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9E8DA" w14:textId="0A550D82" w:rsidR="000F7A11" w:rsidRPr="000F7A11" w:rsidRDefault="0080348B" w:rsidP="00DE7A66">
      <w:pPr>
        <w:ind w:firstLine="708"/>
        <w:rPr>
          <w:b/>
        </w:rPr>
      </w:pPr>
      <w:r>
        <w:rPr>
          <w:b/>
        </w:rPr>
        <w:t xml:space="preserve">Consideraciones </w:t>
      </w:r>
      <w:r w:rsidR="000E2D02">
        <w:rPr>
          <w:b/>
        </w:rPr>
        <w:t xml:space="preserve">respecto a las </w:t>
      </w:r>
      <w:r>
        <w:rPr>
          <w:b/>
        </w:rPr>
        <w:t>b</w:t>
      </w:r>
      <w:r w:rsidR="000F7A11" w:rsidRPr="000F7A11">
        <w:rPr>
          <w:b/>
        </w:rPr>
        <w:t>ases de</w:t>
      </w:r>
      <w:r>
        <w:rPr>
          <w:b/>
        </w:rPr>
        <w:t xml:space="preserve"> datos</w:t>
      </w:r>
      <w:r w:rsidR="000F7A11" w:rsidRPr="000F7A11">
        <w:rPr>
          <w:b/>
        </w:rPr>
        <w:t xml:space="preserve"> </w:t>
      </w:r>
      <w:r w:rsidR="003F0DEB">
        <w:rPr>
          <w:b/>
        </w:rPr>
        <w:t>ESI 201</w:t>
      </w:r>
      <w:r w:rsidR="0070614F">
        <w:rPr>
          <w:b/>
        </w:rPr>
        <w:t>9</w:t>
      </w:r>
      <w:r w:rsidR="002F7FD4">
        <w:rPr>
          <w:b/>
        </w:rPr>
        <w:t>, usuarios externos</w:t>
      </w:r>
      <w:r w:rsidR="000F7A11" w:rsidRPr="000F7A11">
        <w:rPr>
          <w:b/>
        </w:rPr>
        <w:t>.</w:t>
      </w:r>
    </w:p>
    <w:p w14:paraId="1C86B669" w14:textId="6A6A4D10" w:rsidR="0073729E" w:rsidRDefault="0073729E" w:rsidP="0073729E">
      <w:pPr>
        <w:jc w:val="both"/>
      </w:pPr>
      <w:r>
        <w:t>Estimado usuario, antes de utilizar las bases de datos de la Encuesta S</w:t>
      </w:r>
      <w:r w:rsidR="003F1E98">
        <w:t>uplementaria de Ingresos 201</w:t>
      </w:r>
      <w:r w:rsidR="0070614F">
        <w:t>9</w:t>
      </w:r>
      <w:r w:rsidR="00B21E6C">
        <w:t xml:space="preserve"> (</w:t>
      </w:r>
      <w:r>
        <w:t>ESI 201</w:t>
      </w:r>
      <w:r w:rsidR="0070614F">
        <w:t>9</w:t>
      </w:r>
      <w:r>
        <w:t>), es preciso tener en cuenta las siguientes consideraciones:</w:t>
      </w:r>
    </w:p>
    <w:p w14:paraId="246D4985" w14:textId="77777777" w:rsidR="0070614F" w:rsidRPr="0070614F" w:rsidRDefault="0070614F" w:rsidP="0070614F">
      <w:pPr>
        <w:pStyle w:val="Prrafodelista"/>
        <w:numPr>
          <w:ilvl w:val="0"/>
          <w:numId w:val="6"/>
        </w:numPr>
        <w:spacing w:before="240"/>
        <w:jc w:val="both"/>
        <w:rPr>
          <w:b/>
          <w:bCs/>
        </w:rPr>
      </w:pPr>
      <w:r w:rsidRPr="0070614F">
        <w:rPr>
          <w:b/>
          <w:bCs/>
        </w:rPr>
        <w:t>Desde 2019, las bases de datos incluyen un único factor de expansión a utilizar indistintamente entre las bases de datos de persona o de hogares. La variable “fact_cal_esi” representa el factor de expansión calibrado a través del método ratio-</w:t>
      </w:r>
      <w:r w:rsidRPr="0070614F">
        <w:rPr>
          <w:b/>
          <w:bCs/>
          <w:i/>
          <w:iCs/>
        </w:rPr>
        <w:t>raking</w:t>
      </w:r>
      <w:r w:rsidRPr="0070614F">
        <w:rPr>
          <w:b/>
          <w:bCs/>
        </w:rPr>
        <w:t xml:space="preserve"> e incorporando las proyecciones de población base 2017. Este factor se incluye de manera retroactiva, es decir, se encuentra presente desde las bases de datos de 2010 a 2019. </w:t>
      </w:r>
    </w:p>
    <w:p w14:paraId="216B1765" w14:textId="77777777" w:rsidR="0070614F" w:rsidRDefault="0070614F" w:rsidP="0070614F">
      <w:pPr>
        <w:pStyle w:val="Prrafodelista"/>
        <w:jc w:val="both"/>
      </w:pPr>
    </w:p>
    <w:p w14:paraId="77108AFF" w14:textId="605B1615" w:rsidR="0073360B" w:rsidRDefault="0073729E" w:rsidP="0073360B">
      <w:pPr>
        <w:pStyle w:val="Prrafodelista"/>
        <w:numPr>
          <w:ilvl w:val="0"/>
          <w:numId w:val="6"/>
        </w:numPr>
        <w:jc w:val="both"/>
      </w:pPr>
      <w:r>
        <w:t>Se encuentran disponibles 2 bases de datos de Hogares para el período 201</w:t>
      </w:r>
      <w:r w:rsidR="0070614F">
        <w:t>9</w:t>
      </w:r>
      <w:r w:rsidR="005F5C8E">
        <w:t>, las que incluyen y</w:t>
      </w:r>
      <w:r>
        <w:t xml:space="preserve"> excluyen ingresos por Becas de Estudio.</w:t>
      </w:r>
    </w:p>
    <w:p w14:paraId="50B142F6" w14:textId="77777777" w:rsidR="0073729E" w:rsidRDefault="0073729E" w:rsidP="0073360B">
      <w:pPr>
        <w:pStyle w:val="Prrafodelista"/>
        <w:jc w:val="both"/>
      </w:pPr>
      <w:r>
        <w:tab/>
      </w:r>
    </w:p>
    <w:p w14:paraId="3B62A79E" w14:textId="77777777" w:rsidR="0073729E" w:rsidRPr="00F61993" w:rsidRDefault="0073729E" w:rsidP="0073729E">
      <w:pPr>
        <w:pStyle w:val="Prrafodelista"/>
        <w:numPr>
          <w:ilvl w:val="0"/>
          <w:numId w:val="6"/>
        </w:numPr>
        <w:spacing w:before="240"/>
        <w:jc w:val="both"/>
      </w:pPr>
      <w:r w:rsidRPr="007E1D4A">
        <w:rPr>
          <w:rFonts w:cs="Arial"/>
        </w:rPr>
        <w:t xml:space="preserve">Desde </w:t>
      </w:r>
      <w:r>
        <w:rPr>
          <w:rFonts w:cs="Arial"/>
        </w:rPr>
        <w:t xml:space="preserve">2013 </w:t>
      </w:r>
      <w:r w:rsidRPr="007E1D4A">
        <w:rPr>
          <w:rFonts w:cs="Arial"/>
        </w:rPr>
        <w:t xml:space="preserve">la </w:t>
      </w:r>
      <w:r>
        <w:rPr>
          <w:rFonts w:cs="Arial"/>
        </w:rPr>
        <w:t xml:space="preserve">encuesta </w:t>
      </w:r>
      <w:r w:rsidRPr="007E1D4A">
        <w:rPr>
          <w:rFonts w:cs="Arial"/>
        </w:rPr>
        <w:t>publica</w:t>
      </w:r>
      <w:r>
        <w:rPr>
          <w:rFonts w:cs="Arial"/>
        </w:rPr>
        <w:t xml:space="preserve"> </w:t>
      </w:r>
      <w:r w:rsidRPr="007E1D4A">
        <w:rPr>
          <w:rFonts w:cs="Arial"/>
        </w:rPr>
        <w:t>un</w:t>
      </w:r>
      <w:r>
        <w:rPr>
          <w:rFonts w:cs="Arial"/>
        </w:rPr>
        <w:t>a única base de personas que reú</w:t>
      </w:r>
      <w:r w:rsidRPr="007E1D4A">
        <w:rPr>
          <w:rFonts w:cs="Arial"/>
        </w:rPr>
        <w:t>n</w:t>
      </w:r>
      <w:r>
        <w:rPr>
          <w:rFonts w:cs="Arial"/>
        </w:rPr>
        <w:t>e</w:t>
      </w:r>
      <w:r w:rsidRPr="007E1D4A">
        <w:rPr>
          <w:rFonts w:cs="Arial"/>
        </w:rPr>
        <w:t xml:space="preserve"> todas </w:t>
      </w:r>
      <w:r>
        <w:rPr>
          <w:rFonts w:cs="Arial"/>
        </w:rPr>
        <w:t>a</w:t>
      </w:r>
      <w:r w:rsidRPr="007E1D4A">
        <w:rPr>
          <w:rFonts w:cs="Arial"/>
        </w:rPr>
        <w:t xml:space="preserve">quellas variables que denotan la cualidad con y sin </w:t>
      </w:r>
      <w:r>
        <w:rPr>
          <w:rFonts w:cs="Arial"/>
        </w:rPr>
        <w:t>B</w:t>
      </w:r>
      <w:r w:rsidRPr="007E1D4A">
        <w:rPr>
          <w:rFonts w:cs="Arial"/>
        </w:rPr>
        <w:t>eca</w:t>
      </w:r>
      <w:r>
        <w:rPr>
          <w:rFonts w:cs="Arial"/>
        </w:rPr>
        <w:t>s de Estudio.</w:t>
      </w:r>
    </w:p>
    <w:p w14:paraId="52C5207B" w14:textId="77777777" w:rsidR="0073729E" w:rsidRDefault="0073729E" w:rsidP="0073729E">
      <w:pPr>
        <w:pStyle w:val="Prrafodelista"/>
      </w:pPr>
    </w:p>
    <w:p w14:paraId="6F7BDE7B" w14:textId="77777777" w:rsidR="0073729E" w:rsidRPr="00F61993" w:rsidRDefault="0073729E" w:rsidP="0073729E">
      <w:pPr>
        <w:pStyle w:val="Prrafodelista"/>
        <w:numPr>
          <w:ilvl w:val="0"/>
          <w:numId w:val="2"/>
        </w:numPr>
        <w:jc w:val="both"/>
        <w:rPr>
          <w:rFonts w:ascii="Calibri" w:eastAsia="Calibri" w:hAnsi="Calibri" w:cs="Times New Roman"/>
        </w:rPr>
      </w:pPr>
      <w:r>
        <w:t>Las cifras de los ingresos laborales de las personas no se ven afectadas por la exclusión o inclusión de las Becas de Estudio.</w:t>
      </w:r>
    </w:p>
    <w:p w14:paraId="7E12FFAD" w14:textId="77777777" w:rsidR="0073729E" w:rsidRPr="00F61993" w:rsidRDefault="0073729E" w:rsidP="0073729E">
      <w:pPr>
        <w:pStyle w:val="Prrafodelista"/>
        <w:jc w:val="both"/>
      </w:pPr>
    </w:p>
    <w:p w14:paraId="39E79EBD" w14:textId="77777777" w:rsidR="0073729E" w:rsidRPr="00B77DE1" w:rsidRDefault="005F5C8E" w:rsidP="0073729E">
      <w:pPr>
        <w:pStyle w:val="Prrafodelista"/>
        <w:numPr>
          <w:ilvl w:val="0"/>
          <w:numId w:val="2"/>
        </w:numPr>
        <w:jc w:val="both"/>
      </w:pPr>
      <w:r>
        <w:rPr>
          <w:rFonts w:ascii="Calibri" w:eastAsia="Calibri" w:hAnsi="Calibri" w:cs="Times New Roman"/>
        </w:rPr>
        <w:t>La inclusión o</w:t>
      </w:r>
      <w:r w:rsidR="0073729E" w:rsidRPr="0080348B">
        <w:rPr>
          <w:rFonts w:ascii="Calibri" w:eastAsia="Calibri" w:hAnsi="Calibri" w:cs="Times New Roman"/>
        </w:rPr>
        <w:t xml:space="preserve"> exclusión de </w:t>
      </w:r>
      <w:r w:rsidR="0073729E">
        <w:rPr>
          <w:rFonts w:ascii="Calibri" w:eastAsia="Calibri" w:hAnsi="Calibri" w:cs="Times New Roman"/>
        </w:rPr>
        <w:t>las b</w:t>
      </w:r>
      <w:r w:rsidR="0073729E" w:rsidRPr="0080348B">
        <w:rPr>
          <w:rFonts w:ascii="Calibri" w:eastAsia="Calibri" w:hAnsi="Calibri" w:cs="Times New Roman"/>
        </w:rPr>
        <w:t xml:space="preserve">ecas de </w:t>
      </w:r>
      <w:r w:rsidR="0073729E">
        <w:rPr>
          <w:rFonts w:ascii="Calibri" w:eastAsia="Calibri" w:hAnsi="Calibri" w:cs="Times New Roman"/>
        </w:rPr>
        <w:t>e</w:t>
      </w:r>
      <w:r w:rsidR="0073729E" w:rsidRPr="0080348B">
        <w:rPr>
          <w:rFonts w:ascii="Calibri" w:eastAsia="Calibri" w:hAnsi="Calibri" w:cs="Times New Roman"/>
        </w:rPr>
        <w:t>studio</w:t>
      </w:r>
      <w:r w:rsidR="0073729E">
        <w:rPr>
          <w:rFonts w:ascii="Calibri" w:eastAsia="Calibri" w:hAnsi="Calibri" w:cs="Times New Roman"/>
        </w:rPr>
        <w:t xml:space="preserve"> incide</w:t>
      </w:r>
      <w:r w:rsidR="0073729E" w:rsidRPr="0080348B">
        <w:rPr>
          <w:rFonts w:ascii="Calibri" w:eastAsia="Calibri" w:hAnsi="Calibri" w:cs="Times New Roman"/>
        </w:rPr>
        <w:t xml:space="preserve"> en el proceso de d</w:t>
      </w:r>
      <w:r w:rsidR="0073729E">
        <w:rPr>
          <w:rFonts w:ascii="Calibri" w:eastAsia="Calibri" w:hAnsi="Calibri" w:cs="Times New Roman"/>
        </w:rPr>
        <w:t xml:space="preserve">ecilización, dado que afecta </w:t>
      </w:r>
      <w:r w:rsidR="0073729E" w:rsidRPr="001216F3">
        <w:rPr>
          <w:rFonts w:ascii="Calibri" w:eastAsia="Calibri" w:hAnsi="Calibri" w:cs="Times New Roman"/>
        </w:rPr>
        <w:t xml:space="preserve">la variable </w:t>
      </w:r>
      <w:r w:rsidR="0073729E">
        <w:rPr>
          <w:rFonts w:ascii="Calibri" w:eastAsia="Calibri" w:hAnsi="Calibri" w:cs="Times New Roman"/>
        </w:rPr>
        <w:t>de i</w:t>
      </w:r>
      <w:r w:rsidR="0073729E" w:rsidRPr="001216F3">
        <w:rPr>
          <w:rFonts w:ascii="Calibri" w:eastAsia="Calibri" w:hAnsi="Calibri" w:cs="Times New Roman"/>
        </w:rPr>
        <w:t xml:space="preserve">ngreso </w:t>
      </w:r>
      <w:r w:rsidR="0073729E">
        <w:rPr>
          <w:rFonts w:ascii="Calibri" w:eastAsia="Calibri" w:hAnsi="Calibri" w:cs="Times New Roman"/>
        </w:rPr>
        <w:t>a</w:t>
      </w:r>
      <w:r w:rsidR="0073729E" w:rsidRPr="001216F3">
        <w:rPr>
          <w:rFonts w:ascii="Calibri" w:eastAsia="Calibri" w:hAnsi="Calibri" w:cs="Times New Roman"/>
        </w:rPr>
        <w:t>utónomo (ING_AUT)</w:t>
      </w:r>
      <w:r w:rsidR="0073729E">
        <w:rPr>
          <w:rStyle w:val="Refdenotaalpie"/>
          <w:rFonts w:ascii="Calibri" w:eastAsia="Calibri" w:hAnsi="Calibri" w:cs="Times New Roman"/>
        </w:rPr>
        <w:footnoteReference w:id="1"/>
      </w:r>
      <w:r w:rsidR="0073729E" w:rsidRPr="001216F3">
        <w:rPr>
          <w:rFonts w:ascii="Calibri" w:eastAsia="Calibri" w:hAnsi="Calibri" w:cs="Times New Roman"/>
        </w:rPr>
        <w:t xml:space="preserve">, </w:t>
      </w:r>
      <w:r w:rsidR="0073729E">
        <w:rPr>
          <w:rFonts w:ascii="Calibri" w:eastAsia="Calibri" w:hAnsi="Calibri" w:cs="Times New Roman"/>
        </w:rPr>
        <w:t xml:space="preserve">por lo </w:t>
      </w:r>
      <w:r w:rsidR="0073729E" w:rsidRPr="001216F3">
        <w:rPr>
          <w:rFonts w:ascii="Calibri" w:eastAsia="Calibri" w:hAnsi="Calibri" w:cs="Times New Roman"/>
        </w:rPr>
        <w:t xml:space="preserve">que la variable </w:t>
      </w:r>
      <w:r w:rsidR="0073729E">
        <w:rPr>
          <w:rFonts w:ascii="Calibri" w:eastAsia="Calibri" w:hAnsi="Calibri" w:cs="Times New Roman"/>
        </w:rPr>
        <w:t>de decil (</w:t>
      </w:r>
      <w:r w:rsidR="0073729E" w:rsidRPr="001216F3">
        <w:rPr>
          <w:rFonts w:ascii="Calibri" w:eastAsia="Calibri" w:hAnsi="Calibri" w:cs="Times New Roman"/>
        </w:rPr>
        <w:t>DECIL</w:t>
      </w:r>
      <w:r w:rsidR="0073729E">
        <w:rPr>
          <w:rFonts w:ascii="Calibri" w:eastAsia="Calibri" w:hAnsi="Calibri" w:cs="Times New Roman"/>
        </w:rPr>
        <w:t>)</w:t>
      </w:r>
      <w:r w:rsidR="0073729E" w:rsidRPr="001216F3">
        <w:rPr>
          <w:rFonts w:ascii="Calibri" w:eastAsia="Calibri" w:hAnsi="Calibri" w:cs="Times New Roman"/>
        </w:rPr>
        <w:t xml:space="preserve"> </w:t>
      </w:r>
      <w:r w:rsidR="0073729E">
        <w:rPr>
          <w:rFonts w:ascii="Calibri" w:eastAsia="Calibri" w:hAnsi="Calibri" w:cs="Times New Roman"/>
        </w:rPr>
        <w:t>puede variar para cada persona</w:t>
      </w:r>
      <w:r w:rsidR="0073729E">
        <w:rPr>
          <w:rStyle w:val="Refdenotaalpie"/>
          <w:rFonts w:ascii="Calibri" w:eastAsia="Calibri" w:hAnsi="Calibri" w:cs="Times New Roman"/>
        </w:rPr>
        <w:footnoteReference w:id="2"/>
      </w:r>
      <w:r w:rsidR="0073729E">
        <w:rPr>
          <w:rFonts w:ascii="Calibri" w:eastAsia="Calibri" w:hAnsi="Calibri" w:cs="Times New Roman"/>
        </w:rPr>
        <w:t>. Es por esto que se incluye una variable de decil sin becas de estudio (DECIL_SB) y una con becas de estudio (DECIL_CB).</w:t>
      </w:r>
    </w:p>
    <w:p w14:paraId="05C17B20" w14:textId="77777777" w:rsidR="0073729E" w:rsidRDefault="0073729E" w:rsidP="0073729E">
      <w:pPr>
        <w:pStyle w:val="Prrafodelista"/>
      </w:pPr>
    </w:p>
    <w:p w14:paraId="6A9D3285" w14:textId="77777777" w:rsidR="00B51907" w:rsidRDefault="00B51907" w:rsidP="00B51907">
      <w:pPr>
        <w:pStyle w:val="Prrafodelista"/>
        <w:numPr>
          <w:ilvl w:val="0"/>
          <w:numId w:val="6"/>
        </w:numPr>
        <w:spacing w:before="240"/>
        <w:jc w:val="both"/>
      </w:pPr>
      <w:r>
        <w:t xml:space="preserve">Desde 2013 las bases incluyen la variable B14_REV4CL_CAENES, correspondiente a la </w:t>
      </w:r>
      <w:r w:rsidRPr="00444F28">
        <w:t>Rama de actividad económica de la empresa donde trabaja,</w:t>
      </w:r>
      <w:r>
        <w:t xml:space="preserve"> según el Clasificador de Actividades Económicas Nacional para Encuestas Sociodemográficas (</w:t>
      </w:r>
      <w:r w:rsidRPr="00444F28">
        <w:t>CIIU revisión 4.cl, según CAENES</w:t>
      </w:r>
      <w:r>
        <w:t>).</w:t>
      </w:r>
    </w:p>
    <w:p w14:paraId="2BA8057D" w14:textId="77777777" w:rsidR="0073729E" w:rsidRDefault="0073729E" w:rsidP="0073729E">
      <w:pPr>
        <w:pStyle w:val="Prrafodelista"/>
        <w:rPr>
          <w:b/>
        </w:rPr>
      </w:pPr>
    </w:p>
    <w:p w14:paraId="67E758D6" w14:textId="77777777" w:rsidR="00B51907" w:rsidRDefault="00B51907" w:rsidP="00B51907">
      <w:pPr>
        <w:pStyle w:val="Prrafodelista"/>
        <w:numPr>
          <w:ilvl w:val="0"/>
          <w:numId w:val="6"/>
        </w:numPr>
        <w:spacing w:before="240"/>
        <w:jc w:val="both"/>
      </w:pPr>
      <w:r>
        <w:t xml:space="preserve">Desde 2016 las bases incluirán las variables </w:t>
      </w:r>
      <w:r w:rsidR="001F19CB">
        <w:t>B13</w:t>
      </w:r>
      <w:r w:rsidRPr="00B51907">
        <w:t>_REV4CL_CAENES</w:t>
      </w:r>
      <w:r>
        <w:t xml:space="preserve"> y </w:t>
      </w:r>
      <w:r w:rsidR="001F19CB">
        <w:t>E18</w:t>
      </w:r>
      <w:r w:rsidRPr="00B51907">
        <w:t>_REV4CL_CAENES</w:t>
      </w:r>
      <w:r>
        <w:t xml:space="preserve">, correspondientes a la </w:t>
      </w:r>
      <w:r w:rsidRPr="00444F28">
        <w:t>Rama de a</w:t>
      </w:r>
      <w:r>
        <w:t>ctividad económica de la empresa que le paga y del empleo anterior, respectivamente</w:t>
      </w:r>
      <w:r w:rsidRPr="00444F28">
        <w:t>,</w:t>
      </w:r>
      <w:r>
        <w:t xml:space="preserve"> según el Clasificador de Actividades Económicas Nacional para Encuestas Sociodemográficas (</w:t>
      </w:r>
      <w:r w:rsidRPr="00444F28">
        <w:t>CIIU revisión 4.cl, según CAENES</w:t>
      </w:r>
      <w:r>
        <w:t>).</w:t>
      </w:r>
    </w:p>
    <w:p w14:paraId="3147EE13" w14:textId="77777777" w:rsidR="00943499" w:rsidRDefault="00943499" w:rsidP="00943499">
      <w:pPr>
        <w:pStyle w:val="Prrafodelista"/>
      </w:pPr>
    </w:p>
    <w:p w14:paraId="2F850AB2" w14:textId="77777777" w:rsidR="00943499" w:rsidRDefault="00943499" w:rsidP="00B51907">
      <w:pPr>
        <w:pStyle w:val="Prrafodelista"/>
        <w:numPr>
          <w:ilvl w:val="0"/>
          <w:numId w:val="6"/>
        </w:numPr>
        <w:spacing w:before="240"/>
        <w:jc w:val="both"/>
      </w:pPr>
      <w:r>
        <w:t xml:space="preserve">Desde 2017 las bases excluirán las variables B13, B14 y E18, correspondientes a la Rama de actividad económica de la empresa que le paga, donde trabaja y del empleo anterior, respectivamente, según Clasificador Industrial Internacional Uniforme revisión 3. Como también se incluirán las variables i1, i2, i3, </w:t>
      </w:r>
      <w:r w:rsidR="005F5C8E">
        <w:t xml:space="preserve">i3v, </w:t>
      </w:r>
      <w:r w:rsidR="000C0C75">
        <w:t>i4, i5, i6,</w:t>
      </w:r>
      <w:r>
        <w:t xml:space="preserve"> i7</w:t>
      </w:r>
      <w:r w:rsidR="000C0C75">
        <w:t xml:space="preserve">, ocup_form (ocupado según </w:t>
      </w:r>
      <w:r w:rsidR="000C0C75">
        <w:lastRenderedPageBreak/>
        <w:t>formalidad), sector (ocupado según sector) y r_p_rev4cl_caenes (rama de actividad económica de la empresa que le paga o la que es dueña el ocupado),</w:t>
      </w:r>
      <w:r>
        <w:t xml:space="preserve"> correspondientes a información relativa a caracterizar </w:t>
      </w:r>
      <w:r w:rsidR="000C0C75">
        <w:t xml:space="preserve">la </w:t>
      </w:r>
      <w:r>
        <w:t>informalidad laboral.</w:t>
      </w:r>
    </w:p>
    <w:p w14:paraId="1DF8268F" w14:textId="77777777" w:rsidR="003F1E98" w:rsidRDefault="003F1E98" w:rsidP="003F1E98">
      <w:pPr>
        <w:pStyle w:val="Prrafodelista"/>
      </w:pPr>
    </w:p>
    <w:p w14:paraId="1DABD601" w14:textId="1256551B" w:rsidR="00B51907" w:rsidRDefault="003F1E98" w:rsidP="0070614F">
      <w:pPr>
        <w:pStyle w:val="Prrafodelista"/>
        <w:numPr>
          <w:ilvl w:val="0"/>
          <w:numId w:val="6"/>
        </w:numPr>
        <w:spacing w:before="240"/>
        <w:jc w:val="both"/>
      </w:pPr>
      <w:r>
        <w:t xml:space="preserve">Desde 2018 las bases </w:t>
      </w:r>
      <w:r w:rsidR="00B9305A">
        <w:t xml:space="preserve">de personas </w:t>
      </w:r>
      <w:r>
        <w:t xml:space="preserve">incluirán las variables incorporando la nueva división </w:t>
      </w:r>
      <w:r w:rsidR="0014540D">
        <w:t>política</w:t>
      </w:r>
      <w:r>
        <w:t xml:space="preserve"> administrativa a </w:t>
      </w:r>
      <w:r w:rsidRPr="003F1E98">
        <w:t>dieciséis</w:t>
      </w:r>
      <w:r>
        <w:t xml:space="preserve"> regiones (region, r_p_c, estrato, </w:t>
      </w:r>
      <w:r w:rsidR="0014540D">
        <w:t>b18_codigo, b18_region), mientra</w:t>
      </w:r>
      <w:r>
        <w:t xml:space="preserve">s que las variables que contienen la división </w:t>
      </w:r>
      <w:r w:rsidR="0070614F">
        <w:t>político-administrativa</w:t>
      </w:r>
      <w:r>
        <w:t xml:space="preserve"> anterior a quince regiones son region_15, r_p_c_15, estrato_15.</w:t>
      </w:r>
      <w:r w:rsidR="00B9305A">
        <w:t xml:space="preserve"> Lo mismo ocurre en las bases de datos de hogares con y sin becas.  Adicionalmente, desde el año 2018 se incluye el Clasificador Chileno de Ocupaciones CIUO-08.CL (variable B1) que corresponde a la adaptación Chilena del Clasificador Internacional Uniforme de Ocupaciones CIUO-08. Se pone a disposición del usuario el antiguo clasificador ocupado (CIUO-88.CL) a través de la variable b1_88. Por último, desde el año 2018 se incluye la variable de Identificación única a nivel de personas </w:t>
      </w:r>
      <w:r w:rsidR="00F14B77">
        <w:t xml:space="preserve">(IDRPH) que identifica a la persona </w:t>
      </w:r>
      <w:r w:rsidR="0014540D">
        <w:t>incluida</w:t>
      </w:r>
      <w:r w:rsidR="00F14B77">
        <w:t xml:space="preserve"> en la base de datos de personas externo y al jefe de hogar en las bases de datos de hogares. </w:t>
      </w:r>
    </w:p>
    <w:p w14:paraId="15C1EEB2" w14:textId="77777777" w:rsidR="0070614F" w:rsidRDefault="0070614F" w:rsidP="0070614F">
      <w:pPr>
        <w:pStyle w:val="Prrafodelista"/>
      </w:pPr>
    </w:p>
    <w:p w14:paraId="643DA8D9" w14:textId="77777777" w:rsidR="0073729E" w:rsidRDefault="0073729E" w:rsidP="00A77144">
      <w:pPr>
        <w:pStyle w:val="Prrafodelista"/>
        <w:ind w:left="786"/>
        <w:jc w:val="both"/>
      </w:pPr>
    </w:p>
    <w:sectPr w:rsidR="0073729E" w:rsidSect="0060693F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2E2F1" w14:textId="77777777" w:rsidR="00BF2A14" w:rsidRDefault="00BF2A14" w:rsidP="008C57B0">
      <w:pPr>
        <w:spacing w:after="0" w:line="240" w:lineRule="auto"/>
      </w:pPr>
      <w:r>
        <w:separator/>
      </w:r>
    </w:p>
  </w:endnote>
  <w:endnote w:type="continuationSeparator" w:id="0">
    <w:p w14:paraId="119D5206" w14:textId="77777777" w:rsidR="00BF2A14" w:rsidRDefault="00BF2A14" w:rsidP="008C5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B25F3" w14:textId="77777777" w:rsidR="00BF2A14" w:rsidRDefault="00BF2A14" w:rsidP="008C57B0">
      <w:pPr>
        <w:spacing w:after="0" w:line="240" w:lineRule="auto"/>
      </w:pPr>
      <w:r>
        <w:separator/>
      </w:r>
    </w:p>
  </w:footnote>
  <w:footnote w:type="continuationSeparator" w:id="0">
    <w:p w14:paraId="319316F3" w14:textId="77777777" w:rsidR="00BF2A14" w:rsidRDefault="00BF2A14" w:rsidP="008C57B0">
      <w:pPr>
        <w:spacing w:after="0" w:line="240" w:lineRule="auto"/>
      </w:pPr>
      <w:r>
        <w:continuationSeparator/>
      </w:r>
    </w:p>
  </w:footnote>
  <w:footnote w:id="1">
    <w:p w14:paraId="0C3D5329" w14:textId="77777777" w:rsidR="0073729E" w:rsidRPr="00EA526B" w:rsidRDefault="0073729E" w:rsidP="0047070E">
      <w:pPr>
        <w:pStyle w:val="Textonotapie"/>
        <w:jc w:val="both"/>
      </w:pPr>
      <w:r w:rsidRPr="00EA526B">
        <w:rPr>
          <w:rStyle w:val="Refdenotaalpie"/>
        </w:rPr>
        <w:footnoteRef/>
      </w:r>
      <w:r w:rsidRPr="00EA526B">
        <w:t xml:space="preserve"> </w:t>
      </w:r>
      <w:r w:rsidRPr="00EA526B">
        <w:rPr>
          <w:rFonts w:eastAsia="Calibri" w:cs="Times New Roman"/>
        </w:rPr>
        <w:t>La variable Ingreso Autónomo (ING_AUT), es una parte del Ingreso Total del Hogar (ING_TOT), utilizada para decilizar los hogares, según el ingreso promedio del hogar.</w:t>
      </w:r>
    </w:p>
  </w:footnote>
  <w:footnote w:id="2">
    <w:p w14:paraId="27ABF93A" w14:textId="77777777" w:rsidR="0073729E" w:rsidRPr="00EA526B" w:rsidRDefault="0073729E" w:rsidP="0047070E">
      <w:pPr>
        <w:pStyle w:val="Textonotapie"/>
        <w:jc w:val="both"/>
      </w:pPr>
      <w:r w:rsidRPr="00EA526B">
        <w:rPr>
          <w:rStyle w:val="Refdenotaalpie"/>
        </w:rPr>
        <w:footnoteRef/>
      </w:r>
      <w:r w:rsidRPr="00EA526B">
        <w:t xml:space="preserve"> Para </w:t>
      </w:r>
      <w:r>
        <w:t>más</w:t>
      </w:r>
      <w:r w:rsidRPr="00EA526B">
        <w:t xml:space="preserve"> información respecto al proceso de decilización remítas</w:t>
      </w:r>
      <w:r w:rsidR="00943499">
        <w:t>e a Documento m</w:t>
      </w:r>
      <w:r w:rsidRPr="00EA526B">
        <w:t>etodológico.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B6B50"/>
    <w:multiLevelType w:val="hybridMultilevel"/>
    <w:tmpl w:val="76CE25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D257B"/>
    <w:multiLevelType w:val="hybridMultilevel"/>
    <w:tmpl w:val="1BA2A0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24847"/>
    <w:multiLevelType w:val="hybridMultilevel"/>
    <w:tmpl w:val="F95A85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B7B5E"/>
    <w:multiLevelType w:val="hybridMultilevel"/>
    <w:tmpl w:val="E06086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B1295"/>
    <w:multiLevelType w:val="hybridMultilevel"/>
    <w:tmpl w:val="374013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9059C"/>
    <w:multiLevelType w:val="hybridMultilevel"/>
    <w:tmpl w:val="D5D60F0A"/>
    <w:lvl w:ilvl="0" w:tplc="3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A11"/>
    <w:rsid w:val="00012FA6"/>
    <w:rsid w:val="00035C51"/>
    <w:rsid w:val="00050334"/>
    <w:rsid w:val="00076BD1"/>
    <w:rsid w:val="000919C7"/>
    <w:rsid w:val="000C0C75"/>
    <w:rsid w:val="000E2D02"/>
    <w:rsid w:val="000F7A11"/>
    <w:rsid w:val="001216F3"/>
    <w:rsid w:val="0014540D"/>
    <w:rsid w:val="001F19CB"/>
    <w:rsid w:val="002231ED"/>
    <w:rsid w:val="00247AC2"/>
    <w:rsid w:val="002A0DA3"/>
    <w:rsid w:val="002A4F42"/>
    <w:rsid w:val="002A6C86"/>
    <w:rsid w:val="002B77E6"/>
    <w:rsid w:val="002F7FD4"/>
    <w:rsid w:val="00345507"/>
    <w:rsid w:val="0035579E"/>
    <w:rsid w:val="00370E96"/>
    <w:rsid w:val="00371432"/>
    <w:rsid w:val="00376455"/>
    <w:rsid w:val="003D25CD"/>
    <w:rsid w:val="003F0DEB"/>
    <w:rsid w:val="003F1E98"/>
    <w:rsid w:val="00433EFB"/>
    <w:rsid w:val="00465904"/>
    <w:rsid w:val="0047070E"/>
    <w:rsid w:val="004D1D26"/>
    <w:rsid w:val="0052293E"/>
    <w:rsid w:val="00574319"/>
    <w:rsid w:val="00576463"/>
    <w:rsid w:val="00590434"/>
    <w:rsid w:val="005B6F38"/>
    <w:rsid w:val="005D0AC2"/>
    <w:rsid w:val="005D2DFE"/>
    <w:rsid w:val="005F5C8E"/>
    <w:rsid w:val="0060693F"/>
    <w:rsid w:val="006456BC"/>
    <w:rsid w:val="006646AA"/>
    <w:rsid w:val="006B0142"/>
    <w:rsid w:val="006B761A"/>
    <w:rsid w:val="0070614F"/>
    <w:rsid w:val="0073360B"/>
    <w:rsid w:val="0073729E"/>
    <w:rsid w:val="00785A3B"/>
    <w:rsid w:val="007A7893"/>
    <w:rsid w:val="007E1D4A"/>
    <w:rsid w:val="007F4652"/>
    <w:rsid w:val="0080348B"/>
    <w:rsid w:val="00814485"/>
    <w:rsid w:val="00881917"/>
    <w:rsid w:val="008C57B0"/>
    <w:rsid w:val="008F3288"/>
    <w:rsid w:val="008F378D"/>
    <w:rsid w:val="00915F40"/>
    <w:rsid w:val="00943499"/>
    <w:rsid w:val="00943C13"/>
    <w:rsid w:val="009E4137"/>
    <w:rsid w:val="009F6294"/>
    <w:rsid w:val="00A06DE0"/>
    <w:rsid w:val="00A2175C"/>
    <w:rsid w:val="00A53AF6"/>
    <w:rsid w:val="00A77144"/>
    <w:rsid w:val="00A94B1C"/>
    <w:rsid w:val="00AC717A"/>
    <w:rsid w:val="00AE2FD1"/>
    <w:rsid w:val="00B21E6C"/>
    <w:rsid w:val="00B51907"/>
    <w:rsid w:val="00B9305A"/>
    <w:rsid w:val="00BD6E01"/>
    <w:rsid w:val="00BF2A14"/>
    <w:rsid w:val="00BF76A8"/>
    <w:rsid w:val="00C34A95"/>
    <w:rsid w:val="00CA28C1"/>
    <w:rsid w:val="00CD4A93"/>
    <w:rsid w:val="00DD0197"/>
    <w:rsid w:val="00DE7A66"/>
    <w:rsid w:val="00EA281E"/>
    <w:rsid w:val="00EA526B"/>
    <w:rsid w:val="00EC25AC"/>
    <w:rsid w:val="00ED1393"/>
    <w:rsid w:val="00ED5B41"/>
    <w:rsid w:val="00EF24DC"/>
    <w:rsid w:val="00F00806"/>
    <w:rsid w:val="00F14B77"/>
    <w:rsid w:val="00F2040E"/>
    <w:rsid w:val="00F20B3A"/>
    <w:rsid w:val="00F30739"/>
    <w:rsid w:val="00F66BCD"/>
    <w:rsid w:val="00F96D08"/>
    <w:rsid w:val="00FB3452"/>
    <w:rsid w:val="00FC303E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BFD4"/>
  <w15:docId w15:val="{9D19DEA6-C093-455A-8204-5D5DE15D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A11"/>
    <w:pPr>
      <w:ind w:left="720"/>
      <w:contextualSpacing/>
    </w:pPr>
  </w:style>
  <w:style w:type="character" w:styleId="Refdenotaalpie">
    <w:name w:val="footnote reference"/>
    <w:basedOn w:val="Fuentedeprrafopredeter"/>
    <w:semiHidden/>
    <w:rsid w:val="000F7A1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57B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57B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57B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C57B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C57B0"/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C57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CDE5-3969-4711-AA65-72E43E07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Espinoza Carcasson</dc:creator>
  <cp:lastModifiedBy>Joaquín</cp:lastModifiedBy>
  <cp:revision>4</cp:revision>
  <cp:lastPrinted>2012-12-11T18:34:00Z</cp:lastPrinted>
  <dcterms:created xsi:type="dcterms:W3CDTF">2019-12-30T22:10:00Z</dcterms:created>
  <dcterms:modified xsi:type="dcterms:W3CDTF">2020-10-24T17:18:00Z</dcterms:modified>
</cp:coreProperties>
</file>