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为了解决奖励总是正的这个问题，你可以把奖励减掉一项叫做 b，这项 b 叫做 baseline。你减掉这项b 以后，就可以让 R(τ </w:t>
      </w:r>
      <w:r>
        <w:rPr>
          <w:rFonts w:hint="eastAsia"/>
          <w:vertAlign w:val="superscript"/>
          <w:lang w:val="en-US" w:eastAsia="zh-CN"/>
        </w:rPr>
        <w:t>n</w:t>
      </w:r>
      <w:r>
        <w:rPr>
          <w:rFonts w:hint="eastAsia"/>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vertAlign w:val="superscript"/>
          <w:lang w:val="en-US" w:eastAsia="zh-CN"/>
        </w:rPr>
        <w:t>n</w:t>
      </w:r>
      <w:r>
        <w:rPr>
          <w:rFonts w:hint="eastAsia"/>
          <w:lang w:val="en-US" w:eastAsia="zh-CN"/>
        </w:rPr>
        <w:t xml:space="preserve">) &lt; b ，你就要让这个状态采取这个动作的分数下降。这个 b 怎么设呢？一个最简单的做法就是：你把 τ </w:t>
      </w:r>
      <w:r>
        <w:rPr>
          <w:rFonts w:hint="eastAsia"/>
          <w:vertAlign w:val="superscript"/>
          <w:lang w:val="en-US" w:eastAsia="zh-CN"/>
        </w:rPr>
        <w:t xml:space="preserve">n </w:t>
      </w:r>
      <w:r>
        <w:rPr>
          <w:rFonts w:hint="eastAsia"/>
          <w:lang w:val="en-US" w:eastAsia="zh-CN"/>
        </w:rPr>
        <w:t xml:space="preserve">的值取期望，算一下 τ </w:t>
      </w:r>
      <w:r>
        <w:rPr>
          <w:rFonts w:hint="eastAsia"/>
          <w:vertAlign w:val="superscript"/>
          <w:lang w:val="en-US" w:eastAsia="zh-CN"/>
        </w:rPr>
        <w:t>n</w:t>
      </w:r>
      <w:r>
        <w:rPr>
          <w:rFonts w:hint="eastAsia"/>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vertAlign w:val="subscript"/>
          <w:lang w:val="en-US" w:eastAsia="zh-CN"/>
        </w:rPr>
        <w:t>t</w:t>
      </w:r>
      <w:r>
        <w:rPr>
          <w:rFonts w:hint="eastAsia"/>
          <w:lang w:val="en-US" w:eastAsia="zh-CN"/>
        </w:rPr>
        <w:t xml:space="preserve"> 执行某一个动作 a</w:t>
      </w:r>
      <w:r>
        <w:rPr>
          <w:rFonts w:hint="eastAsia"/>
          <w:vertAlign w:val="subscript"/>
          <w:lang w:val="en-US" w:eastAsia="zh-CN"/>
        </w:rPr>
        <w:t>t</w:t>
      </w:r>
      <w:r>
        <w:rPr>
          <w:rFonts w:hint="eastAsia"/>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近端策略优化 (Proximal Policy Optimization，简称 PPO) 是 policy gradient 的一个变形，它是现在OpenAI 默认的强化学习算法。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可以通过重要性采样把 on-policy 换成 off-policy，但重要性采样有一个问题：如果 pθ (a</w:t>
      </w:r>
      <w:r>
        <w:rPr>
          <w:rFonts w:hint="eastAsia"/>
          <w:vertAlign w:val="subscript"/>
          <w:lang w:val="en-US" w:eastAsia="zh-CN"/>
        </w:rPr>
        <w:t>t</w:t>
      </w:r>
      <w:r>
        <w:rPr>
          <w:rFonts w:hint="eastAsia"/>
          <w:lang w:val="en-US" w:eastAsia="zh-CN"/>
        </w:rPr>
        <w:t>|s</w:t>
      </w:r>
      <w:r>
        <w:rPr>
          <w:rFonts w:hint="eastAsia"/>
          <w:vertAlign w:val="subscript"/>
          <w:lang w:val="en-US" w:eastAsia="zh-CN"/>
        </w:rPr>
        <w:t>t</w:t>
      </w:r>
      <w:r>
        <w:rPr>
          <w:rFonts w:hint="eastAsia"/>
          <w:lang w:val="en-US" w:eastAsia="zh-CN"/>
        </w:rPr>
        <w:t>) 跟 pθ′ (a</w:t>
      </w:r>
      <w:r>
        <w:rPr>
          <w:rFonts w:hint="eastAsia"/>
          <w:vertAlign w:val="subscript"/>
          <w:lang w:val="en-US" w:eastAsia="zh-CN"/>
        </w:rPr>
        <w:t>t</w:t>
      </w:r>
      <w:r>
        <w:rPr>
          <w:rFonts w:hint="eastAsia"/>
          <w:lang w:val="en-US" w:eastAsia="zh-CN"/>
        </w:rPr>
        <w:t>|s</w:t>
      </w:r>
      <w:r>
        <w:rPr>
          <w:rFonts w:hint="eastAsia"/>
          <w:vertAlign w:val="subscript"/>
          <w:lang w:val="en-US" w:eastAsia="zh-CN"/>
        </w:rPr>
        <w:t>t</w:t>
      </w:r>
      <w:r>
        <w:rPr>
          <w:rFonts w:hint="eastAsia"/>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67486"/>
    <w:rsid w:val="075E03F6"/>
    <w:rsid w:val="0A80786B"/>
    <w:rsid w:val="0E6E1F76"/>
    <w:rsid w:val="0F8A779F"/>
    <w:rsid w:val="0F9E6180"/>
    <w:rsid w:val="16104DFA"/>
    <w:rsid w:val="16172A3E"/>
    <w:rsid w:val="1622067C"/>
    <w:rsid w:val="185D7B0C"/>
    <w:rsid w:val="1A0A0AF5"/>
    <w:rsid w:val="1F173186"/>
    <w:rsid w:val="21957C48"/>
    <w:rsid w:val="219D6531"/>
    <w:rsid w:val="22883201"/>
    <w:rsid w:val="26947E0B"/>
    <w:rsid w:val="271B474C"/>
    <w:rsid w:val="2A2953D2"/>
    <w:rsid w:val="2AD5737D"/>
    <w:rsid w:val="2BDE5C4B"/>
    <w:rsid w:val="2C4C25D9"/>
    <w:rsid w:val="2D4A5D8B"/>
    <w:rsid w:val="2E076B84"/>
    <w:rsid w:val="316F6358"/>
    <w:rsid w:val="31F748E7"/>
    <w:rsid w:val="342304C2"/>
    <w:rsid w:val="34D66716"/>
    <w:rsid w:val="38F42928"/>
    <w:rsid w:val="39A80659"/>
    <w:rsid w:val="3C821645"/>
    <w:rsid w:val="3DB56ECB"/>
    <w:rsid w:val="402B75DA"/>
    <w:rsid w:val="41F42D08"/>
    <w:rsid w:val="44EC4FC0"/>
    <w:rsid w:val="451409CC"/>
    <w:rsid w:val="4A3634C7"/>
    <w:rsid w:val="4BB936DD"/>
    <w:rsid w:val="4BEA2154"/>
    <w:rsid w:val="525B2547"/>
    <w:rsid w:val="52833587"/>
    <w:rsid w:val="53FB40AE"/>
    <w:rsid w:val="54653376"/>
    <w:rsid w:val="59F43447"/>
    <w:rsid w:val="5D2255DE"/>
    <w:rsid w:val="5D442BA9"/>
    <w:rsid w:val="5DEC5CE4"/>
    <w:rsid w:val="60407066"/>
    <w:rsid w:val="62116796"/>
    <w:rsid w:val="633D53C7"/>
    <w:rsid w:val="653C2A02"/>
    <w:rsid w:val="65C6614D"/>
    <w:rsid w:val="6B556078"/>
    <w:rsid w:val="6C7041BF"/>
    <w:rsid w:val="70181CBE"/>
    <w:rsid w:val="72085190"/>
    <w:rsid w:val="75BF02F1"/>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2021-12-22T01:52:04Z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