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</w:pPr>
    </w:p>
    <w:p>
      <w:pPr>
        <w:jc w:val="center"/>
        <w:rPr>
          <w:rFonts w:hint="eastAsia"/>
          <w:sz w:val="5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52"/>
          <w:szCs w:val="72"/>
          <w:lang w:val="en-US" w:eastAsia="zh-CN"/>
        </w:rPr>
        <w:t>Sparrow cdc通信协议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0xD0、0x0D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dataLen：数据长度；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  <w:bookmarkStart w:id="0" w:name="_GoBack"/>
      <w:bookmarkEnd w:id="0"/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0000000"/>
    <w:rsid w:val="33AC059C"/>
    <w:rsid w:val="425F33C5"/>
    <w:rsid w:val="5D83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2024-07-02T12:24:26Z</dcterms:created>
  <dc:creator>Administrator</dc:creator>
  <cp:lastModifiedBy>Magi©</cp:lastModifiedBy>
  <dcterms:modified xsi:type="dcterms:W3CDTF">2024-07-02T12:43:00Z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CC91424145C842FB9E1A095C0391652C_12</vt:lpwstr>
  </property>
</Properties>
</file>