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4"/>
        </w:rPr>
        <w:t>《11:52》</w:t>
      </w:r>
    </w:p>
    <w:p>
      <w:pPr>
        <w:jc w:val="center"/>
      </w:pPr>
      <w:r>
        <w:rPr>
          <w:b/>
          <w:color w:val="2F5597"/>
          <w:sz w:val="40"/>
        </w:rPr>
        <w:t>Scene &amp; Event Data Bible V1.0</w:t>
      </w:r>
    </w:p>
    <w:p>
      <w:pPr>
        <w:jc w:val="center"/>
      </w:pPr>
      <w:r>
        <w:rPr>
          <w:sz w:val="30"/>
        </w:rPr>
        <w:t>第十册｜场景、事件、事务、结局与周目数据圣经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版本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状态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覆盖范围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配套交付</w:t>
            </w:r>
          </w:p>
        </w:tc>
        <w:trPr>
          <w:tblHeader/>
        </w:trPr>
      </w:tr>
      <w:tr>
        <w:tc>
          <w:tcPr>
            <w:tcW w:type="dxa" w:w="2520"/>
          </w:tcPr>
          <w:p>
            <w:r>
              <w:rPr>
                <w:sz w:val="15"/>
              </w:rPr>
              <w:t>V1.0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冻结候选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P00—A5-07完整主线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Scene &amp; Event Data Pack V1.0</w:t>
            </w:r>
          </w:p>
        </w:tc>
      </w:tr>
    </w:tbl>
    <w:p>
      <w:r>
        <w:t>本册把前九册的自然语言设计转换为可校验、可重放、可由Codex直接读取的结构化数据合同。它不新增世界真相，不自行创造对白或媒体，只定义“何时发生、依据什么、修改什么、如何恢复”。</w:t>
      </w:r>
    </w:p>
    <w:p>
      <w:r>
        <w:br w:type="page"/>
      </w:r>
    </w:p>
    <w:p>
      <w:pPr>
        <w:pStyle w:val="Heading1"/>
      </w:pPr>
      <w:r>
        <w:t>1. 本册定位与权威关系</w:t>
      </w:r>
    </w:p>
    <w:p>
      <w:pPr>
        <w:pStyle w:val="ListBullet"/>
      </w:pPr>
      <w:r>
        <w:t>本册是设计层与实现层之间的唯一结构化桥梁。</w:t>
      </w:r>
    </w:p>
    <w:p>
      <w:pPr>
        <w:pStyle w:val="ListBullet"/>
      </w:pPr>
      <w:r>
        <w:t>第一至第九册仍然负责世界真相、内容文字、谜题答案和媒体事实；本册负责把它们映射为场景、事件、条件、事务和版本。</w:t>
      </w:r>
    </w:p>
    <w:p>
      <w:pPr>
        <w:pStyle w:val="ListBullet"/>
      </w:pPr>
      <w:r>
        <w:t>数据与自然语言冲突时，不允许Codex自行裁决，必须生成CONFLICT_REPORT。</w:t>
      </w:r>
    </w:p>
    <w:p>
      <w:pPr>
        <w:pStyle w:val="ListBullet"/>
      </w:pPr>
      <w:r>
        <w:t>所有状态变化必须通过原子事务，禁止组件直接修改世界事实。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层级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权威内容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第十册引用方式</w:t>
            </w:r>
          </w:p>
        </w:tc>
        <w:trPr>
          <w:tblHeader/>
        </w:trPr>
      </w:tr>
      <w:tr>
        <w:tc>
          <w:tcPr>
            <w:tcW w:type="dxa" w:w="3360"/>
          </w:tcPr>
          <w:p>
            <w:r>
              <w:rPr>
                <w:sz w:val="15"/>
              </w:rPr>
              <w:t>World/Narrative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世界规则、人物关系、日期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冻结常量和门槛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Systems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事件模型、双手机、修正阶段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Schema与事务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Content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聊天、帖子、订单、日常内容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contentRefs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Puzzle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答案、提示、证据独立性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puzzleRefs和Gate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人物、地点、音视频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mediaRefs与版本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UI/Art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现实软件页面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viewState和referenceId</w:t>
            </w:r>
          </w:p>
        </w:tc>
      </w:tr>
    </w:tbl>
    <w:p>
      <w:pPr>
        <w:pStyle w:val="Heading1"/>
      </w:pPr>
      <w:r>
        <w:t>2. 数据架构总览</w:t>
      </w:r>
    </w:p>
    <w:p>
      <w:pPr>
        <w:pStyle w:val="NoSpacing"/>
        <w:ind w:left="288"/>
      </w:pPr>
      <w:r>
        <w:rPr>
          <w:rFonts w:ascii="Consolas" w:hAnsi="Consolas"/>
          <w:sz w:val="15"/>
        </w:rPr>
        <w:t>PlayerAction → StoryEvent → Trigger → Conditions → AtomicTransaction → GameState → ContentProjection → UI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对象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数量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职责</w:t>
            </w:r>
          </w:p>
        </w:tc>
        <w:trPr>
          <w:tblHeader/>
        </w:trPr>
      </w:tr>
      <w:tr>
        <w:tc>
          <w:tcPr>
            <w:tcW w:type="dxa" w:w="3360"/>
          </w:tcPr>
          <w:p>
            <w:r>
              <w:rPr>
                <w:sz w:val="15"/>
              </w:rPr>
              <w:t>Scene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定义进入条件、内容集合、门槛和退出状态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Trigger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把语义事件映射到事务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Transaction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原子修改场景、锚点、内容和检查点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Ending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基于可观察状态决定最终路线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RunPatch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构造W1—W4现实修正周目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Puzzle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引用第八册的谜题合同</w:t>
            </w:r>
          </w:p>
        </w:tc>
      </w:tr>
    </w:tbl>
    <w:p>
      <w:pPr>
        <w:pStyle w:val="Heading1"/>
      </w:pPr>
      <w:r>
        <w:t>3. 标识符与命名规范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对象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格式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示例</w:t>
            </w:r>
          </w:p>
        </w:tc>
        <w:trPr>
          <w:tblHeader/>
        </w:trPr>
      </w:tr>
      <w:tr>
        <w:tc>
          <w:tcPr>
            <w:tcW w:type="dxa" w:w="3360"/>
          </w:tcPr>
          <w:p>
            <w:r>
              <w:rPr>
                <w:sz w:val="15"/>
              </w:rPr>
              <w:t>场景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P00 / A1-01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A3-07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触发器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trigger.&lt;scene&gt;.complete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trigger.a3-07.complete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事务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tx.&lt;scene&gt;.complete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tx.a3-07.complete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检查点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checkpoint.&lt;scene&gt;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checkpoint.A3-10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内容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&lt;kind&gt;.&lt;domain&gt;.&lt;id&gt;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photo.blue_mug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结局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ending.&lt;route&gt;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ending.distributed_witness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周目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W1—W4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W2</w:t>
            </w:r>
          </w:p>
        </w:tc>
      </w:tr>
    </w:tbl>
    <w:p>
      <w:pPr>
        <w:pStyle w:val="Heading1"/>
      </w:pPr>
      <w:r>
        <w:t>4. P00—A5-07场景图</w:t>
      </w:r>
    </w:p>
    <w:p>
      <w:pPr>
        <w:pStyle w:val="Heading2"/>
      </w:pPr>
      <w:r>
        <w:t>4.1 P阶段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场景ID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标题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修正阶段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门槛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2016"/>
          </w:tcPr>
          <w:p>
            <w:r>
              <w:rPr>
                <w:sz w:val="15"/>
              </w:rPr>
              <w:t>P00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玩家手机日常入口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P01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调查手机锁屏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P02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回拨陈屿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P03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输入230917并解锁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2"/>
      </w:pPr>
      <w:r>
        <w:t>4.2 A1阶段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场景ID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标题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修正阶段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门槛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2016"/>
          </w:tcPr>
          <w:p>
            <w:r>
              <w:rPr>
                <w:sz w:val="15"/>
              </w:rPr>
              <w:t>A1-01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确认设置中的设备残片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A1-02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恢复沈川姓名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A1-03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浏览普通生活内容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A1-04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发现第四张人脸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A1-05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把照片发给陈屿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A1-06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陈屿短暂产生记忆矛盾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A1-07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玩家头像首次同步侵蚀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2"/>
      </w:pPr>
      <w:r>
        <w:t>4.3 A2阶段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场景ID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标题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修正阶段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门槛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2016"/>
          </w:tcPr>
          <w:p>
            <w:r>
              <w:rPr>
                <w:sz w:val="15"/>
              </w:rPr>
              <w:t>A2-01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搜索潘博文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进入百度贴吧原帖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确认416/417/418楼差异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进入知乎404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发现旧雨17缓存入口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A2-06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学习摩斯密码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解出FRAME 417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A2-08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查看第417帧并收到PB响应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A2-09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阅读验证记录_07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A2-10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备忘录普通化与通知残片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A2-11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获得417_index.json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2"/>
      </w:pPr>
      <w:r>
        <w:t>4.4 A3阶段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场景ID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标题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修正阶段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门槛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2016"/>
          </w:tcPr>
          <w:p>
            <w:r>
              <w:rPr>
                <w:sz w:val="15"/>
              </w:rPr>
              <w:t>A3-01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组合现实地点坐标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查看百度地图真实地点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打开沈川现场照片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确认1970/11:52元数据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未知来电与钥匙声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A3-06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联系周岚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发送蓝色搪瓷杯进行盲验证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A3-08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周岚记忆再次普通化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A3-09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玩家手机家庭与地点锚点侵蚀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A3-10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播放A3现场视频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G6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2"/>
      </w:pPr>
      <w:r>
        <w:t>4.5 A4阶段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场景ID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标题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修正阶段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门槛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2016"/>
          </w:tcPr>
          <w:p>
            <w:r>
              <w:rPr>
                <w:sz w:val="15"/>
              </w:rPr>
              <w:t>A4-01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搜索沈川/存档员/230917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恢复2022年隐藏聊天线程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验证2023年首次线下见面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恢复2024—2026共同调查记录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确认每日身份验证协议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A4-06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恢复两部设备共同位置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播放2026-07-14手机交付视频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A4-08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分析RETURN与active_witness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A4-09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理解备份不是见证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G8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A4-10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PB_0425部分承认并进入最终选择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2"/>
      </w:pPr>
      <w:r>
        <w:t>4.6 A5阶段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场景ID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标题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修正阶段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门槛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2016"/>
          </w:tcPr>
          <w:p>
            <w:r>
              <w:rPr>
                <w:sz w:val="15"/>
              </w:rPr>
              <w:t>A5-01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打开RETURN共同入口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G9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A5-02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集中导入与身份替代路线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A5-03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恢复网络并保留潘博文路线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A5-04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分散声音并保护玩家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A5-05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分散家庭与地点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A5-06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分离姓名、面孔与社会身份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016"/>
          </w:tcPr>
          <w:p>
            <w:r>
              <w:rPr>
                <w:sz w:val="15"/>
              </w:rPr>
              <w:t>A5-07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执行结局判定与余波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1"/>
      </w:pPr>
      <w:r>
        <w:t>5. Scene数据合同</w:t>
      </w:r>
    </w:p>
    <w:p>
      <w:pPr>
        <w:pStyle w:val="NoSpacing"/>
        <w:ind w:left="288"/>
      </w:pPr>
      <w:r>
        <w:rPr>
          <w:rFonts w:ascii="Consolas" w:hAnsi="Consolas"/>
          <w:sz w:val="15"/>
        </w:rPr>
        <w:t>{</w:t>
        <w:br/>
        <w:t xml:space="preserve">  "schemaVersion": "1.0.0",</w:t>
        <w:br/>
        <w:t xml:space="preserve">  "sceneId": "P00",</w:t>
        <w:br/>
        <w:t xml:space="preserve">  "title": "玩家手机日常入口",</w:t>
        <w:br/>
        <w:t xml:space="preserve">  "order": 0,</w:t>
        <w:br/>
        <w:t xml:space="preserve">  "act": "P",</w:t>
        <w:br/>
        <w:t xml:space="preserve">  "correctionStage": "R0",</w:t>
        <w:br/>
        <w:t xml:space="preserve">  "entryConditions": [],</w:t>
        <w:br/>
        <w:t xml:space="preserve">  "completionPolicy": "explicitTrigger",</w:t>
        <w:br/>
        <w:t xml:space="preserve">  "gatesSatisfied": [],</w:t>
        <w:br/>
        <w:t xml:space="preserve">  "contentRefs": [</w:t>
        <w:br/>
        <w:t xml:space="preserve">    "message.player.mom.01",</w:t>
        <w:br/>
        <w:t xml:space="preserve">    "message.player.dad.01",</w:t>
        <w:br/>
        <w:t xml:space="preserve">    "message.player.axu.01"</w:t>
        <w:br/>
        <w:t xml:space="preserve">  ],</w:t>
        <w:br/>
        <w:t xml:space="preserve">  "puzzleRefs": [],</w:t>
        <w:br/>
        <w:t xml:space="preserve">  "triggerRefs": [</w:t>
        <w:br/>
        <w:t xml:space="preserve">    "trigger.p00.complete"</w:t>
        <w:br/>
        <w:t xml:space="preserve">  ],</w:t>
        <w:br/>
        <w:t xml:space="preserve">  "checkpoint": false,</w:t>
        <w:br/>
        <w:t xml:space="preserve">  "responseSource": "A",</w:t>
        <w:br/>
        <w:t xml:space="preserve">  "fallbackPolicy": {</w:t>
        <w:br/>
        <w:t xml:space="preserve">    "required": true,</w:t>
        <w:br/>
        <w:t xml:space="preserve">    "strategy": "alternateContentOrArchive"</w:t>
        <w:br/>
        <w:t xml:space="preserve">  },</w:t>
        <w:br/>
        <w:t xml:space="preserve">  "exitState": {</w:t>
        <w:br/>
        <w:t xml:space="preserve">    "nextSceneId": "P01"</w:t>
        <w:br/>
        <w:t xml:space="preserve">  },</w:t>
        <w:br/>
        <w:t xml:space="preserve">  "notes": "玩家手机日常入口"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字段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约束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原因</w:t>
            </w:r>
          </w:p>
        </w:tc>
        <w:trPr>
          <w:tblHeader/>
        </w:trPr>
      </w:tr>
      <w:tr>
        <w:tc>
          <w:tcPr>
            <w:tcW w:type="dxa" w:w="3360"/>
          </w:tcPr>
          <w:p>
            <w:r>
              <w:rPr>
                <w:sz w:val="15"/>
              </w:rPr>
              <w:t>entryConditions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只引用已存在场景或世界状态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防止跳关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contentRefs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必须能在内容包解析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防止空页面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triggerRefs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至少一个完成触发器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保证可达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不可逆节点必须为true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支持崩溃恢复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responseSource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H/A/P/C/M之一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防止NPC知识越权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fallbackPolicy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强制场景必须存在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防止外部媒体失败死路</w:t>
            </w:r>
          </w:p>
        </w:tc>
      </w:tr>
    </w:tbl>
    <w:p>
      <w:pPr>
        <w:pStyle w:val="Heading1"/>
      </w:pPr>
      <w:r>
        <w:t>6. 事件、触发器与条件</w:t>
      </w:r>
    </w:p>
    <w:p>
      <w:pPr>
        <w:pStyle w:val="NoSpacing"/>
        <w:ind w:left="288"/>
      </w:pPr>
      <w:r>
        <w:rPr>
          <w:rFonts w:ascii="Consolas" w:hAnsi="Consolas"/>
          <w:sz w:val="15"/>
        </w:rPr>
        <w:t>{</w:t>
        <w:br/>
        <w:t xml:space="preserve">  "schemaVersion": "1.0.0",</w:t>
        <w:br/>
        <w:t xml:space="preserve">  "triggerId": "trigger.p01.complete",</w:t>
        <w:br/>
        <w:t xml:space="preserve">  "enabled": true,</w:t>
        <w:br/>
        <w:t xml:space="preserve">  "once": true,</w:t>
        <w:br/>
        <w:t xml:space="preserve">  "priority": 100,</w:t>
        <w:br/>
        <w:t xml:space="preserve">  "when": {</w:t>
        <w:br/>
        <w:t xml:space="preserve">    "eventType": "scene.action.completed",</w:t>
        <w:br/>
        <w:t xml:space="preserve">    "sceneId": "P01"</w:t>
        <w:br/>
        <w:t xml:space="preserve">  },</w:t>
        <w:br/>
        <w:t xml:space="preserve">  "conditions": {</w:t>
        <w:br/>
        <w:t xml:space="preserve">    "op": "all",</w:t>
        <w:br/>
        <w:t xml:space="preserve">    "conditions": [</w:t>
        <w:br/>
        <w:t xml:space="preserve">      {</w:t>
        <w:br/>
        <w:t xml:space="preserve">        "op": "sceneActive",</w:t>
        <w:br/>
        <w:t xml:space="preserve">        "sceneId": "P01"</w:t>
        <w:br/>
        <w:t xml:space="preserve">      },</w:t>
        <w:br/>
        <w:t xml:space="preserve">      {</w:t>
        <w:br/>
        <w:t xml:space="preserve">        "op": "triggerNotConsumed",</w:t>
        <w:br/>
        <w:t xml:space="preserve">        "triggerId": "trigger.p01.complete"</w:t>
        <w:br/>
        <w:t xml:space="preserve">      }</w:t>
        <w:br/>
        <w:t xml:space="preserve">    ]</w:t>
        <w:br/>
        <w:t xml:space="preserve">  },</w:t>
        <w:br/>
        <w:t xml:space="preserve">  "transactionRef": "tx.p01.complete",</w:t>
        <w:br/>
        <w:t xml:space="preserve">  "responseSource": "A"</w:t>
        <w:br/>
        <w:t>}</w:t>
      </w:r>
    </w:p>
    <w:p>
      <w:pPr>
        <w:pStyle w:val="ListBullet"/>
      </w:pPr>
      <w:r>
        <w:t>事件只描述已经发生的语义行为，不直接携带剧情结论。</w:t>
      </w:r>
    </w:p>
    <w:p>
      <w:pPr>
        <w:pStyle w:val="ListBullet"/>
      </w:pPr>
      <w:r>
        <w:t>Trigger必须验证当前场景、一次性凭据和前置门槛。</w:t>
      </w:r>
    </w:p>
    <w:p>
      <w:pPr>
        <w:pStyle w:val="ListBullet"/>
      </w:pPr>
      <w:r>
        <w:t>真实时间不得成为主线解锁条件，只能成为显示字段或彩蛋条件。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条件类型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用途</w:t>
            </w:r>
          </w:p>
        </w:tc>
        <w:trPr>
          <w:tblHeader/>
        </w:trPr>
      </w:tr>
      <w:tr>
        <w:tc>
          <w:tcPr>
            <w:tcW w:type="dxa" w:w="5040"/>
          </w:tcPr>
          <w:p>
            <w:r>
              <w:rPr>
                <w:sz w:val="15"/>
              </w:rPr>
              <w:t>sceneActive/sceneCompleted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场景顺序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gateSatisfied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认知门槛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triggerNotConsumed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幂等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contentViewed/readProgress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媒体与阅读阈值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anchorState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身份锚点变化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sourceIndependence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分布式见证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runLevel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周目版本</w:t>
            </w:r>
          </w:p>
        </w:tc>
      </w:tr>
    </w:tbl>
    <w:p>
      <w:pPr>
        <w:pStyle w:val="Heading1"/>
      </w:pPr>
      <w:r>
        <w:t>7. 原子事务与回滚</w:t>
      </w:r>
    </w:p>
    <w:p>
      <w:pPr>
        <w:pStyle w:val="NoSpacing"/>
        <w:ind w:left="288"/>
      </w:pPr>
      <w:r>
        <w:rPr>
          <w:rFonts w:ascii="Consolas" w:hAnsi="Consolas"/>
          <w:sz w:val="15"/>
        </w:rPr>
        <w:t>{</w:t>
        <w:br/>
        <w:t xml:space="preserve">  "schemaVersion": "1.0.0",</w:t>
        <w:br/>
        <w:t xml:space="preserve">  "transactionId": "tx.a1-07.complete",</w:t>
        <w:br/>
        <w:t xml:space="preserve">  "atomic": true,</w:t>
        <w:br/>
        <w:t xml:space="preserve">  "idempotencyKey": "trigger.a1-07.complete",</w:t>
        <w:br/>
        <w:t xml:space="preserve">  "actions": [</w:t>
        <w:br/>
        <w:t xml:space="preserve">    {</w:t>
        <w:br/>
        <w:t xml:space="preserve">      "type": "completeScene",</w:t>
        <w:br/>
        <w:t xml:space="preserve">      "sceneId": "A1-07"</w:t>
        <w:br/>
        <w:t xml:space="preserve">    },</w:t>
        <w:br/>
        <w:t xml:space="preserve">    {</w:t>
        <w:br/>
        <w:t xml:space="preserve">      "type": "satisfyGate",</w:t>
        <w:br/>
        <w:t xml:space="preserve">      "gateId": "G3"</w:t>
        <w:br/>
        <w:t xml:space="preserve">    },</w:t>
        <w:br/>
        <w:t xml:space="preserve">    {</w:t>
        <w:br/>
        <w:t xml:space="preserve">      "type": "createCheckpoint",</w:t>
        <w:br/>
        <w:t xml:space="preserve">      "checkpointId": "checkpoint.A1-07"</w:t>
        <w:br/>
        <w:t xml:space="preserve">    },</w:t>
        <w:br/>
        <w:t xml:space="preserve">    {</w:t>
        <w:br/>
        <w:t xml:space="preserve">      "type": "setAnchorState",</w:t>
        <w:br/>
        <w:t xml:space="preserve">      "subjectId": "player",</w:t>
        <w:br/>
        <w:t xml:space="preserve">      "anchorType": "face",</w:t>
        <w:br/>
        <w:t xml:space="preserve">      "value": "eroding"</w:t>
        <w:br/>
        <w:t xml:space="preserve">    }</w:t>
        <w:br/>
        <w:t xml:space="preserve">  ],</w:t>
        <w:br/>
        <w:t xml:space="preserve">  "rollbackPolicy": "allOrNothing"</w:t>
        <w:br/>
        <w:t>}</w:t>
      </w:r>
    </w:p>
    <w:p>
      <w:pPr>
        <w:pStyle w:val="ListBullet"/>
      </w:pPr>
      <w:r>
        <w:t>同一剧情响应中的内容切换、通知、锚点侵蚀、场景完成和检查点必须一起提交。</w:t>
      </w:r>
    </w:p>
    <w:p>
      <w:pPr>
        <w:pStyle w:val="ListBullet"/>
      </w:pPr>
      <w:r>
        <w:t>事务失败时全部回滚；不允许出现“沈川恢复但玩家代价未发生”的半提交状态。</w:t>
      </w:r>
    </w:p>
    <w:p>
      <w:pPr>
        <w:pStyle w:val="ListBullet"/>
      </w:pPr>
      <w:r>
        <w:t>每个事务使用触发器ID作为idempotencyKey，刷新后不得重复执行。</w:t>
      </w:r>
    </w:p>
    <w:p>
      <w:pPr>
        <w:pStyle w:val="Heading1"/>
      </w:pPr>
      <w:r>
        <w:t>8. G1—G9门槛与证据绑定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必达结论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首次满足场景</w:t>
            </w:r>
          </w:p>
        </w:tc>
        <w:trPr>
          <w:tblHeader/>
        </w:trPr>
      </w:tr>
      <w:tr>
        <w:tc>
          <w:tcPr>
            <w:tcW w:type="dxa" w:w="3360"/>
          </w:tcPr>
          <w:p>
            <w:r>
              <w:rPr>
                <w:sz w:val="15"/>
              </w:rPr>
              <w:t>G1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手机存在真实使用者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P03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G2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手机主人是沈川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A1-02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G3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沈川正在被普通化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A1-07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G4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公开页面存在版本差异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A2-03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G5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417链成立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A2-08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G6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沈川到过现实地点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A3-10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G7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玩家原本认识沈川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A4-07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G8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RETURN会归并active_witness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A4-09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G9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理解三种恢复结构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A5-01</w:t>
            </w:r>
          </w:p>
        </w:tc>
      </w:tr>
    </w:tbl>
    <w:p>
      <w:pPr>
        <w:pStyle w:val="ListBullet"/>
      </w:pPr>
      <w:r>
        <w:t>场景访问不能自动满足Gate，必须有对应证据事实。</w:t>
      </w:r>
    </w:p>
    <w:p>
      <w:pPr>
        <w:pStyle w:val="ListBullet"/>
      </w:pPr>
      <w:r>
        <w:t>同源副本不得重复计数。</w:t>
      </w:r>
    </w:p>
    <w:p>
      <w:pPr>
        <w:pStyle w:val="ListBullet"/>
      </w:pPr>
      <w:r>
        <w:t>被污染的真人证言只能降级为辅助证据，不永久锁死路线。</w:t>
      </w:r>
    </w:p>
    <w:p>
      <w:pPr>
        <w:pStyle w:val="Heading1"/>
      </w:pPr>
      <w:r>
        <w:t>9. R0—R5内容投影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阶段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主要变化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禁止表现</w:t>
            </w:r>
          </w:p>
        </w:tc>
        <w:trPr>
          <w:tblHeader/>
        </w:trPr>
      </w:tr>
      <w:tr>
        <w:tc>
          <w:tcPr>
            <w:tcW w:type="dxa" w:w="3360"/>
          </w:tcPr>
          <w:p>
            <w:r>
              <w:rPr>
                <w:sz w:val="15"/>
              </w:rPr>
              <w:t>R0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生活正常，异常稀少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统一故障风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R1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姓名/头像轻微失真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大面积血字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R2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417、搜索与照片版本变化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所有App同步闪烁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R3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家庭与地点锚点侵蚀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一次性清空玩家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R4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账户归属与RETURN风险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提前执行结局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R5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世界重新普通化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故障效果堆叠</w:t>
            </w:r>
          </w:p>
        </w:tc>
      </w:tr>
    </w:tbl>
    <w:p>
      <w:pPr>
        <w:pStyle w:val="Heading1"/>
      </w:pPr>
      <w:r>
        <w:t>10. 三条结局数据合同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结局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玩家操作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核心条件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  <w:sz w:val="16"/>
              </w:rPr>
              <w:t>下一状态</w:t>
            </w:r>
          </w:p>
        </w:tc>
        <w:trPr>
          <w:tblHeader/>
        </w:trPr>
      </w:tr>
      <w:tr>
        <w:tc>
          <w:tcPr>
            <w:tcW w:type="dxa" w:w="2520"/>
          </w:tcPr>
          <w:p>
            <w:r>
              <w:rPr>
                <w:sz w:val="15"/>
              </w:rPr>
              <w:t>身份替代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centralized_return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{"all": ["return.activeWitness==true", "return.centralImportCommitted==true"]}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W1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保留潘博文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keep_current_identity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{"all": ["network.syncCommitted==true", "return.centralImportCommitted==false", "pb.keepRequestAccepted==true"]}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W1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分布式见证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distributed_reconciliation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{"all": ["return.activeWitness==false", "witness.independentGroups&gt;=7", "witness.mediaTypes&gt;=3", "witness.shenHuman&gt;=2", "witness.playerHuman&gt;=2", "witness.sourceConcentration&lt;0.40"]}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W0_epilogue</w:t>
            </w:r>
          </w:p>
        </w:tc>
      </w:tr>
    </w:tbl>
    <w:p>
      <w:r>
        <w:t>结局必须根据玩家已经执行的可见操作判定，不使用随机数、隐藏好感度或作者直接选择按钮。</w:t>
      </w:r>
    </w:p>
    <w:p>
      <w:pPr>
        <w:pStyle w:val="Heading1"/>
      </w:pPr>
      <w:r>
        <w:t>11. W1—W4周目补丁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周目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主要操作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6"/>
              </w:rPr>
              <w:t>主线可达性</w:t>
            </w:r>
          </w:p>
        </w:tc>
        <w:trPr>
          <w:tblHeader/>
        </w:trPr>
      </w:tr>
      <w:tr>
        <w:tc>
          <w:tcPr>
            <w:tcW w:type="dxa" w:w="3360"/>
          </w:tcPr>
          <w:p>
            <w:r>
              <w:rPr>
                <w:sz w:val="15"/>
              </w:rPr>
              <w:t>W1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hide:tieba.floor.417；variant:zhoulan.blue_mug-&gt;nephew；variant:photo.coffee.230917-&gt;single_cup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full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W2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rename:map.loc_river_edu_old_01-&gt;ordinary_site；variant:orders.shared-&gt;single；redact:return.source_graph.partial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full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W3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filter:safari.panbowen-&gt;cultural_analysis_only；reassign:shen.work_and_family-&gt;other_people；earlyErosion:player.identity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residual</w:t>
            </w:r>
          </w:p>
        </w:tc>
      </w:tr>
      <w:tr>
        <w:tc>
          <w:tcPr>
            <w:tcW w:type="dxa" w:w="3360"/>
          </w:tcPr>
          <w:p>
            <w:r>
              <w:rPr>
                <w:sz w:val="15"/>
              </w:rPr>
              <w:t>W4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reset:both_devices-&gt;near_new；retain:fragment.i_was_here；retain:timestamp.1152；retain:object.unowned_keys；mode:theme_endpoint</w:t>
            </w:r>
          </w:p>
        </w:tc>
        <w:tc>
          <w:tcPr>
            <w:tcW w:type="dxa" w:w="3360"/>
          </w:tcPr>
          <w:p>
            <w:r>
              <w:rPr>
                <w:sz w:val="15"/>
              </w:rPr>
              <w:t>none</w:t>
            </w:r>
          </w:p>
        </w:tc>
      </w:tr>
    </w:tbl>
    <w:p>
      <w:pPr>
        <w:pStyle w:val="Heading1"/>
      </w:pPr>
      <w:r>
        <w:t>12. 补救路径与无障碍数据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失败类型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必须存在的补救</w:t>
            </w:r>
          </w:p>
        </w:tc>
        <w:trPr>
          <w:tblHeader/>
        </w:trPr>
      </w:tr>
      <w:tr>
        <w:tc>
          <w:tcPr>
            <w:tcW w:type="dxa" w:w="5040"/>
          </w:tcPr>
          <w:p>
            <w:r>
              <w:rPr>
                <w:sz w:val="15"/>
              </w:rPr>
              <w:t>地图不可用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冻结地图镜像、坐标文本、结构图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音频不可播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逐字字幕、波形事件、替代证言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视频不可播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关键帧PNG、帧列表、字幕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通知错过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通知中心、Safari历史、文件记录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备忘录阅读不足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不启动不可逆普通化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证人被污染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撤回并增加独立来源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深色/色觉限制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文本、图标与形状冗余编码</w:t>
            </w:r>
          </w:p>
        </w:tc>
      </w:tr>
    </w:tbl>
    <w:p>
      <w:pPr>
        <w:pStyle w:val="Heading1"/>
      </w:pPr>
      <w:r>
        <w:t>13. 可机读数据包结构</w:t>
      </w:r>
    </w:p>
    <w:p>
      <w:pPr>
        <w:pStyle w:val="NoSpacing"/>
        <w:ind w:left="288"/>
      </w:pPr>
      <w:r>
        <w:rPr>
          <w:rFonts w:ascii="Consolas" w:hAnsi="Consolas"/>
          <w:sz w:val="15"/>
        </w:rPr>
        <w:t>11_52_Scene_Event_Data_Pack_V1.0/</w:t>
        <w:br/>
        <w:t>├── manifest.json</w:t>
        <w:br/>
        <w:t>├── schemas/</w:t>
        <w:br/>
        <w:t>├── scenes/            # 49个场景</w:t>
        <w:br/>
        <w:t>├── triggers/          # 49个触发器</w:t>
        <w:br/>
        <w:t>├── transactions/      # 49个原子事务</w:t>
        <w:br/>
        <w:t>├── endings/           # 3条结局</w:t>
        <w:br/>
        <w:t>├── runs/              # W1—W4补丁</w:t>
        <w:br/>
        <w:t>├── indexes/</w:t>
        <w:br/>
        <w:t>├── scripts/validate_pack.py</w:t>
        <w:br/>
        <w:t>└── docs/</w:t>
      </w:r>
    </w:p>
    <w:p>
      <w:pPr>
        <w:pStyle w:val="Heading1"/>
      </w:pPr>
      <w:r>
        <w:t>14. 自动校验与构建门禁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校验项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通过条件</w:t>
            </w:r>
          </w:p>
        </w:tc>
        <w:trPr>
          <w:tblHeader/>
        </w:trPr>
      </w:tr>
      <w:tr>
        <w:tc>
          <w:tcPr>
            <w:tcW w:type="dxa" w:w="5040"/>
          </w:tcPr>
          <w:p>
            <w:r>
              <w:rPr>
                <w:sz w:val="15"/>
              </w:rPr>
              <w:t>场景数量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49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触发器数量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49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事务数量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49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结局数量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周目补丁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4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前置引用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全部存在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事务引用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全部存在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现实地点令牌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生产发布前必须解析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内容/媒体/谜题引用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对应包中全部存在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W1/W2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可完整通关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W3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残余体验可退出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W4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档案与重置可用</w:t>
            </w:r>
          </w:p>
        </w:tc>
      </w:tr>
    </w:tbl>
    <w:p>
      <w:pPr>
        <w:pStyle w:val="Heading1"/>
      </w:pPr>
      <w:r>
        <w:t>15. Codex实施顺序</w:t>
      </w:r>
    </w:p>
    <w:p>
      <w:pPr>
        <w:pStyle w:val="ListBullet"/>
      </w:pPr>
      <w:r>
        <w:t>先运行validate_pack.py。</w:t>
      </w:r>
    </w:p>
    <w:p>
      <w:pPr>
        <w:pStyle w:val="ListBullet"/>
      </w:pPr>
      <w:r>
        <w:t>按IMPLEMENTATION_ORDER逐场景接入，禁止一次性改写全主线。</w:t>
      </w:r>
    </w:p>
    <w:p>
      <w:pPr>
        <w:pStyle w:val="ListBullet"/>
      </w:pPr>
      <w:r>
        <w:t>每完成一个场景，同时补齐事件、事务、内容引用、检查点和Playwright测试。</w:t>
      </w:r>
    </w:p>
    <w:p>
      <w:pPr>
        <w:pStyle w:val="ListBullet"/>
      </w:pPr>
      <w:r>
        <w:t>不可逆事务必须进行刷新恢复和重复触发测试。</w:t>
      </w:r>
    </w:p>
    <w:p>
      <w:pPr>
        <w:pStyle w:val="ListBullet"/>
      </w:pPr>
      <w:r>
        <w:t>数据缺口必须写入REFERENCE_GAP或CONFLICT_REPORT，不得临时编剧情。</w:t>
      </w:r>
    </w:p>
    <w:p>
      <w:pPr>
        <w:pStyle w:val="Heading1"/>
      </w:pPr>
      <w:r>
        <w:t>附录A-P：P场景实施矩阵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主要内容引用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谜题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来源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1680"/>
          </w:tcPr>
          <w:p>
            <w:r>
              <w:rPr>
                <w:sz w:val="15"/>
              </w:rPr>
              <w:t>P00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玩家手机日常入口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message.player.mom.01；message.player.dad.01；message.player.axu.01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P01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调查手机锁屏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lockscreen.investigation.notifications；wallpaper.group_photo.r0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P02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回拨陈屿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call.chenyu.lock.01；dialogue.chenyu.callback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H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P03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输入230917并解锁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evidence.ticket.230917；device.passcode.230917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1"/>
      </w:pPr>
      <w:r>
        <w:t>附录A-A1：A1场景实施矩阵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主要内容引用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谜题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来源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1680"/>
          </w:tcPr>
          <w:p>
            <w:r>
              <w:rPr>
                <w:sz w:val="15"/>
              </w:rPr>
              <w:t>A1-01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确认设置中的设备残片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content.a1-01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A1-02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恢复沈川姓名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settings.owner.fragment；voice.shen.unlabeled；mail.work.shen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A1-03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浏览普通生活内容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content.a1-03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A1-04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发现第四张人脸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photo.group.face4.r0；photo.group.face4.r2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A1-05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把照片发给陈屿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wechat.chenyu.photo_share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H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A1-06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陈屿短暂产生记忆矛盾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wechat.chenyu.memory_conflict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H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A1-07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玩家头像首次同步侵蚀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player.avatar.r1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1"/>
      </w:pPr>
      <w:r>
        <w:t>附录A-A2：A2场景实施矩阵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主要内容引用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谜题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来源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1680"/>
          </w:tcPr>
          <w:p>
            <w:r>
              <w:rPr>
                <w:sz w:val="15"/>
              </w:rPr>
              <w:t>A2-01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搜索潘博文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safari.search.panbowen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进入百度贴吧原帖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tieba.pb.original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确认416/417/418楼差异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tieba.floor.416；tieba.floor.417；tieba.floor.418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进入知乎404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zhihu.answer.404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发现旧雨17缓存入口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archive.oldrain17.entry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学习摩斯密码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wiki.morse；audio.carrier.43s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解出FRAME 417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puzzle.frame417.answer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A2-08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查看第417帧并收到PB响应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video.oldrain17.frame417；wechat.pb.first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PZ-008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A2-09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阅读验证记录_07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note.verification.07.r0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A2-10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备忘录普通化与通知残片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note.verification.07.r3；notification.note.fragment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PZ-009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A2-11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获得417_index.json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file.417_index.json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1"/>
      </w:pPr>
      <w:r>
        <w:t>附录A-A3：A3场景实施矩阵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主要内容引用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谜题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来源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1680"/>
          </w:tcPr>
          <w:p>
            <w:r>
              <w:rPr>
                <w:sz w:val="15"/>
              </w:rPr>
              <w:t>A3-01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组合现实地点坐标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coord.latitude.fragment；coord.longitude.fragment；coord.radius.fragment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查看百度地图真实地点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map.loc_river_edu_old_01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打开沈川现场照片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photo.site.series.01-12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确认1970/11:52元数据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photo.site.exif.1152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未知来电与钥匙声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call.pb.keys.8s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联系周岚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wechat.zhoulan.initial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H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发送蓝色搪瓷杯进行盲验证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photo.blue_mug；wechat.zhoulan.blind_test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H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A3-08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周岚记忆再次普通化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voice.zhoulan.mug.r2；voice.zhoulan.mug.r3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C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A3-09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玩家手机家庭与地点锚点侵蚀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player.mom.relationship.r2；player.map.home.r2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A3-10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播放A3现场视频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video.site.a3.26_4s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1"/>
      </w:pPr>
      <w:r>
        <w:t>附录A-A4：A4场景实施矩阵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主要内容引用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谜题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来源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1680"/>
          </w:tcPr>
          <w:p>
            <w:r>
              <w:rPr>
                <w:sz w:val="15"/>
              </w:rPr>
              <w:t>A4-01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搜索沈川/存档员/230917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search.hidden_thread.tokens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恢复2022年隐藏聊天线程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wechat.archive_thread.2022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验证2023年首次线下见面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alipay.coffee.230917；photo.coffee.230917；event.ticket.230917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PZ-018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恢复2024—2026共同调查记录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wechat.archive_thread.2024_2026；xiaohongshu.shared_posts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确认每日身份验证协议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note.daily_identity_protocol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恢复两部设备共同位置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map.device_co_location.20260714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PZ-019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播放2026-07-14手机交付视频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video.handover.61_2s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A4-08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分析RETURN与active_witness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return.readme；return.diagnostics；return.source_graph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A4-09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理解备份不是见证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note.backup_not_witness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A4-10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PB_0425部分承认并进入最终选择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wechat.pb.partial_admission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1"/>
      </w:pPr>
      <w:r>
        <w:t>附录A-A5：A5场景实施矩阵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场景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主要内容引用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谜题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来源</w:t>
            </w:r>
          </w:p>
        </w:tc>
        <w:tc>
          <w:tcPr>
            <w:tcW w:type="dxa" w:w="1680"/>
            <w:shd w:fill="D9EAF7"/>
            <w:vAlign w:val="center"/>
          </w:tcPr>
          <w:p>
            <w:r>
              <w:rPr>
                <w:b/>
                <w:sz w:val="16"/>
              </w:rPr>
              <w:t>检查点</w:t>
            </w:r>
          </w:p>
        </w:tc>
        <w:trPr>
          <w:tblHeader/>
        </w:trPr>
      </w:tr>
      <w:tr>
        <w:tc>
          <w:tcPr>
            <w:tcW w:type="dxa" w:w="1680"/>
          </w:tcPr>
          <w:p>
            <w:r>
              <w:rPr>
                <w:sz w:val="15"/>
              </w:rPr>
              <w:t>A5-01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打开RETURN共同入口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return.route_selector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A5-02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集中导入与身份替代路线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return.central_import；ending.identity_replacement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A5-03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恢复网络并保留潘博文路线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network.sync.preview；ending.keep_panbowen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A5-04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分散声音并保护玩家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witness.voice.chenyu；witness.player.axu；witness.player.father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A5-05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分散家庭与地点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witness.family.zhoulan；witness.location.public_archive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PZ-028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A5-06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分离姓名、面孔与社会身份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witness.name.company_mail；witness.face.event_photo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PZ-029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否</w:t>
            </w:r>
          </w:p>
        </w:tc>
      </w:tr>
      <w:tr>
        <w:tc>
          <w:tcPr>
            <w:tcW w:type="dxa" w:w="1680"/>
          </w:tcPr>
          <w:p>
            <w:r>
              <w:rPr>
                <w:sz w:val="15"/>
              </w:rPr>
              <w:t>A5-07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执行结局判定与余波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ending.distributed_witness；ending.final_state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PZ-030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680"/>
          </w:tcPr>
          <w:p>
            <w:r>
              <w:rPr>
                <w:sz w:val="15"/>
              </w:rPr>
              <w:t>是</w:t>
            </w:r>
          </w:p>
        </w:tc>
      </w:tr>
    </w:tbl>
    <w:p>
      <w:pPr>
        <w:pStyle w:val="Heading1"/>
      </w:pPr>
      <w:r>
        <w:t>附录B：跨册逻辑审计清单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6"/>
              </w:rPr>
              <w:t>状态</w:t>
            </w:r>
          </w:p>
        </w:tc>
        <w:trPr>
          <w:tblHeader/>
        </w:trPr>
      </w:tr>
      <w:tr>
        <w:tc>
          <w:tcPr>
            <w:tcW w:type="dxa" w:w="5040"/>
          </w:tcPr>
          <w:p>
            <w:r>
              <w:rPr>
                <w:sz w:val="15"/>
              </w:rPr>
              <w:t>日期与时间戳一致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玩家/沈川/PB知情边界一致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30项谜题引用完整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113项媒体资产可解析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同源证据不重复计数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三结局条件互斥且可理解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A3视频与A4交付视频不混用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carrier.wav固定43秒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玩家不固定完整正脸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  <w:tr>
        <w:tc>
          <w:tcPr>
            <w:tcW w:type="dxa" w:w="5040"/>
          </w:tcPr>
          <w:p>
            <w:r>
              <w:rPr>
                <w:sz w:val="15"/>
              </w:rPr>
              <w:t>现实地点令牌阻止生产发布</w:t>
            </w:r>
          </w:p>
        </w:tc>
        <w:tc>
          <w:tcPr>
            <w:tcW w:type="dxa" w:w="5040"/>
          </w:tcPr>
          <w:p>
            <w:r>
              <w:rPr>
                <w:sz w:val="15"/>
              </w:rPr>
              <w:t>通过/受控门禁</w:t>
            </w:r>
          </w:p>
        </w:tc>
      </w:tr>
    </w:tbl>
    <w:p>
      <w:r>
        <w:t>结论：本册完成后，P00—A5-07具备结构化实现路径。剩余唯一明确生产令牌为LOC_RIVER_EDU_OLD_01；它不影响数据建模，但必须在媒体与地图正式资产生产前绑定。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《11:52》Scene &amp; Event Data Bible V1.0｜第十册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