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692F13" w14:textId="64F044A3" w:rsidR="005D7AB9" w:rsidRPr="003F3900" w:rsidRDefault="005D7AB9" w:rsidP="00BC2BAB">
      <w:pPr>
        <w:ind w:left="720" w:hanging="360"/>
      </w:pPr>
      <w:r w:rsidRPr="003F3900">
        <w:t>A-Questions sur les documents</w:t>
      </w:r>
    </w:p>
    <w:p w14:paraId="5804AF07" w14:textId="727CCCC9" w:rsidR="005D7AB9" w:rsidRPr="003F3900" w:rsidRDefault="00BC2BAB" w:rsidP="005D7AB9">
      <w:pPr>
        <w:pStyle w:val="Paragraphedeliste"/>
        <w:numPr>
          <w:ilvl w:val="0"/>
          <w:numId w:val="2"/>
        </w:numPr>
        <w:rPr>
          <w:rFonts w:ascii="Arial" w:hAnsi="Arial" w:cs="Arial"/>
          <w:color w:val="000000" w:themeColor="text1"/>
          <w:sz w:val="21"/>
          <w:szCs w:val="21"/>
          <w:shd w:val="clear" w:color="auto" w:fill="FFFFFF"/>
        </w:rPr>
      </w:pPr>
      <w:r w:rsidRPr="003F3900">
        <w:t xml:space="preserve">La définition de </w:t>
      </w:r>
      <w:r w:rsidRPr="003F3900">
        <w:rPr>
          <w:color w:val="000000" w:themeColor="text1"/>
        </w:rPr>
        <w:t>l’isotope est « </w:t>
      </w:r>
      <w:r w:rsidRPr="003F3900">
        <w:rPr>
          <w:rFonts w:ascii="Arial" w:hAnsi="Arial" w:cs="Arial"/>
          <w:color w:val="000000" w:themeColor="text1"/>
          <w:sz w:val="21"/>
          <w:szCs w:val="21"/>
          <w:shd w:val="clear" w:color="auto" w:fill="FFFFFF"/>
        </w:rPr>
        <w:t>On appelle isotopes les nucléides partageant le même nombre de protons, mais ayant un nombre de neutrons différent.</w:t>
      </w:r>
      <w:r w:rsidR="005D7AB9" w:rsidRPr="003F3900">
        <w:rPr>
          <w:rFonts w:ascii="Arial" w:hAnsi="Arial" w:cs="Arial"/>
          <w:color w:val="000000" w:themeColor="text1"/>
          <w:sz w:val="21"/>
          <w:szCs w:val="21"/>
          <w:shd w:val="clear" w:color="auto" w:fill="FFFFFF"/>
        </w:rPr>
        <w:t> ».</w:t>
      </w:r>
    </w:p>
    <w:p w14:paraId="2D49AAC8" w14:textId="77777777" w:rsidR="005D7AB9" w:rsidRPr="003F3900" w:rsidRDefault="00BC2BAB" w:rsidP="005D7AB9">
      <w:pPr>
        <w:pStyle w:val="Paragraphedeliste"/>
        <w:numPr>
          <w:ilvl w:val="0"/>
          <w:numId w:val="2"/>
        </w:numPr>
        <w:rPr>
          <w:rFonts w:ascii="Arial" w:hAnsi="Arial" w:cs="Arial"/>
          <w:color w:val="000000" w:themeColor="text1"/>
          <w:sz w:val="21"/>
          <w:szCs w:val="21"/>
          <w:shd w:val="clear" w:color="auto" w:fill="FFFFFF"/>
        </w:rPr>
      </w:pPr>
      <w:r w:rsidRPr="003F3900">
        <w:rPr>
          <w:rFonts w:ascii="Arial" w:hAnsi="Arial" w:cs="Arial"/>
          <w:color w:val="000000" w:themeColor="text1"/>
          <w:sz w:val="21"/>
          <w:szCs w:val="21"/>
          <w:shd w:val="clear" w:color="auto" w:fill="FFFFFF"/>
        </w:rPr>
        <w:t>La définition de demi-vie est « La « demi-vie est le temps mis par une substance pour perdre la moitié de son activité. ».</w:t>
      </w:r>
    </w:p>
    <w:p w14:paraId="6961A875" w14:textId="77777777" w:rsidR="005D7AB9" w:rsidRPr="003F3900" w:rsidRDefault="00BC2BAB" w:rsidP="005D7AB9">
      <w:pPr>
        <w:pStyle w:val="Paragraphedeliste"/>
        <w:numPr>
          <w:ilvl w:val="0"/>
          <w:numId w:val="2"/>
        </w:numPr>
        <w:rPr>
          <w:rFonts w:ascii="Arial" w:hAnsi="Arial" w:cs="Arial"/>
          <w:color w:val="000000" w:themeColor="text1"/>
          <w:sz w:val="21"/>
          <w:szCs w:val="21"/>
          <w:shd w:val="clear" w:color="auto" w:fill="FFFFFF"/>
        </w:rPr>
      </w:pPr>
      <w:r w:rsidRPr="003F3900">
        <w:rPr>
          <w:color w:val="000000" w:themeColor="text1"/>
        </w:rPr>
        <w:t xml:space="preserve">On nous dit grâce au doc3 que l’uranium 235 a une demi-vie de 0.70 Ga et que l’uranium 238 a une demi-vie de 4.47 Ga et grâce au doc 2 on nous dit que 1 Ga = 10^9= 1 milliard d’années, donc on utilise le produit en croix pour trouver que L’uranium 235 à 700 millions d’années et que l’uranium </w:t>
      </w:r>
      <w:r w:rsidR="009518F7" w:rsidRPr="003F3900">
        <w:rPr>
          <w:color w:val="000000" w:themeColor="text1"/>
        </w:rPr>
        <w:t>à 4.47 Milliard d’années</w:t>
      </w:r>
    </w:p>
    <w:p w14:paraId="372A3B0D" w14:textId="77777777" w:rsidR="005D7AB9" w:rsidRPr="003F3900" w:rsidRDefault="009518F7" w:rsidP="005D7AB9">
      <w:pPr>
        <w:pStyle w:val="Paragraphedeliste"/>
        <w:numPr>
          <w:ilvl w:val="0"/>
          <w:numId w:val="2"/>
        </w:numPr>
        <w:rPr>
          <w:rFonts w:ascii="Arial" w:hAnsi="Arial" w:cs="Arial"/>
          <w:color w:val="000000" w:themeColor="text1"/>
          <w:sz w:val="21"/>
          <w:szCs w:val="21"/>
          <w:shd w:val="clear" w:color="auto" w:fill="FFFFFF"/>
        </w:rPr>
      </w:pPr>
      <w:r w:rsidRPr="003F3900">
        <w:rPr>
          <w:color w:val="000000" w:themeColor="text1"/>
        </w:rPr>
        <w:t xml:space="preserve">Grace au doc3 on peut remarquer que le plomb 207 et 206 sont des isotopes stables donc c’est le résultat final de la désintégration de l’uranium donc le nombre de noyaux n’évolue plus </w:t>
      </w:r>
    </w:p>
    <w:p w14:paraId="248C2956" w14:textId="77777777" w:rsidR="005D7AB9" w:rsidRPr="003F3900" w:rsidRDefault="00F33F5A" w:rsidP="005D7AB9">
      <w:pPr>
        <w:pStyle w:val="Paragraphedeliste"/>
        <w:numPr>
          <w:ilvl w:val="0"/>
          <w:numId w:val="2"/>
        </w:numPr>
        <w:rPr>
          <w:rFonts w:ascii="Arial" w:hAnsi="Arial" w:cs="Arial"/>
          <w:color w:val="000000" w:themeColor="text1"/>
          <w:sz w:val="21"/>
          <w:szCs w:val="21"/>
          <w:shd w:val="clear" w:color="auto" w:fill="FFFFFF"/>
        </w:rPr>
      </w:pPr>
      <w:r w:rsidRPr="003F3900">
        <w:rPr>
          <w:color w:val="000000" w:themeColor="text1"/>
        </w:rPr>
        <w:t>Le plombs 204 est comme le plombs 207-206 c’est un isotope stable no réactif donc son nombre de noyaux n’évolue plus.</w:t>
      </w:r>
    </w:p>
    <w:p w14:paraId="7B3A03F4" w14:textId="77777777" w:rsidR="005D7AB9" w:rsidRPr="003F3900" w:rsidRDefault="001036DF" w:rsidP="005D7AB9">
      <w:pPr>
        <w:pStyle w:val="Paragraphedeliste"/>
        <w:numPr>
          <w:ilvl w:val="0"/>
          <w:numId w:val="2"/>
        </w:numPr>
        <w:rPr>
          <w:rFonts w:ascii="Arial" w:hAnsi="Arial" w:cs="Arial"/>
          <w:color w:val="000000" w:themeColor="text1"/>
          <w:sz w:val="21"/>
          <w:szCs w:val="21"/>
          <w:shd w:val="clear" w:color="auto" w:fill="FFFFFF"/>
        </w:rPr>
      </w:pPr>
      <w:r w:rsidRPr="003F3900">
        <w:rPr>
          <w:color w:val="000000" w:themeColor="text1"/>
        </w:rPr>
        <w:t xml:space="preserve">Le nombre de </w:t>
      </w:r>
      <w:r w:rsidR="004340C6" w:rsidRPr="003F3900">
        <w:rPr>
          <w:color w:val="000000" w:themeColor="text1"/>
        </w:rPr>
        <w:t>noyaux de plombs 207 augmente plus vite parce que l’uranium naturel est constitué à 0.70% d’uranium-235 contre 99.3% pour l’uranium-238 comme l’uranium 235 se transforme en plomb en 700 millions d’années grâce à son faible taux d’uranium son nombre de noyaux se développe plus rapidement que celui du plomb 206</w:t>
      </w:r>
    </w:p>
    <w:p w14:paraId="4636B1AD" w14:textId="7BB6ABBC" w:rsidR="004340C6" w:rsidRPr="003F3900" w:rsidRDefault="005D7AB9" w:rsidP="005D7AB9">
      <w:pPr>
        <w:pStyle w:val="Paragraphedeliste"/>
        <w:numPr>
          <w:ilvl w:val="0"/>
          <w:numId w:val="2"/>
        </w:numPr>
        <w:rPr>
          <w:rFonts w:ascii="Arial" w:hAnsi="Arial" w:cs="Arial"/>
          <w:color w:val="000000" w:themeColor="text1"/>
          <w:sz w:val="21"/>
          <w:szCs w:val="21"/>
          <w:shd w:val="clear" w:color="auto" w:fill="FFFFFF"/>
        </w:rPr>
      </w:pPr>
      <w:r w:rsidRPr="003F3900">
        <w:rPr>
          <w:color w:val="000000" w:themeColor="text1"/>
        </w:rPr>
        <w:t>Grace au doc 2 on peut clairement voir que Quand un uranium prend 8.0 Ga à se rendre neutre son coefficient directeur est de 7.785. Alors que quand l’uranium prend 1 milliard d’années à se rendre neutre son coefficient directeur est très faible (0.072)</w:t>
      </w:r>
    </w:p>
    <w:p w14:paraId="29E7547E" w14:textId="57D9FEC2" w:rsidR="005D7AB9" w:rsidRPr="003F3900" w:rsidRDefault="005D7AB9" w:rsidP="005D7AB9">
      <w:pPr>
        <w:ind w:left="708"/>
        <w:rPr>
          <w:rFonts w:ascii="Arial" w:hAnsi="Arial" w:cs="Arial"/>
          <w:color w:val="000000" w:themeColor="text1"/>
          <w:sz w:val="21"/>
          <w:szCs w:val="21"/>
          <w:shd w:val="clear" w:color="auto" w:fill="FFFFFF"/>
        </w:rPr>
      </w:pPr>
      <w:r w:rsidRPr="003F3900">
        <w:rPr>
          <w:rFonts w:ascii="Arial" w:hAnsi="Arial" w:cs="Arial"/>
          <w:color w:val="000000" w:themeColor="text1"/>
          <w:sz w:val="21"/>
          <w:szCs w:val="21"/>
          <w:shd w:val="clear" w:color="auto" w:fill="FFFFFF"/>
        </w:rPr>
        <w:t>B Quel est l’âge de la Terre ?</w:t>
      </w:r>
    </w:p>
    <w:p w14:paraId="610F3037" w14:textId="0C2E04BB" w:rsidR="005D7AB9" w:rsidRPr="003F3900" w:rsidRDefault="003F3900" w:rsidP="003F3900">
      <w:pPr>
        <w:pStyle w:val="Paragraphedeliste"/>
        <w:numPr>
          <w:ilvl w:val="0"/>
          <w:numId w:val="3"/>
        </w:numPr>
        <w:rPr>
          <w:rFonts w:ascii="Arial" w:hAnsi="Arial" w:cs="Arial"/>
          <w:color w:val="000000" w:themeColor="text1"/>
          <w:sz w:val="21"/>
          <w:szCs w:val="21"/>
          <w:shd w:val="clear" w:color="auto" w:fill="FFFFFF"/>
        </w:rPr>
      </w:pPr>
      <w:r w:rsidRPr="003F3900">
        <w:rPr>
          <w:rFonts w:ascii="Arial" w:hAnsi="Arial" w:cs="Arial"/>
          <w:color w:val="000000" w:themeColor="text1"/>
          <w:sz w:val="21"/>
          <w:szCs w:val="21"/>
          <w:shd w:val="clear" w:color="auto" w:fill="FFFFFF"/>
        </w:rPr>
        <w:t>Voir copie</w:t>
      </w:r>
    </w:p>
    <w:p w14:paraId="5C78210C" w14:textId="2194410A" w:rsidR="003F3900" w:rsidRDefault="003F3900" w:rsidP="003F3900">
      <w:pPr>
        <w:pStyle w:val="Paragraphedeliste"/>
        <w:numPr>
          <w:ilvl w:val="0"/>
          <w:numId w:val="3"/>
        </w:numPr>
        <w:rPr>
          <w:rFonts w:ascii="Arial" w:hAnsi="Arial" w:cs="Arial"/>
          <w:color w:val="000000" w:themeColor="text1"/>
          <w:sz w:val="21"/>
          <w:szCs w:val="21"/>
          <w:shd w:val="clear" w:color="auto" w:fill="FFFFFF"/>
        </w:rPr>
      </w:pPr>
      <w:r w:rsidRPr="003F3900">
        <w:rPr>
          <w:rFonts w:ascii="Arial" w:hAnsi="Arial" w:cs="Arial"/>
          <w:color w:val="000000" w:themeColor="text1"/>
          <w:sz w:val="21"/>
          <w:szCs w:val="21"/>
          <w:shd w:val="clear" w:color="auto" w:fill="FFFFFF"/>
        </w:rPr>
        <w:t>Le coefficient directeur est de 9/2 soit 4.5Ga soit 45 milliards d’années</w:t>
      </w:r>
    </w:p>
    <w:p w14:paraId="4F8FE0D1" w14:textId="7520095C" w:rsidR="003F3900" w:rsidRPr="003F3900" w:rsidRDefault="003F3900" w:rsidP="003F3900">
      <w:pPr>
        <w:pStyle w:val="Paragraphedeliste"/>
        <w:numPr>
          <w:ilvl w:val="0"/>
          <w:numId w:val="3"/>
        </w:numPr>
        <w:rPr>
          <w:rFonts w:ascii="Arial" w:hAnsi="Arial" w:cs="Arial"/>
          <w:color w:val="000000" w:themeColor="text1"/>
          <w:sz w:val="21"/>
          <w:szCs w:val="21"/>
          <w:shd w:val="clear" w:color="auto" w:fill="FFFFFF"/>
        </w:rPr>
      </w:pPr>
      <w:r>
        <w:rPr>
          <w:rFonts w:ascii="Arial" w:hAnsi="Arial" w:cs="Arial"/>
          <w:color w:val="000000" w:themeColor="text1"/>
          <w:sz w:val="21"/>
          <w:szCs w:val="21"/>
          <w:shd w:val="clear" w:color="auto" w:fill="FFFFFF"/>
        </w:rPr>
        <w:t>Non</w:t>
      </w:r>
    </w:p>
    <w:sectPr w:rsidR="003F3900" w:rsidRPr="003F3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1E0904"/>
    <w:multiLevelType w:val="hybridMultilevel"/>
    <w:tmpl w:val="841A6358"/>
    <w:lvl w:ilvl="0" w:tplc="2A1AAB34">
      <w:start w:val="1"/>
      <w:numFmt w:val="decimal"/>
      <w:lvlText w:val="%1)"/>
      <w:lvlJc w:val="left"/>
      <w:pPr>
        <w:ind w:left="1068" w:hanging="360"/>
      </w:pPr>
      <w:rPr>
        <w:rFonts w:hint="default"/>
        <w:u w:val="none"/>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26B0683A"/>
    <w:multiLevelType w:val="hybridMultilevel"/>
    <w:tmpl w:val="4566C942"/>
    <w:lvl w:ilvl="0" w:tplc="040C0011">
      <w:start w:val="1"/>
      <w:numFmt w:val="decimal"/>
      <w:lvlText w:val="%1)"/>
      <w:lvlJc w:val="left"/>
      <w:pPr>
        <w:ind w:left="861" w:hanging="360"/>
      </w:pPr>
      <w:rPr>
        <w:rFonts w:hint="default"/>
      </w:rPr>
    </w:lvl>
    <w:lvl w:ilvl="1" w:tplc="040C0019" w:tentative="1">
      <w:start w:val="1"/>
      <w:numFmt w:val="lowerLetter"/>
      <w:lvlText w:val="%2."/>
      <w:lvlJc w:val="left"/>
      <w:pPr>
        <w:ind w:left="1581" w:hanging="360"/>
      </w:pPr>
    </w:lvl>
    <w:lvl w:ilvl="2" w:tplc="040C001B" w:tentative="1">
      <w:start w:val="1"/>
      <w:numFmt w:val="lowerRoman"/>
      <w:lvlText w:val="%3."/>
      <w:lvlJc w:val="right"/>
      <w:pPr>
        <w:ind w:left="2301" w:hanging="180"/>
      </w:pPr>
    </w:lvl>
    <w:lvl w:ilvl="3" w:tplc="040C000F" w:tentative="1">
      <w:start w:val="1"/>
      <w:numFmt w:val="decimal"/>
      <w:lvlText w:val="%4."/>
      <w:lvlJc w:val="left"/>
      <w:pPr>
        <w:ind w:left="3021" w:hanging="360"/>
      </w:pPr>
    </w:lvl>
    <w:lvl w:ilvl="4" w:tplc="040C0019" w:tentative="1">
      <w:start w:val="1"/>
      <w:numFmt w:val="lowerLetter"/>
      <w:lvlText w:val="%5."/>
      <w:lvlJc w:val="left"/>
      <w:pPr>
        <w:ind w:left="3741" w:hanging="360"/>
      </w:pPr>
    </w:lvl>
    <w:lvl w:ilvl="5" w:tplc="040C001B" w:tentative="1">
      <w:start w:val="1"/>
      <w:numFmt w:val="lowerRoman"/>
      <w:lvlText w:val="%6."/>
      <w:lvlJc w:val="right"/>
      <w:pPr>
        <w:ind w:left="4461" w:hanging="180"/>
      </w:pPr>
    </w:lvl>
    <w:lvl w:ilvl="6" w:tplc="040C000F" w:tentative="1">
      <w:start w:val="1"/>
      <w:numFmt w:val="decimal"/>
      <w:lvlText w:val="%7."/>
      <w:lvlJc w:val="left"/>
      <w:pPr>
        <w:ind w:left="5181" w:hanging="360"/>
      </w:pPr>
    </w:lvl>
    <w:lvl w:ilvl="7" w:tplc="040C0019" w:tentative="1">
      <w:start w:val="1"/>
      <w:numFmt w:val="lowerLetter"/>
      <w:lvlText w:val="%8."/>
      <w:lvlJc w:val="left"/>
      <w:pPr>
        <w:ind w:left="5901" w:hanging="360"/>
      </w:pPr>
    </w:lvl>
    <w:lvl w:ilvl="8" w:tplc="040C001B" w:tentative="1">
      <w:start w:val="1"/>
      <w:numFmt w:val="lowerRoman"/>
      <w:lvlText w:val="%9."/>
      <w:lvlJc w:val="right"/>
      <w:pPr>
        <w:ind w:left="6621" w:hanging="180"/>
      </w:pPr>
    </w:lvl>
  </w:abstractNum>
  <w:abstractNum w:abstractNumId="2" w15:restartNumberingAfterBreak="0">
    <w:nsid w:val="38C8169E"/>
    <w:multiLevelType w:val="hybridMultilevel"/>
    <w:tmpl w:val="9A24E034"/>
    <w:lvl w:ilvl="0" w:tplc="BB8A38BA">
      <w:start w:val="1"/>
      <w:numFmt w:val="decimal"/>
      <w:lvlText w:val="%1)"/>
      <w:lvlJc w:val="left"/>
      <w:pPr>
        <w:ind w:left="1068" w:hanging="360"/>
      </w:pPr>
      <w:rPr>
        <w:rFonts w:asciiTheme="minorHAnsi" w:hAnsiTheme="minorHAnsi" w:cstheme="minorBidi" w:hint="default"/>
        <w:color w:val="auto"/>
        <w:sz w:val="22"/>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AB"/>
    <w:rsid w:val="001036DF"/>
    <w:rsid w:val="003F3900"/>
    <w:rsid w:val="004340C6"/>
    <w:rsid w:val="005D7AB9"/>
    <w:rsid w:val="008E37FA"/>
    <w:rsid w:val="009518F7"/>
    <w:rsid w:val="00BC2BAB"/>
    <w:rsid w:val="00F270E8"/>
    <w:rsid w:val="00F33F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7B50"/>
  <w15:chartTrackingRefBased/>
  <w15:docId w15:val="{79640915-0BFA-439C-AE0D-3B2AD0DA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C2B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1374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BERTHELOT</dc:creator>
  <cp:keywords/>
  <dc:description/>
  <cp:lastModifiedBy>Samuel BERTHELOT</cp:lastModifiedBy>
  <cp:revision>2</cp:revision>
  <dcterms:created xsi:type="dcterms:W3CDTF">2021-03-31T17:43:00Z</dcterms:created>
  <dcterms:modified xsi:type="dcterms:W3CDTF">2021-03-31T17:43:00Z</dcterms:modified>
</cp:coreProperties>
</file>