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64" w:type="dxa"/>
        <w:tblInd w:w="-113" w:type="dxa"/>
        <w:tblLayout w:type="fixed"/>
        <w:tblCellMar>
          <w:left w:w="10" w:type="dxa"/>
          <w:right w:w="10" w:type="dxa"/>
        </w:tblCellMar>
        <w:tblLook w:val="04A0" w:firstRow="1" w:lastRow="0" w:firstColumn="1" w:lastColumn="0" w:noHBand="0" w:noVBand="1"/>
      </w:tblPr>
      <w:tblGrid>
        <w:gridCol w:w="1785"/>
        <w:gridCol w:w="1800"/>
        <w:gridCol w:w="413"/>
        <w:gridCol w:w="1569"/>
        <w:gridCol w:w="470"/>
        <w:gridCol w:w="503"/>
        <w:gridCol w:w="490"/>
        <w:gridCol w:w="696"/>
        <w:gridCol w:w="497"/>
        <w:gridCol w:w="1641"/>
      </w:tblGrid>
      <w:tr w:rsidR="00A6610B" w14:paraId="4F98CCC8" w14:textId="77777777" w:rsidTr="00CB4524">
        <w:trPr>
          <w:trHeight w:val="552"/>
        </w:trPr>
        <w:tc>
          <w:tcPr>
            <w:tcW w:w="1785" w:type="dxa"/>
            <w:vMerge w:val="restart"/>
            <w:tcBorders>
              <w:top w:val="single" w:sz="4" w:space="0" w:color="000000"/>
              <w:left w:val="single" w:sz="4" w:space="0" w:color="000000"/>
              <w:bottom w:val="single" w:sz="4" w:space="0" w:color="000000"/>
            </w:tcBorders>
            <w:tcMar>
              <w:top w:w="0" w:type="dxa"/>
              <w:left w:w="108" w:type="dxa"/>
              <w:bottom w:w="0" w:type="dxa"/>
              <w:right w:w="108" w:type="dxa"/>
            </w:tcMar>
          </w:tcPr>
          <w:p w14:paraId="26356633" w14:textId="77777777" w:rsidR="00A6610B" w:rsidRDefault="00A6610B" w:rsidP="00CB4524">
            <w:pPr>
              <w:pStyle w:val="En-tte1"/>
            </w:pPr>
          </w:p>
        </w:tc>
        <w:tc>
          <w:tcPr>
            <w:tcW w:w="6438" w:type="dxa"/>
            <w:gridSpan w:val="8"/>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99E82B3" w14:textId="77777777" w:rsidR="00A6610B" w:rsidRDefault="00A6610B" w:rsidP="00A6610B">
            <w:pPr>
              <w:pStyle w:val="Pieddepage1"/>
              <w:jc w:val="center"/>
            </w:pPr>
            <w:r>
              <w:rPr>
                <w:rFonts w:ascii="Monotype Corsiva" w:hAnsi="Monotype Corsiva" w:cs="Monotype Corsiva"/>
                <w:b/>
                <w:sz w:val="28"/>
                <w:szCs w:val="28"/>
              </w:rPr>
              <w:t>Ch5 Structure des molécules</w:t>
            </w:r>
          </w:p>
        </w:tc>
        <w:tc>
          <w:tcPr>
            <w:tcW w:w="1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8F482" w14:textId="77777777" w:rsidR="00A6610B" w:rsidRDefault="00A6610B" w:rsidP="00A6610B">
            <w:pPr>
              <w:pStyle w:val="En-tte1"/>
              <w:jc w:val="center"/>
            </w:pPr>
            <w:r>
              <w:rPr>
                <w:rFonts w:ascii="Monotype Corsiva" w:hAnsi="Monotype Corsiva" w:cs="Monotype Corsiva"/>
                <w:sz w:val="28"/>
                <w:szCs w:val="28"/>
              </w:rPr>
              <w:t>Spé première</w:t>
            </w:r>
          </w:p>
        </w:tc>
      </w:tr>
      <w:tr w:rsidR="00A6610B" w14:paraId="50C76072" w14:textId="77777777" w:rsidTr="00CB4524">
        <w:tc>
          <w:tcPr>
            <w:tcW w:w="1785" w:type="dxa"/>
            <w:vMerge/>
            <w:tcBorders>
              <w:top w:val="single" w:sz="4" w:space="0" w:color="000000"/>
              <w:left w:val="single" w:sz="4" w:space="0" w:color="000000"/>
              <w:bottom w:val="single" w:sz="4" w:space="0" w:color="000000"/>
            </w:tcBorders>
            <w:tcMar>
              <w:top w:w="0" w:type="dxa"/>
              <w:left w:w="108" w:type="dxa"/>
              <w:bottom w:w="0" w:type="dxa"/>
              <w:right w:w="108" w:type="dxa"/>
            </w:tcMar>
          </w:tcPr>
          <w:p w14:paraId="33F4FF48" w14:textId="77777777" w:rsidR="00A6610B" w:rsidRDefault="00A6610B" w:rsidP="00CB4524"/>
        </w:tc>
        <w:tc>
          <w:tcPr>
            <w:tcW w:w="1800" w:type="dxa"/>
            <w:tcBorders>
              <w:top w:val="single" w:sz="4" w:space="0" w:color="000000"/>
              <w:left w:val="single" w:sz="4" w:space="0" w:color="000000"/>
              <w:bottom w:val="single" w:sz="4" w:space="0" w:color="000000"/>
            </w:tcBorders>
            <w:tcMar>
              <w:top w:w="0" w:type="dxa"/>
              <w:left w:w="108" w:type="dxa"/>
              <w:bottom w:w="0" w:type="dxa"/>
              <w:right w:w="108" w:type="dxa"/>
            </w:tcMar>
          </w:tcPr>
          <w:p w14:paraId="58F23E4D" w14:textId="77777777" w:rsidR="00A6610B" w:rsidRDefault="00A6610B" w:rsidP="00CB4524">
            <w:pPr>
              <w:pStyle w:val="En-tte1"/>
              <w:jc w:val="center"/>
              <w:rPr>
                <w:rFonts w:ascii="Monotype Corsiva" w:hAnsi="Monotype Corsiva" w:cs="Monotype Corsiva"/>
                <w:sz w:val="28"/>
                <w:szCs w:val="22"/>
              </w:rPr>
            </w:pPr>
            <w:r>
              <w:rPr>
                <w:rFonts w:ascii="Monotype Corsiva" w:hAnsi="Monotype Corsiva" w:cs="Monotype Corsiva"/>
                <w:sz w:val="28"/>
                <w:szCs w:val="22"/>
              </w:rPr>
              <w:t>Physique</w:t>
            </w:r>
          </w:p>
        </w:tc>
        <w:tc>
          <w:tcPr>
            <w:tcW w:w="413" w:type="dxa"/>
            <w:tcBorders>
              <w:top w:val="single" w:sz="4" w:space="0" w:color="000000"/>
              <w:left w:val="single" w:sz="4" w:space="0" w:color="000000"/>
              <w:bottom w:val="single" w:sz="4" w:space="0" w:color="000000"/>
            </w:tcBorders>
            <w:tcMar>
              <w:top w:w="0" w:type="dxa"/>
              <w:left w:w="108" w:type="dxa"/>
              <w:bottom w:w="0" w:type="dxa"/>
              <w:right w:w="108" w:type="dxa"/>
            </w:tcMar>
          </w:tcPr>
          <w:p w14:paraId="604D054F" w14:textId="77777777" w:rsidR="00A6610B" w:rsidRDefault="00A6610B" w:rsidP="00CB4524">
            <w:pPr>
              <w:pStyle w:val="En-tte1"/>
              <w:snapToGrid w:val="0"/>
            </w:pPr>
          </w:p>
        </w:tc>
        <w:tc>
          <w:tcPr>
            <w:tcW w:w="1569" w:type="dxa"/>
            <w:tcBorders>
              <w:top w:val="single" w:sz="4" w:space="0" w:color="000000"/>
              <w:left w:val="single" w:sz="4" w:space="0" w:color="000000"/>
              <w:bottom w:val="single" w:sz="4" w:space="0" w:color="000000"/>
            </w:tcBorders>
            <w:tcMar>
              <w:top w:w="0" w:type="dxa"/>
              <w:left w:w="108" w:type="dxa"/>
              <w:bottom w:w="0" w:type="dxa"/>
              <w:right w:w="108" w:type="dxa"/>
            </w:tcMar>
          </w:tcPr>
          <w:p w14:paraId="05D192C7" w14:textId="77777777" w:rsidR="00A6610B" w:rsidRDefault="00A6610B" w:rsidP="00CB4524">
            <w:pPr>
              <w:pStyle w:val="En-tte1"/>
              <w:jc w:val="center"/>
              <w:rPr>
                <w:rFonts w:ascii="Monotype Corsiva" w:hAnsi="Monotype Corsiva" w:cs="Monotype Corsiva"/>
                <w:sz w:val="28"/>
                <w:szCs w:val="22"/>
              </w:rPr>
            </w:pPr>
            <w:r>
              <w:rPr>
                <w:rFonts w:ascii="Monotype Corsiva" w:hAnsi="Monotype Corsiva" w:cs="Monotype Corsiva"/>
                <w:sz w:val="28"/>
                <w:szCs w:val="22"/>
              </w:rPr>
              <w:t>Chimie</w:t>
            </w:r>
          </w:p>
        </w:tc>
        <w:tc>
          <w:tcPr>
            <w:tcW w:w="470" w:type="dxa"/>
            <w:tcBorders>
              <w:top w:val="single" w:sz="4" w:space="0" w:color="000000"/>
              <w:left w:val="single" w:sz="4" w:space="0" w:color="000000"/>
              <w:bottom w:val="single" w:sz="4" w:space="0" w:color="000000"/>
            </w:tcBorders>
            <w:tcMar>
              <w:top w:w="0" w:type="dxa"/>
              <w:left w:w="108" w:type="dxa"/>
              <w:bottom w:w="0" w:type="dxa"/>
              <w:right w:w="108" w:type="dxa"/>
            </w:tcMar>
          </w:tcPr>
          <w:p w14:paraId="53F87F0F" w14:textId="77777777" w:rsidR="00A6610B" w:rsidRDefault="00A6610B" w:rsidP="00CB4524">
            <w:pPr>
              <w:pStyle w:val="En-tte1"/>
              <w:rPr>
                <w:rFonts w:ascii="Symbol" w:hAnsi="Symbol"/>
              </w:rPr>
            </w:pPr>
            <w:r>
              <w:rPr>
                <w:rFonts w:ascii="Symbol" w:hAnsi="Symbol"/>
              </w:rPr>
              <w:t></w:t>
            </w:r>
          </w:p>
        </w:tc>
        <w:tc>
          <w:tcPr>
            <w:tcW w:w="503" w:type="dxa"/>
            <w:tcBorders>
              <w:top w:val="single" w:sz="4" w:space="0" w:color="000000"/>
              <w:left w:val="single" w:sz="4" w:space="0" w:color="000000"/>
              <w:bottom w:val="single" w:sz="4" w:space="0" w:color="000000"/>
            </w:tcBorders>
            <w:tcMar>
              <w:top w:w="0" w:type="dxa"/>
              <w:left w:w="108" w:type="dxa"/>
              <w:bottom w:w="0" w:type="dxa"/>
              <w:right w:w="108" w:type="dxa"/>
            </w:tcMar>
          </w:tcPr>
          <w:p w14:paraId="7F2F4713" w14:textId="77777777" w:rsidR="00A6610B" w:rsidRDefault="00A6610B" w:rsidP="00CB4524">
            <w:pPr>
              <w:pStyle w:val="En-tte1"/>
              <w:rPr>
                <w:rFonts w:ascii="Monotype Corsiva" w:hAnsi="Monotype Corsiva" w:cs="Monotype Corsiva"/>
              </w:rPr>
            </w:pPr>
            <w:r>
              <w:rPr>
                <w:rFonts w:ascii="Monotype Corsiva" w:hAnsi="Monotype Corsiva" w:cs="Monotype Corsiva"/>
              </w:rPr>
              <w:t>TP</w:t>
            </w:r>
          </w:p>
        </w:tc>
        <w:tc>
          <w:tcPr>
            <w:tcW w:w="490" w:type="dxa"/>
            <w:tcBorders>
              <w:top w:val="single" w:sz="4" w:space="0" w:color="000000"/>
              <w:left w:val="single" w:sz="4" w:space="0" w:color="000000"/>
              <w:bottom w:val="single" w:sz="4" w:space="0" w:color="000000"/>
            </w:tcBorders>
            <w:tcMar>
              <w:top w:w="0" w:type="dxa"/>
              <w:left w:w="108" w:type="dxa"/>
              <w:bottom w:w="0" w:type="dxa"/>
              <w:right w:w="108" w:type="dxa"/>
            </w:tcMar>
          </w:tcPr>
          <w:p w14:paraId="53C6A1EE" w14:textId="77777777" w:rsidR="00A6610B" w:rsidRDefault="00A6610B" w:rsidP="00CB4524">
            <w:pPr>
              <w:pStyle w:val="En-tte1"/>
              <w:snapToGrid w:val="0"/>
              <w:rPr>
                <w:rFonts w:ascii="Monotype Corsiva" w:hAnsi="Monotype Corsiva" w:cs="Monotype Corsiva"/>
              </w:rPr>
            </w:pPr>
          </w:p>
        </w:tc>
        <w:tc>
          <w:tcPr>
            <w:tcW w:w="696" w:type="dxa"/>
            <w:tcBorders>
              <w:top w:val="single" w:sz="4" w:space="0" w:color="000000"/>
              <w:left w:val="single" w:sz="4" w:space="0" w:color="000000"/>
              <w:bottom w:val="single" w:sz="4" w:space="0" w:color="000000"/>
            </w:tcBorders>
            <w:tcMar>
              <w:top w:w="0" w:type="dxa"/>
              <w:left w:w="108" w:type="dxa"/>
              <w:bottom w:w="0" w:type="dxa"/>
              <w:right w:w="108" w:type="dxa"/>
            </w:tcMar>
          </w:tcPr>
          <w:p w14:paraId="063F1562" w14:textId="77777777" w:rsidR="00A6610B" w:rsidRDefault="00A6610B" w:rsidP="00CB4524">
            <w:pPr>
              <w:pStyle w:val="En-tte1"/>
              <w:rPr>
                <w:rFonts w:ascii="Monotype Corsiva" w:hAnsi="Monotype Corsiva" w:cs="Monotype Corsiva"/>
              </w:rPr>
            </w:pPr>
            <w:r>
              <w:rPr>
                <w:rFonts w:ascii="Monotype Corsiva" w:hAnsi="Monotype Corsiva" w:cs="Monotype Corsiva"/>
              </w:rPr>
              <w:t>Cours</w:t>
            </w:r>
          </w:p>
        </w:tc>
        <w:tc>
          <w:tcPr>
            <w:tcW w:w="497" w:type="dxa"/>
            <w:tcBorders>
              <w:top w:val="single" w:sz="4" w:space="0" w:color="000000"/>
              <w:left w:val="single" w:sz="4" w:space="0" w:color="000000"/>
              <w:bottom w:val="single" w:sz="4" w:space="0" w:color="000000"/>
            </w:tcBorders>
            <w:tcMar>
              <w:top w:w="0" w:type="dxa"/>
              <w:left w:w="108" w:type="dxa"/>
              <w:bottom w:w="0" w:type="dxa"/>
              <w:right w:w="108" w:type="dxa"/>
            </w:tcMar>
          </w:tcPr>
          <w:p w14:paraId="3D2415FC" w14:textId="77777777" w:rsidR="00A6610B" w:rsidRDefault="00A6610B" w:rsidP="00CB4524">
            <w:pPr>
              <w:pStyle w:val="En-tte1"/>
              <w:rPr>
                <w:rFonts w:ascii="Symbol" w:hAnsi="Symbol"/>
              </w:rPr>
            </w:pPr>
            <w:r>
              <w:rPr>
                <w:rFonts w:ascii="Symbol" w:hAnsi="Symbol"/>
              </w:rPr>
              <w:t></w:t>
            </w:r>
          </w:p>
        </w:tc>
        <w:tc>
          <w:tcPr>
            <w:tcW w:w="1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C4608" w14:textId="77777777" w:rsidR="00A6610B" w:rsidRDefault="00A6610B" w:rsidP="00CB4524">
            <w:pPr>
              <w:pStyle w:val="En-tte1"/>
              <w:rPr>
                <w:rFonts w:ascii="Monotype Corsiva" w:hAnsi="Monotype Corsiva" w:cs="Monotype Corsiva"/>
                <w:sz w:val="28"/>
                <w:szCs w:val="22"/>
              </w:rPr>
            </w:pPr>
            <w:r>
              <w:rPr>
                <w:rFonts w:ascii="Monotype Corsiva" w:hAnsi="Monotype Corsiva" w:cs="Monotype Corsiva"/>
                <w:sz w:val="28"/>
                <w:szCs w:val="22"/>
              </w:rPr>
              <w:t>Durée :</w:t>
            </w:r>
          </w:p>
        </w:tc>
      </w:tr>
    </w:tbl>
    <w:p w14:paraId="0BCBD075" w14:textId="77777777" w:rsidR="00A6610B" w:rsidRDefault="00A6610B"/>
    <w:p w14:paraId="2508C038" w14:textId="77777777" w:rsidR="00A6610B" w:rsidRDefault="00A6610B"/>
    <w:tbl>
      <w:tblPr>
        <w:tblW w:w="10195" w:type="dxa"/>
        <w:tblInd w:w="-92" w:type="dxa"/>
        <w:tblLayout w:type="fixed"/>
        <w:tblCellMar>
          <w:left w:w="10" w:type="dxa"/>
          <w:right w:w="10" w:type="dxa"/>
        </w:tblCellMar>
        <w:tblLook w:val="04A0" w:firstRow="1" w:lastRow="0" w:firstColumn="1" w:lastColumn="0" w:noHBand="0" w:noVBand="1"/>
      </w:tblPr>
      <w:tblGrid>
        <w:gridCol w:w="6335"/>
        <w:gridCol w:w="3860"/>
      </w:tblGrid>
      <w:tr w:rsidR="009028D3" w14:paraId="5E6B131D" w14:textId="77777777" w:rsidTr="00A6610B">
        <w:trPr>
          <w:cantSplit/>
        </w:trPr>
        <w:tc>
          <w:tcPr>
            <w:tcW w:w="10195" w:type="dxa"/>
            <w:gridSpan w:val="2"/>
            <w:tcBorders>
              <w:bottom w:val="double" w:sz="2" w:space="0" w:color="000000"/>
            </w:tcBorders>
            <w:tcMar>
              <w:top w:w="0" w:type="dxa"/>
              <w:left w:w="70" w:type="dxa"/>
              <w:bottom w:w="0" w:type="dxa"/>
              <w:right w:w="70" w:type="dxa"/>
            </w:tcMar>
          </w:tcPr>
          <w:p w14:paraId="5BC2E229" w14:textId="77777777" w:rsidR="009028D3" w:rsidRDefault="00373017">
            <w:pPr>
              <w:pStyle w:val="Standard"/>
              <w:spacing w:before="120"/>
            </w:pPr>
            <w:r>
              <w:t>Objectifs :</w:t>
            </w:r>
          </w:p>
        </w:tc>
      </w:tr>
      <w:tr w:rsidR="009028D3" w14:paraId="71180B81" w14:textId="77777777" w:rsidTr="00A6610B">
        <w:trPr>
          <w:cantSplit/>
        </w:trPr>
        <w:tc>
          <w:tcPr>
            <w:tcW w:w="10195" w:type="dxa"/>
            <w:gridSpan w:val="2"/>
            <w:tcBorders>
              <w:top w:val="double" w:sz="2" w:space="0" w:color="000000"/>
              <w:left w:val="double" w:sz="2" w:space="0" w:color="000000"/>
              <w:bottom w:val="double" w:sz="2" w:space="0" w:color="000000"/>
              <w:right w:val="double" w:sz="2" w:space="0" w:color="000000"/>
            </w:tcBorders>
            <w:tcMar>
              <w:top w:w="0" w:type="dxa"/>
              <w:left w:w="70" w:type="dxa"/>
              <w:bottom w:w="0" w:type="dxa"/>
              <w:right w:w="70" w:type="dxa"/>
            </w:tcMar>
          </w:tcPr>
          <w:p w14:paraId="4CC91FAB" w14:textId="77777777" w:rsidR="009028D3" w:rsidRDefault="00373017">
            <w:pPr>
              <w:pStyle w:val="Default"/>
              <w:numPr>
                <w:ilvl w:val="0"/>
                <w:numId w:val="40"/>
              </w:numPr>
              <w:rPr>
                <w:rFonts w:ascii="Times New Roman" w:hAnsi="Times New Roman" w:cs="Times New Roman"/>
              </w:rPr>
            </w:pPr>
            <w:r>
              <w:rPr>
                <w:rFonts w:ascii="Times New Roman" w:hAnsi="Times New Roman" w:cs="Times New Roman"/>
              </w:rPr>
              <w:t xml:space="preserve">Décrire à l’aide des règles du « </w:t>
            </w:r>
            <w:proofErr w:type="spellStart"/>
            <w:r>
              <w:rPr>
                <w:rFonts w:ascii="Times New Roman" w:hAnsi="Times New Roman" w:cs="Times New Roman"/>
              </w:rPr>
              <w:t>duet</w:t>
            </w:r>
            <w:proofErr w:type="spellEnd"/>
            <w:r>
              <w:rPr>
                <w:rFonts w:ascii="Times New Roman" w:hAnsi="Times New Roman" w:cs="Times New Roman"/>
              </w:rPr>
              <w:t xml:space="preserve"> » et de l’octet les liaisons que peut établir un atome (C, N, O, H) avec les atomes voisins.</w:t>
            </w:r>
          </w:p>
          <w:p w14:paraId="5AD0BEAF" w14:textId="77777777" w:rsidR="009028D3" w:rsidRDefault="00373017">
            <w:pPr>
              <w:pStyle w:val="Default"/>
              <w:numPr>
                <w:ilvl w:val="0"/>
                <w:numId w:val="39"/>
              </w:numPr>
              <w:rPr>
                <w:rFonts w:ascii="Times New Roman" w:hAnsi="Times New Roman" w:cs="Times New Roman"/>
              </w:rPr>
            </w:pPr>
            <w:r>
              <w:rPr>
                <w:rFonts w:ascii="Times New Roman" w:hAnsi="Times New Roman" w:cs="Times New Roman"/>
              </w:rPr>
              <w:t>Interpréter la représentation de Lewis de quelques molécules simples.</w:t>
            </w:r>
          </w:p>
          <w:p w14:paraId="15301811" w14:textId="77777777" w:rsidR="009028D3" w:rsidRPr="00C82E6C" w:rsidRDefault="00373017" w:rsidP="00C82E6C">
            <w:pPr>
              <w:pStyle w:val="Default"/>
              <w:numPr>
                <w:ilvl w:val="0"/>
                <w:numId w:val="39"/>
              </w:numPr>
              <w:rPr>
                <w:rFonts w:ascii="Times New Roman" w:hAnsi="Times New Roman" w:cs="Times New Roman"/>
              </w:rPr>
            </w:pPr>
            <w:r>
              <w:rPr>
                <w:rFonts w:ascii="Times New Roman" w:hAnsi="Times New Roman" w:cs="Times New Roman"/>
              </w:rPr>
              <w:t>Mettre en relation la formule de Lewis et la géométrie de quelques molécules simples.</w:t>
            </w:r>
          </w:p>
        </w:tc>
      </w:tr>
      <w:tr w:rsidR="009028D3" w14:paraId="21C66F78" w14:textId="77777777" w:rsidTr="00A6610B">
        <w:trPr>
          <w:cantSplit/>
        </w:trPr>
        <w:tc>
          <w:tcPr>
            <w:tcW w:w="6335" w:type="dxa"/>
            <w:tcBorders>
              <w:top w:val="double" w:sz="2" w:space="0" w:color="000000"/>
              <w:bottom w:val="double" w:sz="2" w:space="0" w:color="000000"/>
            </w:tcBorders>
            <w:tcMar>
              <w:top w:w="0" w:type="dxa"/>
              <w:left w:w="70" w:type="dxa"/>
              <w:bottom w:w="0" w:type="dxa"/>
              <w:right w:w="70" w:type="dxa"/>
            </w:tcMar>
          </w:tcPr>
          <w:p w14:paraId="427E5112" w14:textId="77777777" w:rsidR="009028D3" w:rsidRDefault="00373017">
            <w:pPr>
              <w:pStyle w:val="Standard"/>
              <w:spacing w:before="120"/>
            </w:pPr>
            <w:r>
              <w:t>Pré requis :</w:t>
            </w:r>
          </w:p>
        </w:tc>
        <w:tc>
          <w:tcPr>
            <w:tcW w:w="3860" w:type="dxa"/>
            <w:tcBorders>
              <w:top w:val="double" w:sz="2" w:space="0" w:color="000000"/>
              <w:bottom w:val="double" w:sz="2" w:space="0" w:color="000000"/>
            </w:tcBorders>
            <w:tcMar>
              <w:top w:w="0" w:type="dxa"/>
              <w:left w:w="70" w:type="dxa"/>
              <w:bottom w:w="0" w:type="dxa"/>
              <w:right w:w="70" w:type="dxa"/>
            </w:tcMar>
          </w:tcPr>
          <w:p w14:paraId="02F8E71A" w14:textId="77777777" w:rsidR="009028D3" w:rsidRDefault="009028D3">
            <w:pPr>
              <w:pStyle w:val="Standard"/>
              <w:snapToGrid w:val="0"/>
              <w:spacing w:before="120"/>
              <w:rPr>
                <w:sz w:val="16"/>
              </w:rPr>
            </w:pPr>
          </w:p>
        </w:tc>
      </w:tr>
      <w:tr w:rsidR="009028D3" w14:paraId="60B32026" w14:textId="77777777" w:rsidTr="00A6610B">
        <w:trPr>
          <w:cantSplit/>
        </w:trPr>
        <w:tc>
          <w:tcPr>
            <w:tcW w:w="10195" w:type="dxa"/>
            <w:gridSpan w:val="2"/>
            <w:tcBorders>
              <w:top w:val="double" w:sz="2" w:space="0" w:color="000000"/>
              <w:left w:val="double" w:sz="2" w:space="0" w:color="000000"/>
              <w:bottom w:val="double" w:sz="2" w:space="0" w:color="000000"/>
              <w:right w:val="double" w:sz="2" w:space="0" w:color="000000"/>
            </w:tcBorders>
            <w:tcMar>
              <w:top w:w="0" w:type="dxa"/>
              <w:left w:w="70" w:type="dxa"/>
              <w:bottom w:w="0" w:type="dxa"/>
              <w:right w:w="70" w:type="dxa"/>
            </w:tcMar>
          </w:tcPr>
          <w:p w14:paraId="54AF09B7" w14:textId="77777777" w:rsidR="009028D3" w:rsidRDefault="00373017">
            <w:pPr>
              <w:pStyle w:val="Default"/>
              <w:numPr>
                <w:ilvl w:val="0"/>
                <w:numId w:val="41"/>
              </w:numPr>
              <w:rPr>
                <w:rFonts w:ascii="Times New Roman" w:hAnsi="Times New Roman" w:cs="Times New Roman"/>
              </w:rPr>
            </w:pPr>
            <w:r>
              <w:rPr>
                <w:rFonts w:ascii="Times New Roman" w:hAnsi="Times New Roman" w:cs="Times New Roman"/>
              </w:rPr>
              <w:t>Liaison covalente.</w:t>
            </w:r>
          </w:p>
          <w:p w14:paraId="5A148805" w14:textId="77777777" w:rsidR="009028D3" w:rsidRDefault="00373017">
            <w:pPr>
              <w:pStyle w:val="Default"/>
              <w:numPr>
                <w:ilvl w:val="0"/>
                <w:numId w:val="4"/>
              </w:numPr>
              <w:rPr>
                <w:rFonts w:ascii="Times New Roman" w:hAnsi="Times New Roman" w:cs="Times New Roman"/>
              </w:rPr>
            </w:pPr>
            <w:r>
              <w:rPr>
                <w:rFonts w:ascii="Times New Roman" w:hAnsi="Times New Roman" w:cs="Times New Roman"/>
              </w:rPr>
              <w:t>Cours de seconde sur les molécules</w:t>
            </w:r>
          </w:p>
        </w:tc>
      </w:tr>
    </w:tbl>
    <w:p w14:paraId="52E54711" w14:textId="77777777" w:rsidR="009028D3" w:rsidRDefault="009028D3">
      <w:pPr>
        <w:pStyle w:val="Titre11"/>
        <w:ind w:left="360"/>
        <w:rPr>
          <w:b w:val="0"/>
          <w:bCs w:val="0"/>
          <w:i w:val="0"/>
          <w:iCs w:val="0"/>
          <w:u w:val="none"/>
        </w:rPr>
      </w:pPr>
    </w:p>
    <w:p w14:paraId="40E43B48" w14:textId="77777777" w:rsidR="009028D3" w:rsidRDefault="00373017">
      <w:pPr>
        <w:pStyle w:val="Paragraphedeliste"/>
        <w:numPr>
          <w:ilvl w:val="0"/>
          <w:numId w:val="42"/>
        </w:numPr>
        <w:ind w:left="426" w:hanging="426"/>
        <w:rPr>
          <w:b/>
          <w:color w:val="0070C0"/>
          <w:sz w:val="28"/>
          <w:szCs w:val="28"/>
          <w:u w:val="single"/>
        </w:rPr>
      </w:pPr>
      <w:r>
        <w:rPr>
          <w:b/>
          <w:color w:val="0070C0"/>
          <w:sz w:val="28"/>
          <w:szCs w:val="28"/>
          <w:u w:val="single"/>
        </w:rPr>
        <w:t xml:space="preserve">Structure électronique des </w:t>
      </w:r>
      <w:r w:rsidR="006502D2">
        <w:rPr>
          <w:b/>
          <w:color w:val="0070C0"/>
          <w:sz w:val="28"/>
          <w:szCs w:val="28"/>
          <w:u w:val="single"/>
        </w:rPr>
        <w:t>molécules</w:t>
      </w:r>
    </w:p>
    <w:p w14:paraId="0EC30669" w14:textId="77777777" w:rsidR="009028D3" w:rsidRDefault="009028D3">
      <w:pPr>
        <w:pStyle w:val="Paragraphedeliste"/>
        <w:ind w:left="426"/>
        <w:rPr>
          <w:b/>
          <w:color w:val="0070C0"/>
          <w:sz w:val="28"/>
          <w:szCs w:val="28"/>
          <w:u w:val="single"/>
        </w:rPr>
      </w:pPr>
    </w:p>
    <w:p w14:paraId="6AD9A808" w14:textId="77777777" w:rsidR="009028D3" w:rsidRPr="006502D2" w:rsidRDefault="00373017" w:rsidP="006502D2">
      <w:pPr>
        <w:rPr>
          <w:b/>
          <w:u w:val="single"/>
        </w:rPr>
      </w:pPr>
      <w:r w:rsidRPr="006502D2">
        <w:rPr>
          <w:b/>
          <w:u w:val="single"/>
        </w:rPr>
        <w:t>Rappel</w:t>
      </w:r>
      <w:r w:rsidR="001D5095">
        <w:rPr>
          <w:b/>
          <w:u w:val="single"/>
        </w:rPr>
        <w:t>s</w:t>
      </w:r>
      <w:r w:rsidRPr="006502D2">
        <w:rPr>
          <w:b/>
          <w:u w:val="single"/>
        </w:rPr>
        <w:t>:</w:t>
      </w:r>
    </w:p>
    <w:p w14:paraId="3B103C75" w14:textId="77777777" w:rsidR="009028D3" w:rsidRDefault="009028D3">
      <w:pPr>
        <w:pStyle w:val="Paragraphedeliste"/>
        <w:ind w:left="0"/>
      </w:pPr>
    </w:p>
    <w:p w14:paraId="78EC3096" w14:textId="77777777" w:rsidR="009028D3" w:rsidRPr="001D5095" w:rsidRDefault="008F168C">
      <w:pPr>
        <w:pStyle w:val="Paragraphedeliste"/>
        <w:ind w:left="0"/>
        <w:rPr>
          <w:b/>
          <w:i/>
          <w:color w:val="FF0000"/>
          <w:u w:val="single"/>
        </w:rPr>
      </w:pPr>
      <w:r w:rsidRPr="001D5095">
        <w:rPr>
          <w:b/>
          <w:i/>
          <w:color w:val="FF0000"/>
          <w:u w:val="single"/>
        </w:rPr>
        <w:t>Configuration</w:t>
      </w:r>
      <w:r w:rsidR="00C82E6C" w:rsidRPr="001D5095">
        <w:rPr>
          <w:b/>
          <w:i/>
          <w:color w:val="FF0000"/>
          <w:u w:val="single"/>
        </w:rPr>
        <w:t xml:space="preserve"> (ou structure ou formule)</w:t>
      </w:r>
      <w:r w:rsidR="00373017" w:rsidRPr="001D5095">
        <w:rPr>
          <w:b/>
          <w:i/>
          <w:color w:val="FF0000"/>
          <w:u w:val="single"/>
        </w:rPr>
        <w:t xml:space="preserve"> électronique :</w:t>
      </w:r>
    </w:p>
    <w:p w14:paraId="1810F3C3" w14:textId="77777777" w:rsidR="008F168C" w:rsidRPr="001D5095" w:rsidRDefault="008F168C">
      <w:pPr>
        <w:pStyle w:val="Paragraphedeliste"/>
        <w:ind w:left="0"/>
        <w:rPr>
          <w:b/>
          <w:i/>
          <w:color w:val="FF0000"/>
          <w:lang w:val="en-US"/>
        </w:rPr>
      </w:pPr>
      <w:r w:rsidRPr="001D5095">
        <w:rPr>
          <w:b/>
          <w:i/>
          <w:color w:val="FF0000"/>
          <w:lang w:val="en-US"/>
        </w:rPr>
        <w:t>1s</w:t>
      </w:r>
      <w:r w:rsidRPr="001D5095">
        <w:rPr>
          <w:b/>
          <w:i/>
          <w:color w:val="FF0000"/>
          <w:vertAlign w:val="superscript"/>
          <w:lang w:val="en-US"/>
        </w:rPr>
        <w:t>1</w:t>
      </w:r>
      <w:r w:rsidRPr="001D5095">
        <w:rPr>
          <w:b/>
          <w:i/>
          <w:color w:val="FF0000"/>
          <w:lang w:val="en-US"/>
        </w:rPr>
        <w:t>1s</w:t>
      </w:r>
      <w:r w:rsidRPr="001D5095">
        <w:rPr>
          <w:b/>
          <w:i/>
          <w:color w:val="FF0000"/>
          <w:vertAlign w:val="superscript"/>
          <w:lang w:val="en-US"/>
        </w:rPr>
        <w:t>2</w:t>
      </w:r>
      <w:r w:rsidRPr="001D5095">
        <w:rPr>
          <w:b/>
          <w:i/>
          <w:color w:val="FF0000"/>
          <w:lang w:val="en-US"/>
        </w:rPr>
        <w:t>, 2s</w:t>
      </w:r>
      <w:r w:rsidRPr="001D5095">
        <w:rPr>
          <w:b/>
          <w:i/>
          <w:color w:val="FF0000"/>
          <w:vertAlign w:val="superscript"/>
          <w:lang w:val="en-US"/>
        </w:rPr>
        <w:t>1</w:t>
      </w:r>
      <w:r w:rsidR="008E0FCE" w:rsidRPr="001D5095">
        <w:rPr>
          <w:b/>
          <w:i/>
          <w:color w:val="FF0000"/>
          <w:lang w:val="en-US"/>
        </w:rPr>
        <w:t xml:space="preserve"> ... </w:t>
      </w:r>
    </w:p>
    <w:p w14:paraId="5D6450B0" w14:textId="77777777" w:rsidR="009028D3" w:rsidRPr="001D5095" w:rsidRDefault="00C82E6C">
      <w:pPr>
        <w:pStyle w:val="Paragraphedeliste"/>
        <w:ind w:left="0"/>
        <w:rPr>
          <w:b/>
          <w:i/>
          <w:color w:val="FF0000"/>
          <w:lang w:val="en-US"/>
        </w:rPr>
      </w:pPr>
      <w:r w:rsidRPr="001D5095">
        <w:rPr>
          <w:b/>
          <w:i/>
          <w:color w:val="FF0000"/>
          <w:u w:val="single"/>
          <w:lang w:val="en-US"/>
        </w:rPr>
        <w:t xml:space="preserve">Electrons de </w:t>
      </w:r>
      <w:proofErr w:type="gramStart"/>
      <w:r w:rsidRPr="001D5095">
        <w:rPr>
          <w:b/>
          <w:i/>
          <w:color w:val="FF0000"/>
          <w:u w:val="single"/>
          <w:lang w:val="en-US"/>
        </w:rPr>
        <w:t>v</w:t>
      </w:r>
      <w:r w:rsidR="00373017" w:rsidRPr="001D5095">
        <w:rPr>
          <w:b/>
          <w:i/>
          <w:color w:val="FF0000"/>
          <w:u w:val="single"/>
          <w:lang w:val="en-US"/>
        </w:rPr>
        <w:t>alence :</w:t>
      </w:r>
      <w:proofErr w:type="gramEnd"/>
    </w:p>
    <w:p w14:paraId="6C784966" w14:textId="77777777" w:rsidR="009028D3" w:rsidRPr="001D5095" w:rsidRDefault="001870A8">
      <w:pPr>
        <w:pStyle w:val="Paragraphedeliste"/>
        <w:ind w:left="0"/>
        <w:rPr>
          <w:i/>
          <w:color w:val="FF0000"/>
        </w:rPr>
      </w:pPr>
      <w:r w:rsidRPr="001D5095">
        <w:rPr>
          <w:i/>
          <w:color w:val="FF0000"/>
        </w:rPr>
        <w:t xml:space="preserve">Nombre d’électrons sur la dernière couche (ou les dernières sous-couches). </w:t>
      </w:r>
      <w:r w:rsidR="00E562CF" w:rsidRPr="001D5095">
        <w:rPr>
          <w:i/>
          <w:color w:val="FF0000"/>
        </w:rPr>
        <w:t>C’est aussi le chiffre des unités du numéro de la colonne dans le tableau périodique</w:t>
      </w:r>
      <w:r w:rsidR="00C82E6C" w:rsidRPr="001D5095">
        <w:rPr>
          <w:i/>
          <w:color w:val="FF0000"/>
        </w:rPr>
        <w:t xml:space="preserve"> ce qui donne la c</w:t>
      </w:r>
      <w:r w:rsidR="00E562CF" w:rsidRPr="001D5095">
        <w:rPr>
          <w:i/>
          <w:color w:val="FF0000"/>
        </w:rPr>
        <w:t xml:space="preserve">apacité d’un atome à réaliser des liaisons </w:t>
      </w:r>
      <w:r w:rsidRPr="001D5095">
        <w:rPr>
          <w:i/>
          <w:color w:val="FF0000"/>
        </w:rPr>
        <w:t>covalentes</w:t>
      </w:r>
      <w:r w:rsidR="00E562CF" w:rsidRPr="001D5095">
        <w:rPr>
          <w:i/>
          <w:color w:val="FF0000"/>
        </w:rPr>
        <w:t>.</w:t>
      </w:r>
    </w:p>
    <w:p w14:paraId="5DA4C99C" w14:textId="77777777" w:rsidR="00E562CF" w:rsidRPr="008E0FCE" w:rsidRDefault="008E0FCE">
      <w:pPr>
        <w:pStyle w:val="Paragraphedeliste"/>
        <w:ind w:left="0"/>
      </w:pPr>
      <w:r>
        <w:t>Par exemple</w:t>
      </w:r>
      <w:r w:rsidR="00373017" w:rsidRPr="008E0FCE">
        <w:t>:</w:t>
      </w:r>
    </w:p>
    <w:p w14:paraId="15D753BF" w14:textId="77777777" w:rsidR="009028D3" w:rsidRPr="008E0FCE" w:rsidRDefault="00E562CF">
      <w:pPr>
        <w:pStyle w:val="Paragraphedeliste"/>
        <w:ind w:left="0"/>
      </w:pPr>
      <w:r w:rsidRPr="008E0FCE">
        <w:t>P</w:t>
      </w:r>
      <w:r w:rsidR="00373017" w:rsidRPr="008E0FCE">
        <w:t>our C</w:t>
      </w:r>
      <w:r w:rsidR="008E0FCE" w:rsidRPr="008E0FCE">
        <w:t>, Z = 6, 1s</w:t>
      </w:r>
      <w:r w:rsidR="008E0FCE" w:rsidRPr="008E0FCE">
        <w:rPr>
          <w:vertAlign w:val="superscript"/>
        </w:rPr>
        <w:t>2</w:t>
      </w:r>
      <w:r w:rsidR="008E0FCE" w:rsidRPr="008E0FCE">
        <w:t>2s</w:t>
      </w:r>
      <w:r w:rsidR="008E0FCE" w:rsidRPr="008E0FCE">
        <w:rPr>
          <w:vertAlign w:val="superscript"/>
        </w:rPr>
        <w:t>2</w:t>
      </w:r>
      <w:r w:rsidR="008E0FCE" w:rsidRPr="008E0FCE">
        <w:t>2p</w:t>
      </w:r>
      <w:r w:rsidR="008E0FCE" w:rsidRPr="008E0FCE">
        <w:rPr>
          <w:vertAlign w:val="superscript"/>
        </w:rPr>
        <w:t>2</w:t>
      </w:r>
      <w:r w:rsidR="00373017" w:rsidRPr="008E0FCE">
        <w:t>,</w:t>
      </w:r>
      <w:r w:rsidRPr="008E0FCE">
        <w:t xml:space="preserve"> </w:t>
      </w:r>
      <w:r w:rsidR="000367CB">
        <w:t xml:space="preserve">Couche externe : n = 2. </w:t>
      </w:r>
      <w:r w:rsidRPr="008E0FCE">
        <w:t>Colonne 14</w:t>
      </w:r>
      <w:r w:rsidR="000367CB">
        <w:t xml:space="preserve"> d’où</w:t>
      </w:r>
      <w:r w:rsidRPr="008E0FCE">
        <w:t xml:space="preserve"> 4 électrons de valence, =&gt; 4 possibilités de liaisons. </w:t>
      </w:r>
      <w:r w:rsidR="008E0FCE">
        <w:t>(</w:t>
      </w:r>
      <w:proofErr w:type="gramStart"/>
      <w:r w:rsidR="008E0FCE">
        <w:t>règle</w:t>
      </w:r>
      <w:proofErr w:type="gramEnd"/>
      <w:r w:rsidR="008E0FCE">
        <w:t xml:space="preserve"> de l’octet)</w:t>
      </w:r>
    </w:p>
    <w:p w14:paraId="00B47359" w14:textId="6C1FDAC6" w:rsidR="008E0FCE" w:rsidRDefault="008E0FCE">
      <w:pPr>
        <w:pStyle w:val="Paragraphedeliste"/>
        <w:ind w:left="0"/>
      </w:pPr>
      <w:r>
        <w:t>Pour H, Z = 1, 1s</w:t>
      </w:r>
      <w:r>
        <w:rPr>
          <w:vertAlign w:val="superscript"/>
        </w:rPr>
        <w:t>1</w:t>
      </w:r>
      <w:r>
        <w:t xml:space="preserve">. </w:t>
      </w:r>
      <w:r w:rsidR="000367CB">
        <w:t xml:space="preserve">Couche externe n = 1. </w:t>
      </w:r>
      <w:r>
        <w:t>Colonne 1</w:t>
      </w:r>
      <w:r w:rsidR="000367CB">
        <w:t xml:space="preserve"> d’où</w:t>
      </w:r>
      <w:r>
        <w:t xml:space="preserve"> 1 électron de valence, =&gt; 1 possibilité de liaison (règle du </w:t>
      </w:r>
      <w:proofErr w:type="spellStart"/>
      <w:r>
        <w:t>Duet</w:t>
      </w:r>
      <w:proofErr w:type="spellEnd"/>
      <w:r w:rsidR="00A8208E">
        <w:t>)</w:t>
      </w:r>
      <w:r>
        <w:t>.</w:t>
      </w:r>
    </w:p>
    <w:p w14:paraId="25B9D036" w14:textId="77777777" w:rsidR="000367CB" w:rsidRPr="006502D2" w:rsidRDefault="000367CB" w:rsidP="00B6654E">
      <w:pPr>
        <w:pStyle w:val="Standard"/>
        <w:numPr>
          <w:ilvl w:val="0"/>
          <w:numId w:val="43"/>
        </w:numPr>
        <w:rPr>
          <w:i/>
        </w:rPr>
      </w:pPr>
      <w:r w:rsidRPr="006502D2">
        <w:rPr>
          <w:b/>
          <w:i/>
        </w:rPr>
        <w:t>Compléter le tableau de l’annexe TP  en indiquant : le symbole, le numéro atomique Z, la formule électronique et le nombre d'électrons sur la couche externe.</w:t>
      </w:r>
    </w:p>
    <w:p w14:paraId="647567E8" w14:textId="77777777" w:rsidR="000367CB" w:rsidRPr="006502D2" w:rsidRDefault="000367CB" w:rsidP="000367CB">
      <w:pPr>
        <w:pStyle w:val="Standard"/>
      </w:pPr>
      <w:r w:rsidRPr="006502D2">
        <w:t xml:space="preserve">Rappeler les </w:t>
      </w:r>
      <w:r w:rsidRPr="006502D2">
        <w:rPr>
          <w:b/>
          <w:bCs/>
        </w:rPr>
        <w:t>règles de l'octet</w:t>
      </w:r>
      <w:r w:rsidRPr="006502D2">
        <w:t xml:space="preserve"> et </w:t>
      </w:r>
      <w:r w:rsidRPr="006502D2">
        <w:rPr>
          <w:b/>
          <w:bCs/>
        </w:rPr>
        <w:t xml:space="preserve">du </w:t>
      </w:r>
      <w:proofErr w:type="spellStart"/>
      <w:r w:rsidRPr="006502D2">
        <w:rPr>
          <w:b/>
          <w:bCs/>
        </w:rPr>
        <w:t>duet</w:t>
      </w:r>
      <w:proofErr w:type="spellEnd"/>
      <w:r w:rsidRPr="006502D2">
        <w:t>.</w:t>
      </w:r>
    </w:p>
    <w:p w14:paraId="07200EC8" w14:textId="77777777" w:rsidR="000367CB" w:rsidRPr="006502D2" w:rsidRDefault="000367CB" w:rsidP="00B6654E">
      <w:pPr>
        <w:pStyle w:val="Standard"/>
        <w:numPr>
          <w:ilvl w:val="0"/>
          <w:numId w:val="43"/>
        </w:numPr>
        <w:rPr>
          <w:i/>
        </w:rPr>
      </w:pPr>
      <w:r w:rsidRPr="006502D2">
        <w:rPr>
          <w:b/>
          <w:i/>
        </w:rPr>
        <w:t xml:space="preserve">Compléter la ligne du tableau précédent indiquant le nombre de liaisons à effectuer pour satisfaire à la règle de l’octet (ou du </w:t>
      </w:r>
      <w:proofErr w:type="spellStart"/>
      <w:r w:rsidRPr="006502D2">
        <w:rPr>
          <w:b/>
          <w:i/>
        </w:rPr>
        <w:t>duet</w:t>
      </w:r>
      <w:proofErr w:type="spellEnd"/>
      <w:r w:rsidRPr="006502D2">
        <w:rPr>
          <w:b/>
          <w:i/>
        </w:rPr>
        <w:t>)</w:t>
      </w:r>
    </w:p>
    <w:p w14:paraId="73E3C234" w14:textId="77777777" w:rsidR="00C82E6C" w:rsidRPr="008E0FCE" w:rsidRDefault="00C82E6C">
      <w:pPr>
        <w:pStyle w:val="Paragraphedeliste"/>
        <w:ind w:left="0"/>
        <w:rPr>
          <w:b/>
          <w:color w:val="FF0000"/>
        </w:rPr>
      </w:pPr>
    </w:p>
    <w:p w14:paraId="039E43E6" w14:textId="77777777" w:rsidR="009028D3" w:rsidRPr="001D5095" w:rsidRDefault="00084E69">
      <w:pPr>
        <w:pStyle w:val="Paragraphedeliste"/>
        <w:ind w:left="0"/>
        <w:rPr>
          <w:b/>
          <w:i/>
          <w:color w:val="FF0000"/>
        </w:rPr>
      </w:pPr>
      <w:r w:rsidRPr="001D5095">
        <w:rPr>
          <w:b/>
          <w:i/>
          <w:noProof/>
          <w:color w:val="FF0000"/>
          <w:lang w:eastAsia="fr-FR"/>
        </w:rPr>
        <w:drawing>
          <wp:anchor distT="0" distB="0" distL="114300" distR="114300" simplePos="0" relativeHeight="251664384" behindDoc="0" locked="0" layoutInCell="1" allowOverlap="1" wp14:anchorId="3DEC7FE6" wp14:editId="34F3663C">
            <wp:simplePos x="0" y="0"/>
            <wp:positionH relativeFrom="column">
              <wp:posOffset>5071110</wp:posOffset>
            </wp:positionH>
            <wp:positionV relativeFrom="paragraph">
              <wp:posOffset>177165</wp:posOffset>
            </wp:positionV>
            <wp:extent cx="1495425" cy="952500"/>
            <wp:effectExtent l="19050" t="0" r="9525" b="0"/>
            <wp:wrapSquare wrapText="bothSides"/>
            <wp:docPr id="107" name="imag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1"/>
                    <pic:cNvPicPr>
                      <a:picLocks noChangeAspect="1" noChangeArrowheads="1"/>
                    </pic:cNvPicPr>
                  </pic:nvPicPr>
                  <pic:blipFill>
                    <a:blip r:embed="rId10" cstate="print"/>
                    <a:srcRect l="39996" t="56525" r="51028" b="33295"/>
                    <a:stretch>
                      <a:fillRect/>
                    </a:stretch>
                  </pic:blipFill>
                  <pic:spPr bwMode="auto">
                    <a:xfrm>
                      <a:off x="0" y="0"/>
                      <a:ext cx="1495425" cy="952500"/>
                    </a:xfrm>
                    <a:prstGeom prst="rect">
                      <a:avLst/>
                    </a:prstGeom>
                    <a:noFill/>
                  </pic:spPr>
                </pic:pic>
              </a:graphicData>
            </a:graphic>
          </wp:anchor>
        </w:drawing>
      </w:r>
      <w:r w:rsidR="00373017" w:rsidRPr="001D5095">
        <w:rPr>
          <w:b/>
          <w:i/>
          <w:color w:val="FF0000"/>
        </w:rPr>
        <w:t xml:space="preserve">Les électrons de valence d’une molécule sont </w:t>
      </w:r>
      <w:r w:rsidR="00C82E6C" w:rsidRPr="001D5095">
        <w:rPr>
          <w:b/>
          <w:i/>
          <w:color w:val="FF0000"/>
        </w:rPr>
        <w:t xml:space="preserve">tous </w:t>
      </w:r>
      <w:r w:rsidR="00373017" w:rsidRPr="001D5095">
        <w:rPr>
          <w:b/>
          <w:i/>
          <w:color w:val="FF0000"/>
        </w:rPr>
        <w:t>les électrons de valence des atomes qui la con</w:t>
      </w:r>
      <w:r w:rsidR="00314ACF" w:rsidRPr="001D5095">
        <w:rPr>
          <w:b/>
          <w:i/>
          <w:color w:val="FF0000"/>
        </w:rPr>
        <w:t>s</w:t>
      </w:r>
      <w:r w:rsidR="00373017" w:rsidRPr="001D5095">
        <w:rPr>
          <w:b/>
          <w:i/>
          <w:color w:val="FF0000"/>
        </w:rPr>
        <w:t>tituent.</w:t>
      </w:r>
    </w:p>
    <w:p w14:paraId="699F7D88" w14:textId="77777777" w:rsidR="006502D2" w:rsidRPr="00A6610B" w:rsidRDefault="006502D2">
      <w:pPr>
        <w:pStyle w:val="Paragraphedeliste"/>
        <w:ind w:left="0"/>
        <w:rPr>
          <w:b/>
          <w:color w:val="FF0000"/>
        </w:rPr>
      </w:pPr>
    </w:p>
    <w:p w14:paraId="269FC657" w14:textId="77777777" w:rsidR="006502D2" w:rsidRPr="006502D2" w:rsidRDefault="006502D2" w:rsidP="006502D2">
      <w:pPr>
        <w:pStyle w:val="Standard"/>
        <w:rPr>
          <w:b/>
          <w:u w:val="single"/>
        </w:rPr>
      </w:pPr>
    </w:p>
    <w:p w14:paraId="5A88BBB7" w14:textId="77777777" w:rsidR="006502D2" w:rsidRPr="006502D2" w:rsidRDefault="006502D2" w:rsidP="00B6654E">
      <w:pPr>
        <w:pStyle w:val="Standard"/>
        <w:numPr>
          <w:ilvl w:val="0"/>
          <w:numId w:val="46"/>
        </w:numPr>
      </w:pPr>
      <w:r w:rsidRPr="006502D2">
        <w:rPr>
          <w:b/>
          <w:bCs/>
          <w:u w:val="single"/>
        </w:rPr>
        <w:t>Liaison covalente</w:t>
      </w:r>
    </w:p>
    <w:p w14:paraId="4A963997" w14:textId="77777777" w:rsidR="006502D2" w:rsidRPr="001D5095" w:rsidRDefault="00084E69" w:rsidP="006502D2">
      <w:pPr>
        <w:pStyle w:val="Standard"/>
        <w:rPr>
          <w:b/>
          <w:i/>
          <w:iCs/>
          <w:color w:val="FF0000"/>
        </w:rPr>
      </w:pPr>
      <w:r w:rsidRPr="001D5095">
        <w:rPr>
          <w:b/>
          <w:i/>
          <w:iCs/>
          <w:noProof/>
          <w:color w:val="FF0000"/>
          <w:lang w:eastAsia="fr-FR"/>
        </w:rPr>
        <w:drawing>
          <wp:anchor distT="0" distB="0" distL="114300" distR="114300" simplePos="0" relativeHeight="251681792" behindDoc="0" locked="0" layoutInCell="1" allowOverlap="1" wp14:anchorId="78A5D0CD" wp14:editId="0C4853D8">
            <wp:simplePos x="0" y="0"/>
            <wp:positionH relativeFrom="column">
              <wp:posOffset>4975860</wp:posOffset>
            </wp:positionH>
            <wp:positionV relativeFrom="paragraph">
              <wp:posOffset>34290</wp:posOffset>
            </wp:positionV>
            <wp:extent cx="1352550" cy="2333625"/>
            <wp:effectExtent l="19050" t="0" r="0" b="0"/>
            <wp:wrapSquare wrapText="bothSides"/>
            <wp:docPr id="2" name="imag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2"/>
                    <pic:cNvPicPr>
                      <a:picLocks noChangeAspect="1" noChangeArrowheads="1"/>
                    </pic:cNvPicPr>
                  </pic:nvPicPr>
                  <pic:blipFill>
                    <a:blip r:embed="rId11" cstate="print"/>
                    <a:srcRect l="82341" t="20251" r="10213" b="56549"/>
                    <a:stretch>
                      <a:fillRect/>
                    </a:stretch>
                  </pic:blipFill>
                  <pic:spPr bwMode="auto">
                    <a:xfrm>
                      <a:off x="0" y="0"/>
                      <a:ext cx="1352550" cy="2333625"/>
                    </a:xfrm>
                    <a:prstGeom prst="rect">
                      <a:avLst/>
                    </a:prstGeom>
                    <a:noFill/>
                  </pic:spPr>
                </pic:pic>
              </a:graphicData>
            </a:graphic>
          </wp:anchor>
        </w:drawing>
      </w:r>
      <w:r w:rsidR="006502D2" w:rsidRPr="001D5095">
        <w:rPr>
          <w:b/>
          <w:i/>
          <w:iCs/>
          <w:color w:val="FF0000"/>
        </w:rPr>
        <w:t>Une molécule est une association électriquement neutre d'atomes. Une liaison covalente est la mise en commun d’un doublet d’électrons par deux atomes</w:t>
      </w:r>
      <w:r w:rsidR="000367CB" w:rsidRPr="001D5095">
        <w:rPr>
          <w:b/>
          <w:i/>
          <w:iCs/>
          <w:color w:val="FF0000"/>
        </w:rPr>
        <w:t>.</w:t>
      </w:r>
    </w:p>
    <w:p w14:paraId="002C3518" w14:textId="77777777" w:rsidR="006502D2" w:rsidRPr="006502D2" w:rsidRDefault="006502D2" w:rsidP="006502D2">
      <w:pPr>
        <w:pStyle w:val="Standard"/>
      </w:pPr>
      <w:r w:rsidRPr="006502D2">
        <w:t xml:space="preserve">Les deux électrons de la </w:t>
      </w:r>
      <w:r w:rsidRPr="006502D2">
        <w:rPr>
          <w:b/>
          <w:bCs/>
        </w:rPr>
        <w:t>liaison covalente</w:t>
      </w:r>
      <w:r w:rsidRPr="006502D2">
        <w:t xml:space="preserve"> forment un </w:t>
      </w:r>
      <w:r w:rsidRPr="006502D2">
        <w:rPr>
          <w:b/>
          <w:bCs/>
        </w:rPr>
        <w:t>doublet liant ; u</w:t>
      </w:r>
      <w:r w:rsidRPr="006502D2">
        <w:t xml:space="preserve">n </w:t>
      </w:r>
      <w:r w:rsidRPr="006502D2">
        <w:rPr>
          <w:b/>
          <w:bCs/>
        </w:rPr>
        <w:t>doublet liant</w:t>
      </w:r>
      <w:r w:rsidRPr="006502D2">
        <w:t xml:space="preserve"> est représenté par un </w:t>
      </w:r>
      <w:r w:rsidRPr="006502D2">
        <w:rPr>
          <w:b/>
          <w:bCs/>
        </w:rPr>
        <w:t>tiret</w:t>
      </w:r>
      <w:r w:rsidRPr="006502D2">
        <w:t xml:space="preserve"> </w:t>
      </w:r>
      <w:r w:rsidRPr="006502D2">
        <w:rPr>
          <w:b/>
          <w:bCs/>
        </w:rPr>
        <w:t>entre les deux atomes</w:t>
      </w:r>
    </w:p>
    <w:p w14:paraId="3AFD8806" w14:textId="77777777" w:rsidR="006502D2" w:rsidRPr="001D5095" w:rsidRDefault="006502D2" w:rsidP="006502D2">
      <w:pPr>
        <w:pStyle w:val="Standard"/>
        <w:rPr>
          <w:iCs/>
        </w:rPr>
      </w:pPr>
      <w:r w:rsidRPr="001D5095">
        <w:rPr>
          <w:iCs/>
        </w:rPr>
        <w:t xml:space="preserve">Dans la molécule AB </w:t>
      </w:r>
      <w:r w:rsidR="000367CB" w:rsidRPr="001D5095">
        <w:rPr>
          <w:iCs/>
        </w:rPr>
        <w:t xml:space="preserve">(à droite), </w:t>
      </w:r>
      <w:r w:rsidRPr="001D5095">
        <w:rPr>
          <w:iCs/>
        </w:rPr>
        <w:t xml:space="preserve">chaque atome a gagné un électron. Les deux électrons appartiennent à la fois à A et à B.  A et B satisfont aux règles de l'octet (ou du </w:t>
      </w:r>
      <w:proofErr w:type="spellStart"/>
      <w:r w:rsidRPr="001D5095">
        <w:rPr>
          <w:iCs/>
        </w:rPr>
        <w:t>duet</w:t>
      </w:r>
      <w:proofErr w:type="spellEnd"/>
      <w:r w:rsidRPr="001D5095">
        <w:rPr>
          <w:iCs/>
        </w:rPr>
        <w:t>): ils sont donc plus stables. Le nombre de doublets liants est donc égal au nombre d’électrons manquants pour satisfaire à la règle de l’octet.</w:t>
      </w:r>
    </w:p>
    <w:p w14:paraId="2B5831C3" w14:textId="77777777" w:rsidR="006502D2" w:rsidRPr="006502D2" w:rsidRDefault="00430CDB" w:rsidP="00B6654E">
      <w:pPr>
        <w:pStyle w:val="Standard"/>
        <w:numPr>
          <w:ilvl w:val="0"/>
          <w:numId w:val="44"/>
        </w:numPr>
        <w:rPr>
          <w:i/>
        </w:rPr>
      </w:pPr>
      <w:r>
        <w:rPr>
          <w:i/>
        </w:rPr>
        <w:pict w14:anchorId="4DC53340">
          <v:shape id="_x0000_s1139" style="position:absolute;left:0;text-align:left;margin-left:573.8pt;margin-top:10.65pt;width:.45pt;height:.1pt;z-index:-251643904;visibility:visible;mso-position-horizontal-relative:page" coordsize="9,1080" o:spt="100" adj="-11796480,,5400" path="m,l9,e" filled="f" strokeweight=".18mm">
            <v:stroke joinstyle="miter"/>
            <v:formulas/>
            <v:path o:connecttype="custom" o:connectlocs="3060,0;6120,540;3060,1080;0,540" o:connectangles="270,0,90,180" textboxrect="0,0,9,1080"/>
            <v:textbox style="mso-rotate-with-shape:t" inset="4.41mm,2.29mm,4.41mm,2.29mm">
              <w:txbxContent>
                <w:p w14:paraId="2EBD770A" w14:textId="77777777" w:rsidR="00CB4524" w:rsidRDefault="00CB4524" w:rsidP="006502D2"/>
              </w:txbxContent>
            </v:textbox>
            <w10:wrap anchorx="page"/>
          </v:shape>
        </w:pict>
      </w:r>
      <w:r>
        <w:rPr>
          <w:i/>
        </w:rPr>
        <w:pict w14:anchorId="214BF76B">
          <v:shape id="_x0000_s1138" style="position:absolute;left:0;text-align:left;margin-left:573.8pt;margin-top:10.65pt;width:.45pt;height:.1pt;z-index:-251644928;visibility:visible;mso-position-horizontal-relative:page" coordsize="9,1080" o:spt="100" adj="-11796480,,5400" path="m,l9,e" filled="f" strokeweight=".18mm">
            <v:stroke joinstyle="miter"/>
            <v:formulas/>
            <v:path o:connecttype="custom" o:connectlocs="3060,0;6120,540;3060,1080;0,540" o:connectangles="270,0,90,180" textboxrect="0,0,9,1080"/>
            <v:textbox style="mso-rotate-with-shape:t" inset="4.41mm,2.29mm,4.41mm,2.29mm">
              <w:txbxContent>
                <w:p w14:paraId="6B9C0979" w14:textId="77777777" w:rsidR="00CB4524" w:rsidRDefault="00CB4524" w:rsidP="006502D2"/>
              </w:txbxContent>
            </v:textbox>
            <w10:wrap anchorx="page"/>
          </v:shape>
        </w:pict>
      </w:r>
      <w:r>
        <w:rPr>
          <w:i/>
        </w:rPr>
        <w:pict w14:anchorId="7A5F7D30">
          <v:shape id="_x0000_s1137" style="position:absolute;left:0;text-align:left;margin-left:16.75pt;margin-top:10.65pt;width:.5pt;height:.1pt;z-index:-251645952;visibility:visible;mso-position-horizontal-relative:page" coordsize="10,1080" o:spt="100" adj="-11796480,,5400" path="m,l10,e" filled="f" strokeweight=".18mm">
            <v:stroke joinstyle="miter"/>
            <v:formulas/>
            <v:path o:connecttype="custom" o:connectlocs="3240,0;6480,540;3240,1080;0,540" o:connectangles="270,0,90,180" textboxrect="0,0,10,1080"/>
            <v:textbox style="mso-rotate-with-shape:t" inset="4.41mm,2.29mm,4.41mm,2.29mm">
              <w:txbxContent>
                <w:p w14:paraId="7A826E0E" w14:textId="77777777" w:rsidR="00CB4524" w:rsidRDefault="00CB4524" w:rsidP="006502D2"/>
              </w:txbxContent>
            </v:textbox>
            <w10:wrap anchorx="page"/>
          </v:shape>
        </w:pict>
      </w:r>
      <w:r>
        <w:rPr>
          <w:i/>
        </w:rPr>
        <w:pict w14:anchorId="3C5298EB">
          <v:shape id="_x0000_s1136" style="position:absolute;left:0;text-align:left;margin-left:16.75pt;margin-top:10.65pt;width:.5pt;height:.1pt;z-index:-251646976;visibility:visible;mso-position-horizontal-relative:page" coordsize="10,1080" o:spt="100" adj="-11796480,,5400" path="m,l10,e" filled="f" strokeweight=".18mm">
            <v:stroke joinstyle="miter"/>
            <v:formulas/>
            <v:path o:connecttype="custom" o:connectlocs="3240,0;6480,540;3240,1080;0,540" o:connectangles="270,0,90,180" textboxrect="0,0,10,1080"/>
            <v:textbox style="mso-rotate-with-shape:t" inset="4.41mm,2.29mm,4.41mm,2.29mm">
              <w:txbxContent>
                <w:p w14:paraId="37EE9DFA" w14:textId="77777777" w:rsidR="00CB4524" w:rsidRDefault="00CB4524" w:rsidP="006502D2"/>
              </w:txbxContent>
            </v:textbox>
            <w10:wrap anchorx="page"/>
          </v:shape>
        </w:pict>
      </w:r>
      <w:r w:rsidR="006502D2" w:rsidRPr="006502D2">
        <w:rPr>
          <w:b/>
          <w:i/>
        </w:rPr>
        <w:t>Compléter le nombre de doublets liants dans l’annexe TP</w:t>
      </w:r>
    </w:p>
    <w:p w14:paraId="7179D70F" w14:textId="77777777" w:rsidR="006502D2" w:rsidRPr="001D5095" w:rsidRDefault="006502D2" w:rsidP="006502D2">
      <w:pPr>
        <w:pStyle w:val="Standard"/>
        <w:rPr>
          <w:b/>
          <w:i/>
          <w:color w:val="FF0000"/>
        </w:rPr>
      </w:pPr>
      <w:r w:rsidRPr="001D5095">
        <w:rPr>
          <w:b/>
          <w:i/>
          <w:color w:val="FF0000"/>
        </w:rPr>
        <w:lastRenderedPageBreak/>
        <w:t>Les électrons de valence (ou de la couche externe) de l’atome qui ne sont pas engagés dans les liaisons covalentes s’associent par deux pour former des doublets non liants. Ils sont représentés par un tiret autour de l’atome</w:t>
      </w:r>
    </w:p>
    <w:p w14:paraId="6A3C56C1" w14:textId="77777777" w:rsidR="006502D2" w:rsidRPr="006502D2" w:rsidRDefault="00430CDB" w:rsidP="00B6654E">
      <w:pPr>
        <w:pStyle w:val="Standard"/>
        <w:numPr>
          <w:ilvl w:val="0"/>
          <w:numId w:val="45"/>
        </w:numPr>
        <w:rPr>
          <w:i/>
        </w:rPr>
      </w:pPr>
      <w:r>
        <w:rPr>
          <w:i/>
        </w:rPr>
        <w:pict w14:anchorId="47C13A39">
          <v:shape id="_x0000_s1143" style="position:absolute;left:0;text-align:left;margin-left:573.8pt;margin-top:10.65pt;width:.45pt;height:.1pt;z-index:-251639808;visibility:visible;mso-position-horizontal-relative:page" coordsize="9,1080" o:spt="100" adj="-11796480,,5400" path="m,l9,e" filled="f" strokeweight=".18mm">
            <v:stroke joinstyle="miter"/>
            <v:formulas/>
            <v:path o:connecttype="custom" o:connectlocs="3060,0;6120,540;3060,1080;0,540" o:connectangles="270,0,90,180" textboxrect="0,0,9,1080"/>
            <v:textbox style="mso-rotate-with-shape:t" inset="4.41mm,2.29mm,4.41mm,2.29mm">
              <w:txbxContent>
                <w:p w14:paraId="2A8705F7" w14:textId="77777777" w:rsidR="00CB4524" w:rsidRDefault="00CB4524" w:rsidP="006502D2"/>
              </w:txbxContent>
            </v:textbox>
            <w10:wrap anchorx="page"/>
          </v:shape>
        </w:pict>
      </w:r>
      <w:r>
        <w:rPr>
          <w:i/>
        </w:rPr>
        <w:pict w14:anchorId="5AE38827">
          <v:shape id="_x0000_s1142" style="position:absolute;left:0;text-align:left;margin-left:573.8pt;margin-top:10.65pt;width:.45pt;height:.1pt;z-index:-251640832;visibility:visible;mso-position-horizontal-relative:page" coordsize="9,1080" o:spt="100" adj="-11796480,,5400" path="m,l9,e" filled="f" strokeweight=".18mm">
            <v:stroke joinstyle="miter"/>
            <v:formulas/>
            <v:path o:connecttype="custom" o:connectlocs="3060,0;6120,540;3060,1080;0,540" o:connectangles="270,0,90,180" textboxrect="0,0,9,1080"/>
            <v:textbox style="mso-rotate-with-shape:t" inset="4.41mm,2.29mm,4.41mm,2.29mm">
              <w:txbxContent>
                <w:p w14:paraId="3004313F" w14:textId="77777777" w:rsidR="00CB4524" w:rsidRDefault="00CB4524" w:rsidP="006502D2"/>
              </w:txbxContent>
            </v:textbox>
            <w10:wrap anchorx="page"/>
          </v:shape>
        </w:pict>
      </w:r>
      <w:r>
        <w:rPr>
          <w:i/>
        </w:rPr>
        <w:pict w14:anchorId="65EB2C23">
          <v:shape id="_x0000_s1141" style="position:absolute;left:0;text-align:left;margin-left:16.75pt;margin-top:10.65pt;width:.5pt;height:.1pt;z-index:-251641856;visibility:visible;mso-position-horizontal-relative:page" coordsize="10,1080" o:spt="100" adj="-11796480,,5400" path="m,l10,e" filled="f" strokeweight=".18mm">
            <v:stroke joinstyle="miter"/>
            <v:formulas/>
            <v:path o:connecttype="custom" o:connectlocs="3240,0;6480,540;3240,1080;0,540" o:connectangles="270,0,90,180" textboxrect="0,0,10,1080"/>
            <v:textbox style="mso-rotate-with-shape:t" inset="4.41mm,2.29mm,4.41mm,2.29mm">
              <w:txbxContent>
                <w:p w14:paraId="1C280712" w14:textId="77777777" w:rsidR="00CB4524" w:rsidRDefault="00CB4524" w:rsidP="006502D2"/>
              </w:txbxContent>
            </v:textbox>
            <w10:wrap anchorx="page"/>
          </v:shape>
        </w:pict>
      </w:r>
      <w:r>
        <w:rPr>
          <w:i/>
        </w:rPr>
        <w:pict w14:anchorId="0A09311B">
          <v:shape id="_x0000_s1140" style="position:absolute;left:0;text-align:left;margin-left:16.75pt;margin-top:10.65pt;width:.5pt;height:.1pt;z-index:-251642880;visibility:visible;mso-position-horizontal-relative:page" coordsize="10,1080" o:spt="100" adj="-11796480,,5400" path="m,l10,e" filled="f" strokeweight=".18mm">
            <v:stroke joinstyle="miter"/>
            <v:formulas/>
            <v:path o:connecttype="custom" o:connectlocs="3240,0;6480,540;3240,1080;0,540" o:connectangles="270,0,90,180" textboxrect="0,0,10,1080"/>
            <v:textbox style="mso-rotate-with-shape:t" inset="4.41mm,2.29mm,4.41mm,2.29mm">
              <w:txbxContent>
                <w:p w14:paraId="1E5B8A59" w14:textId="77777777" w:rsidR="00CB4524" w:rsidRDefault="00CB4524" w:rsidP="006502D2"/>
              </w:txbxContent>
            </v:textbox>
            <w10:wrap anchorx="page"/>
          </v:shape>
        </w:pict>
      </w:r>
      <w:r w:rsidR="006502D2" w:rsidRPr="006502D2">
        <w:rPr>
          <w:b/>
          <w:i/>
        </w:rPr>
        <w:t>Compléter le nombre d’électrons non engagés dans les liaisons et le nombre de doublets non  liants dans l’annexe TP</w:t>
      </w:r>
    </w:p>
    <w:p w14:paraId="27D91124" w14:textId="77777777" w:rsidR="006502D2" w:rsidRPr="006502D2" w:rsidRDefault="006502D2" w:rsidP="006502D2">
      <w:pPr>
        <w:pStyle w:val="Standard"/>
      </w:pPr>
      <w:r w:rsidRPr="006502D2">
        <w:rPr>
          <w:u w:val="single"/>
        </w:rPr>
        <w:t xml:space="preserve">Remarque : </w:t>
      </w:r>
      <w:r w:rsidRPr="006502D2">
        <w:t xml:space="preserve">Pour satisfaire à la règle de l’octet certains atomes sont reliés par des </w:t>
      </w:r>
      <w:r w:rsidRPr="006502D2">
        <w:rPr>
          <w:i/>
        </w:rPr>
        <w:t>liaisons doubles ou triples</w:t>
      </w:r>
    </w:p>
    <w:p w14:paraId="4D73628D" w14:textId="77777777" w:rsidR="006502D2" w:rsidRPr="006502D2" w:rsidRDefault="006502D2" w:rsidP="006502D2">
      <w:pPr>
        <w:pStyle w:val="Standard"/>
        <w:rPr>
          <w:u w:val="single"/>
        </w:rPr>
      </w:pPr>
    </w:p>
    <w:p w14:paraId="5E989835" w14:textId="77777777" w:rsidR="006502D2" w:rsidRPr="006502D2" w:rsidRDefault="006502D2" w:rsidP="00B6654E">
      <w:pPr>
        <w:pStyle w:val="Standard"/>
        <w:numPr>
          <w:ilvl w:val="0"/>
          <w:numId w:val="46"/>
        </w:numPr>
      </w:pPr>
      <w:r w:rsidRPr="006502D2">
        <w:rPr>
          <w:b/>
          <w:bCs/>
          <w:u w:val="single"/>
        </w:rPr>
        <w:t>Représentation de Lewis d'une molécule</w:t>
      </w:r>
    </w:p>
    <w:p w14:paraId="1F14130E" w14:textId="77777777" w:rsidR="006502D2" w:rsidRPr="001D5095" w:rsidRDefault="006502D2" w:rsidP="006502D2">
      <w:pPr>
        <w:pStyle w:val="Standard"/>
        <w:rPr>
          <w:i/>
          <w:color w:val="FF0000"/>
        </w:rPr>
      </w:pPr>
      <w:r w:rsidRPr="001D5095">
        <w:rPr>
          <w:b/>
          <w:i/>
          <w:color w:val="FF0000"/>
        </w:rPr>
        <w:t xml:space="preserve">La </w:t>
      </w:r>
      <w:r w:rsidRPr="001D5095">
        <w:rPr>
          <w:b/>
          <w:bCs/>
          <w:i/>
          <w:color w:val="FF0000"/>
        </w:rPr>
        <w:t>représentation de Lewis</w:t>
      </w:r>
      <w:r w:rsidRPr="001D5095">
        <w:rPr>
          <w:b/>
          <w:i/>
          <w:color w:val="FF0000"/>
        </w:rPr>
        <w:t xml:space="preserve"> d'une molécule est la représentation des doublets liants et non liants entre et sur les atomes de cette molécule.</w:t>
      </w:r>
    </w:p>
    <w:p w14:paraId="602BC5D8" w14:textId="77777777" w:rsidR="006502D2" w:rsidRPr="006502D2" w:rsidRDefault="006502D2" w:rsidP="00C82E6C">
      <w:pPr>
        <w:pStyle w:val="Standard"/>
      </w:pPr>
      <w:r w:rsidRPr="006502D2">
        <w:rPr>
          <w:b/>
          <w:u w:val="single"/>
        </w:rPr>
        <w:t>Applications :</w:t>
      </w:r>
    </w:p>
    <w:p w14:paraId="0A51CD6F" w14:textId="77777777" w:rsidR="00C82E6C" w:rsidRPr="00C82E6C" w:rsidRDefault="00C82E6C" w:rsidP="00B6654E">
      <w:pPr>
        <w:pStyle w:val="Standard"/>
        <w:numPr>
          <w:ilvl w:val="0"/>
          <w:numId w:val="47"/>
        </w:numPr>
        <w:ind w:left="0" w:firstLine="0"/>
        <w:rPr>
          <w:b/>
          <w:i/>
        </w:rPr>
      </w:pPr>
      <w:r w:rsidRPr="00C82E6C">
        <w:rPr>
          <w:b/>
          <w:i/>
        </w:rPr>
        <w:t>Compléter</w:t>
      </w:r>
      <w:r w:rsidR="003D1C96">
        <w:rPr>
          <w:b/>
          <w:i/>
        </w:rPr>
        <w:t xml:space="preserve"> la première ligne du</w:t>
      </w:r>
      <w:r w:rsidRPr="00C82E6C">
        <w:rPr>
          <w:b/>
          <w:i/>
        </w:rPr>
        <w:t xml:space="preserve"> tableau de l’annexe TP sur les molécules simples</w:t>
      </w:r>
    </w:p>
    <w:p w14:paraId="7F42C641" w14:textId="77777777" w:rsidR="006502D2" w:rsidRPr="006502D2" w:rsidRDefault="006502D2" w:rsidP="006502D2">
      <w:pPr>
        <w:pStyle w:val="Standard"/>
      </w:pPr>
    </w:p>
    <w:p w14:paraId="3FBCAEE3" w14:textId="77777777" w:rsidR="006502D2" w:rsidRPr="006502D2" w:rsidRDefault="006502D2" w:rsidP="006502D2">
      <w:pPr>
        <w:pStyle w:val="Standard"/>
        <w:rPr>
          <w:b/>
          <w:bCs/>
          <w:u w:val="single"/>
        </w:rPr>
      </w:pPr>
      <w:r w:rsidRPr="006502D2">
        <w:rPr>
          <w:b/>
          <w:bCs/>
          <w:u w:val="single"/>
        </w:rPr>
        <w:t>II  - GEOMETRIE DES MOLECULES</w:t>
      </w:r>
      <w:r w:rsidR="006731E6" w:rsidRPr="006731E6">
        <w:rPr>
          <w:b/>
          <w:u w:val="single"/>
        </w:rPr>
        <w:t xml:space="preserve"> </w:t>
      </w:r>
      <w:r w:rsidR="006731E6">
        <w:rPr>
          <w:b/>
          <w:u w:val="single"/>
        </w:rPr>
        <w:t>PLUS COMPLEXES</w:t>
      </w:r>
      <w:r w:rsidR="006731E6" w:rsidRPr="003D1C96">
        <w:rPr>
          <w:b/>
          <w:u w:val="single"/>
        </w:rPr>
        <w:t> </w:t>
      </w:r>
    </w:p>
    <w:p w14:paraId="448E1D4C" w14:textId="77777777" w:rsidR="006502D2" w:rsidRPr="006502D2" w:rsidRDefault="006502D2" w:rsidP="006502D2">
      <w:pPr>
        <w:pStyle w:val="Standard"/>
      </w:pPr>
    </w:p>
    <w:p w14:paraId="1B06B67E" w14:textId="77777777" w:rsidR="006502D2" w:rsidRPr="006502D2" w:rsidRDefault="006502D2" w:rsidP="00B6654E">
      <w:pPr>
        <w:pStyle w:val="Standard"/>
        <w:numPr>
          <w:ilvl w:val="0"/>
          <w:numId w:val="48"/>
        </w:numPr>
      </w:pPr>
      <w:r w:rsidRPr="006502D2">
        <w:t xml:space="preserve">A l’aide </w:t>
      </w:r>
      <w:r w:rsidRPr="006502D2">
        <w:rPr>
          <w:u w:val="single"/>
        </w:rPr>
        <w:t>du logiciel ACD/</w:t>
      </w:r>
      <w:proofErr w:type="spellStart"/>
      <w:r w:rsidRPr="006502D2">
        <w:rPr>
          <w:u w:val="single"/>
        </w:rPr>
        <w:t>ChemSketch</w:t>
      </w:r>
      <w:proofErr w:type="spellEnd"/>
      <w:r w:rsidRPr="006502D2">
        <w:t xml:space="preserve"> (ou </w:t>
      </w:r>
      <w:r w:rsidRPr="006502D2">
        <w:rPr>
          <w:u w:val="single"/>
        </w:rPr>
        <w:t>d</w:t>
      </w:r>
      <w:r w:rsidR="000367CB">
        <w:rPr>
          <w:u w:val="single"/>
        </w:rPr>
        <w:t xml:space="preserve">e l’application King </w:t>
      </w:r>
      <w:proofErr w:type="spellStart"/>
      <w:r w:rsidR="000367CB">
        <w:rPr>
          <w:u w:val="single"/>
        </w:rPr>
        <w:t>Draw</w:t>
      </w:r>
      <w:proofErr w:type="spellEnd"/>
      <w:r w:rsidR="000367CB">
        <w:rPr>
          <w:u w:val="single"/>
        </w:rPr>
        <w:t xml:space="preserve"> Chemical </w:t>
      </w:r>
      <w:r w:rsidRPr="006502D2">
        <w:t xml:space="preserve">selon disponibilité), logiciels de modélisation : </w:t>
      </w:r>
      <w:r w:rsidRPr="006502D2">
        <w:rPr>
          <w:b/>
        </w:rPr>
        <w:t>créer</w:t>
      </w:r>
      <w:r w:rsidRPr="006502D2">
        <w:t xml:space="preserve"> les 4 molécules simples précédentes.</w:t>
      </w:r>
    </w:p>
    <w:p w14:paraId="6B93B6FE" w14:textId="77777777" w:rsidR="006502D2" w:rsidRPr="006502D2" w:rsidRDefault="006502D2" w:rsidP="00EC62FC">
      <w:pPr>
        <w:pStyle w:val="Standard"/>
        <w:ind w:left="360"/>
      </w:pPr>
      <w:r w:rsidRPr="006502D2">
        <w:t>Vérifier la concordance avec la forme des modèles moléculaires</w:t>
      </w:r>
      <w:r w:rsidR="001D5095">
        <w:t xml:space="preserve"> </w:t>
      </w:r>
      <w:r w:rsidR="003D1C96">
        <w:t>du professeur</w:t>
      </w:r>
      <w:r w:rsidRPr="006502D2">
        <w:t>.</w:t>
      </w:r>
    </w:p>
    <w:p w14:paraId="1CE02975" w14:textId="77777777" w:rsidR="001D5095" w:rsidRPr="00C82E6C" w:rsidRDefault="001D5095" w:rsidP="00B6654E">
      <w:pPr>
        <w:pStyle w:val="Standard"/>
        <w:numPr>
          <w:ilvl w:val="0"/>
          <w:numId w:val="48"/>
        </w:numPr>
        <w:rPr>
          <w:b/>
          <w:i/>
        </w:rPr>
      </w:pPr>
      <w:r w:rsidRPr="00C82E6C">
        <w:rPr>
          <w:b/>
          <w:i/>
        </w:rPr>
        <w:t>Compléter</w:t>
      </w:r>
      <w:r>
        <w:rPr>
          <w:b/>
          <w:i/>
        </w:rPr>
        <w:t xml:space="preserve"> la deuxième ligne du</w:t>
      </w:r>
      <w:r w:rsidRPr="00C82E6C">
        <w:rPr>
          <w:b/>
          <w:i/>
        </w:rPr>
        <w:t xml:space="preserve"> tableau de l’annexe TP sur les molécules simples</w:t>
      </w:r>
    </w:p>
    <w:p w14:paraId="5EA338A8" w14:textId="77777777" w:rsidR="006502D2" w:rsidRPr="006502D2" w:rsidRDefault="006502D2" w:rsidP="006502D2">
      <w:pPr>
        <w:pStyle w:val="Standard"/>
      </w:pPr>
    </w:p>
    <w:p w14:paraId="36C165FD" w14:textId="77777777" w:rsidR="006502D2" w:rsidRPr="003D1C96" w:rsidRDefault="006502D2" w:rsidP="00B6654E">
      <w:pPr>
        <w:pStyle w:val="Standard"/>
        <w:numPr>
          <w:ilvl w:val="0"/>
          <w:numId w:val="48"/>
        </w:numPr>
        <w:rPr>
          <w:b/>
        </w:rPr>
      </w:pPr>
      <w:r w:rsidRPr="003D1C96">
        <w:rPr>
          <w:b/>
        </w:rPr>
        <w:t>Trouver la formule de Lewis des molécules situées dans le tableau de l’annexe TP</w:t>
      </w:r>
    </w:p>
    <w:p w14:paraId="34727666" w14:textId="77777777" w:rsidR="006502D2" w:rsidRPr="003D1C96" w:rsidRDefault="006502D2" w:rsidP="00B6654E">
      <w:pPr>
        <w:pStyle w:val="Standard"/>
        <w:numPr>
          <w:ilvl w:val="0"/>
          <w:numId w:val="48"/>
        </w:numPr>
        <w:rPr>
          <w:b/>
        </w:rPr>
      </w:pPr>
      <w:r w:rsidRPr="003D1C96">
        <w:rPr>
          <w:b/>
        </w:rPr>
        <w:t xml:space="preserve">Puis </w:t>
      </w:r>
      <w:r w:rsidR="001D5095">
        <w:rPr>
          <w:b/>
        </w:rPr>
        <w:t>trouver</w:t>
      </w:r>
      <w:r w:rsidRPr="003D1C96">
        <w:rPr>
          <w:b/>
        </w:rPr>
        <w:t xml:space="preserve"> leur géométrie</w:t>
      </w:r>
      <w:r w:rsidR="001D5095">
        <w:rPr>
          <w:b/>
        </w:rPr>
        <w:t xml:space="preserve"> (coudée sur tel atome, pyramidale sur tel autre ...)</w:t>
      </w:r>
      <w:r w:rsidRPr="003D1C96">
        <w:rPr>
          <w:b/>
        </w:rPr>
        <w:t xml:space="preserve"> avec le logiciel</w:t>
      </w:r>
    </w:p>
    <w:p w14:paraId="2634F894" w14:textId="77777777" w:rsidR="003D1C96" w:rsidRDefault="003D1C96" w:rsidP="00C82E6C">
      <w:pPr>
        <w:ind w:left="708"/>
        <w:rPr>
          <w:rFonts w:eastAsia="Times New Roman" w:cs="Times New Roman"/>
          <w:b/>
          <w:bCs/>
          <w:u w:val="single"/>
          <w:lang w:bidi="ar-SA"/>
        </w:rPr>
      </w:pPr>
    </w:p>
    <w:p w14:paraId="59311138" w14:textId="77777777" w:rsidR="009028D3" w:rsidRPr="003D1C96" w:rsidRDefault="00C82E6C" w:rsidP="003D1C96">
      <w:pPr>
        <w:ind w:left="708"/>
        <w:jc w:val="center"/>
        <w:rPr>
          <w:b/>
          <w:sz w:val="28"/>
          <w:szCs w:val="28"/>
          <w:u w:val="single"/>
        </w:rPr>
      </w:pPr>
      <w:r w:rsidRPr="003D1C96">
        <w:rPr>
          <w:rFonts w:eastAsia="Times New Roman" w:cs="Times New Roman"/>
          <w:b/>
          <w:bCs/>
          <w:sz w:val="28"/>
          <w:szCs w:val="28"/>
          <w:u w:val="single"/>
          <w:lang w:bidi="ar-SA"/>
        </w:rPr>
        <w:t>E</w:t>
      </w:r>
      <w:r w:rsidRPr="003D1C96">
        <w:rPr>
          <w:b/>
          <w:sz w:val="28"/>
          <w:szCs w:val="28"/>
          <w:u w:val="single"/>
        </w:rPr>
        <w:t>n résumé :</w:t>
      </w:r>
    </w:p>
    <w:p w14:paraId="4A6E67D0" w14:textId="77777777" w:rsidR="009028D3" w:rsidRPr="00990CAD" w:rsidRDefault="00373017">
      <w:pPr>
        <w:pStyle w:val="Paragraphedeliste"/>
        <w:ind w:left="0"/>
        <w:rPr>
          <w:b/>
          <w:u w:val="single"/>
        </w:rPr>
      </w:pPr>
      <w:r w:rsidRPr="00990CAD">
        <w:rPr>
          <w:b/>
          <w:u w:val="single"/>
        </w:rPr>
        <w:t>Doublets liants et non-liants</w:t>
      </w:r>
    </w:p>
    <w:p w14:paraId="08916192" w14:textId="77777777" w:rsidR="00D92530" w:rsidRDefault="00D92530">
      <w:pPr>
        <w:pStyle w:val="Paragraphedeliste"/>
        <w:ind w:left="0"/>
        <w:rPr>
          <w:u w:val="single"/>
        </w:rPr>
      </w:pPr>
    </w:p>
    <w:p w14:paraId="4C58CAB2" w14:textId="77777777" w:rsidR="009028D3" w:rsidRDefault="00373017">
      <w:pPr>
        <w:pStyle w:val="Paragraphedeliste"/>
        <w:ind w:left="0"/>
      </w:pPr>
      <w:r>
        <w:t>Les atomes cherchent à acquérir la structure du gaz rare le plus proche</w:t>
      </w:r>
      <w:r w:rsidR="003E353E">
        <w:t> </w:t>
      </w:r>
      <w:r>
        <w:t>: 2 (</w:t>
      </w:r>
      <w:proofErr w:type="spellStart"/>
      <w:r>
        <w:t>duet</w:t>
      </w:r>
      <w:proofErr w:type="spellEnd"/>
      <w:r>
        <w:t>) ou 8 (octet) sur la dernière couche.</w:t>
      </w:r>
    </w:p>
    <w:tbl>
      <w:tblPr>
        <w:tblW w:w="9638" w:type="dxa"/>
        <w:tblInd w:w="45" w:type="dxa"/>
        <w:tblLayout w:type="fixed"/>
        <w:tblCellMar>
          <w:left w:w="10" w:type="dxa"/>
          <w:right w:w="10" w:type="dxa"/>
        </w:tblCellMar>
        <w:tblLook w:val="04A0" w:firstRow="1" w:lastRow="0" w:firstColumn="1" w:lastColumn="0" w:noHBand="0" w:noVBand="1"/>
      </w:tblPr>
      <w:tblGrid>
        <w:gridCol w:w="9638"/>
      </w:tblGrid>
      <w:tr w:rsidR="009028D3" w14:paraId="13EE7015" w14:textId="77777777" w:rsidTr="009028D3">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564F266" w14:textId="77777777" w:rsidR="009028D3" w:rsidRDefault="00373017">
            <w:pPr>
              <w:pStyle w:val="Paragraphedeliste"/>
              <w:ind w:left="0"/>
            </w:pPr>
            <w:r>
              <w:t>On appelle</w:t>
            </w:r>
            <w:r w:rsidR="003E353E">
              <w:t> </w:t>
            </w:r>
            <w:r>
              <w:t>:</w:t>
            </w:r>
          </w:p>
          <w:p w14:paraId="0CB3DD78" w14:textId="77777777" w:rsidR="009028D3" w:rsidRDefault="00373017">
            <w:pPr>
              <w:pStyle w:val="Paragraphedeliste"/>
              <w:ind w:left="0"/>
              <w:rPr>
                <w:b/>
                <w:color w:val="FF0000"/>
              </w:rPr>
            </w:pPr>
            <w:r>
              <w:rPr>
                <w:b/>
                <w:color w:val="FF0000"/>
              </w:rPr>
              <w:t>Doublets liants = liaison de covalence</w:t>
            </w:r>
          </w:p>
          <w:p w14:paraId="6B43F0B9" w14:textId="77777777" w:rsidR="009028D3" w:rsidRDefault="00373017">
            <w:pPr>
              <w:pStyle w:val="Paragraphedeliste"/>
              <w:ind w:left="0"/>
              <w:rPr>
                <w:b/>
                <w:color w:val="FF0000"/>
              </w:rPr>
            </w:pPr>
            <w:r>
              <w:rPr>
                <w:b/>
                <w:color w:val="FF0000"/>
              </w:rPr>
              <w:t>Doublets non-liants</w:t>
            </w:r>
            <w:r w:rsidR="003E353E">
              <w:rPr>
                <w:b/>
                <w:color w:val="FF0000"/>
              </w:rPr>
              <w:t> </w:t>
            </w:r>
            <w:r>
              <w:rPr>
                <w:b/>
                <w:color w:val="FF0000"/>
              </w:rPr>
              <w:t>: regroupement des e- autour du noyau en paire appelées doublets. Pas de liaison =&gt; non-liants.</w:t>
            </w:r>
          </w:p>
          <w:p w14:paraId="2876E8E3" w14:textId="77777777" w:rsidR="009028D3" w:rsidRDefault="00373017">
            <w:pPr>
              <w:pStyle w:val="Paragraphedeliste"/>
              <w:ind w:left="0"/>
              <w:jc w:val="center"/>
              <w:rPr>
                <w:b/>
                <w:color w:val="FF0000"/>
              </w:rPr>
            </w:pPr>
            <w:r>
              <w:rPr>
                <w:b/>
                <w:color w:val="FF0000"/>
                <w:u w:val="single"/>
              </w:rPr>
              <w:t>Dans la représentation de Lewis</w:t>
            </w:r>
          </w:p>
          <w:p w14:paraId="74D113B8" w14:textId="77777777" w:rsidR="009028D3" w:rsidRDefault="00373017">
            <w:pPr>
              <w:pStyle w:val="Paragraphedeliste"/>
              <w:ind w:left="0"/>
              <w:jc w:val="center"/>
              <w:rPr>
                <w:b/>
                <w:color w:val="FF0000"/>
              </w:rPr>
            </w:pPr>
            <w:r>
              <w:rPr>
                <w:b/>
                <w:color w:val="FF0000"/>
              </w:rPr>
              <w:t>Tous les doublets sont représentés autour des atomes par des tirets.</w:t>
            </w:r>
          </w:p>
        </w:tc>
      </w:tr>
    </w:tbl>
    <w:p w14:paraId="3D4EA162" w14:textId="77777777" w:rsidR="009028D3" w:rsidRDefault="009028D3">
      <w:pPr>
        <w:pStyle w:val="Paragraphedeliste"/>
        <w:ind w:left="0"/>
      </w:pPr>
    </w:p>
    <w:p w14:paraId="0C91F895" w14:textId="77777777" w:rsidR="00CB4524" w:rsidRPr="00990CAD" w:rsidRDefault="00CB4524">
      <w:pPr>
        <w:pStyle w:val="Paragraphedeliste"/>
        <w:ind w:left="0"/>
        <w:rPr>
          <w:b/>
          <w:u w:val="single"/>
        </w:rPr>
      </w:pPr>
      <w:r w:rsidRPr="00990CAD">
        <w:rPr>
          <w:b/>
          <w:u w:val="single"/>
        </w:rPr>
        <w:t>Géométrie des molécules</w:t>
      </w:r>
    </w:p>
    <w:p w14:paraId="56FA26A6" w14:textId="77777777" w:rsidR="00D92530" w:rsidRDefault="00D92530">
      <w:pPr>
        <w:pStyle w:val="Paragraphedeliste"/>
        <w:ind w:left="0"/>
        <w:rPr>
          <w:u w:val="single"/>
        </w:rPr>
      </w:pPr>
    </w:p>
    <w:p w14:paraId="55A982D3" w14:textId="77777777" w:rsidR="00D92530" w:rsidRPr="00D92530" w:rsidRDefault="00CB4524">
      <w:pPr>
        <w:pStyle w:val="Paragraphedeliste"/>
        <w:ind w:left="0"/>
      </w:pPr>
      <w:r w:rsidRPr="00D92530">
        <w:t>Elle peut être interprétée à l’aide de la formule de Lewis</w:t>
      </w:r>
      <w:r w:rsidR="003E353E">
        <w:t> </w:t>
      </w:r>
      <w:r w:rsidRPr="00D92530">
        <w:t xml:space="preserve">: connaissant le nombre de doublets (liants et non-liants) d’une entité chimique (molécule ou ion), on peut justifier de la forme </w:t>
      </w:r>
      <w:r w:rsidR="00D92530" w:rsidRPr="00D92530">
        <w:t>de l’entité</w:t>
      </w:r>
      <w:r w:rsidR="003E353E">
        <w:t> </w:t>
      </w:r>
      <w:r w:rsidRPr="00D92530">
        <w:t>:</w:t>
      </w:r>
    </w:p>
    <w:p w14:paraId="630CAE4B" w14:textId="77777777" w:rsidR="00CB4524" w:rsidRPr="00D92530" w:rsidRDefault="00D92530" w:rsidP="00B6654E">
      <w:pPr>
        <w:pStyle w:val="Paragraphedeliste"/>
        <w:numPr>
          <w:ilvl w:val="0"/>
          <w:numId w:val="49"/>
        </w:numPr>
        <w:rPr>
          <w:b/>
          <w:color w:val="FF0000"/>
        </w:rPr>
      </w:pPr>
      <w:r w:rsidRPr="00D92530">
        <w:rPr>
          <w:b/>
          <w:color w:val="FF0000"/>
        </w:rPr>
        <w:t>L</w:t>
      </w:r>
      <w:r w:rsidR="00CB4524" w:rsidRPr="00D92530">
        <w:rPr>
          <w:b/>
          <w:color w:val="FF0000"/>
        </w:rPr>
        <w:t xml:space="preserve">es doublets ont tendance à se repousser (chargés négativement) et mettre les atomes de la molécule dans une </w:t>
      </w:r>
      <w:r w:rsidRPr="00D92530">
        <w:rPr>
          <w:b/>
          <w:color w:val="FF0000"/>
        </w:rPr>
        <w:t>position d’équilibre.</w:t>
      </w:r>
    </w:p>
    <w:p w14:paraId="788764AF" w14:textId="77777777" w:rsidR="00CB4524" w:rsidRPr="00D92530" w:rsidRDefault="00D92530" w:rsidP="00B6654E">
      <w:pPr>
        <w:pStyle w:val="Paragraphedeliste"/>
        <w:numPr>
          <w:ilvl w:val="0"/>
          <w:numId w:val="49"/>
        </w:numPr>
        <w:rPr>
          <w:b/>
          <w:color w:val="FF0000"/>
        </w:rPr>
      </w:pPr>
      <w:r w:rsidRPr="00D92530">
        <w:rPr>
          <w:b/>
          <w:color w:val="FF0000"/>
        </w:rPr>
        <w:t>E</w:t>
      </w:r>
      <w:r w:rsidR="00CB4524" w:rsidRPr="00D92530">
        <w:rPr>
          <w:b/>
          <w:color w:val="FF0000"/>
        </w:rPr>
        <w:t xml:space="preserve">n </w:t>
      </w:r>
      <w:r w:rsidRPr="00D92530">
        <w:rPr>
          <w:b/>
          <w:color w:val="FF0000"/>
        </w:rPr>
        <w:t>connaissant</w:t>
      </w:r>
      <w:r w:rsidR="00CB4524" w:rsidRPr="00D92530">
        <w:rPr>
          <w:b/>
          <w:color w:val="FF0000"/>
        </w:rPr>
        <w:t xml:space="preserve"> les 4 molécules suivantes, </w:t>
      </w:r>
      <w:r w:rsidR="00990CAD">
        <w:rPr>
          <w:b/>
          <w:color w:val="FF0000"/>
        </w:rPr>
        <w:t>e</w:t>
      </w:r>
      <w:r w:rsidR="00CB4524" w:rsidRPr="00D92530">
        <w:rPr>
          <w:b/>
          <w:color w:val="FF0000"/>
        </w:rPr>
        <w:t>au (coudée autour de O),</w:t>
      </w:r>
      <w:r w:rsidRPr="00D92530">
        <w:rPr>
          <w:b/>
          <w:color w:val="FF0000"/>
        </w:rPr>
        <w:t xml:space="preserve"> dioxyde de carbone (linéaire autour de C</w:t>
      </w:r>
      <w:proofErr w:type="gramStart"/>
      <w:r w:rsidRPr="00D92530">
        <w:rPr>
          <w:b/>
          <w:color w:val="FF0000"/>
        </w:rPr>
        <w:t>),  ammoniac</w:t>
      </w:r>
      <w:proofErr w:type="gramEnd"/>
      <w:r w:rsidRPr="00D92530">
        <w:rPr>
          <w:b/>
          <w:color w:val="FF0000"/>
        </w:rPr>
        <w:t xml:space="preserve"> (p</w:t>
      </w:r>
      <w:r w:rsidR="00CB4524" w:rsidRPr="00D92530">
        <w:rPr>
          <w:b/>
          <w:color w:val="FF0000"/>
        </w:rPr>
        <w:t xml:space="preserve">yramidale autour de N), méthane (tétraédrique autour de C) </w:t>
      </w:r>
      <w:r w:rsidRPr="00D92530">
        <w:rPr>
          <w:b/>
          <w:color w:val="FF0000"/>
        </w:rPr>
        <w:t xml:space="preserve">, on peut connaître </w:t>
      </w:r>
      <w:r w:rsidR="00CB4524" w:rsidRPr="00D92530">
        <w:rPr>
          <w:b/>
          <w:color w:val="FF0000"/>
        </w:rPr>
        <w:t>la géométrie autour d’un atome</w:t>
      </w:r>
      <w:r w:rsidRPr="00D92530">
        <w:rPr>
          <w:b/>
          <w:color w:val="FF0000"/>
        </w:rPr>
        <w:t xml:space="preserve"> pour des molécules plus complexes.</w:t>
      </w:r>
    </w:p>
    <w:p w14:paraId="7D2E8DEC" w14:textId="77777777" w:rsidR="00B553C5" w:rsidRPr="00D92530" w:rsidRDefault="00B553C5" w:rsidP="00B553C5">
      <w:pPr>
        <w:pStyle w:val="NormalWeb"/>
        <w:spacing w:before="0" w:after="0"/>
        <w:jc w:val="center"/>
        <w:rPr>
          <w:b/>
          <w:color w:val="FF0000"/>
          <w:sz w:val="28"/>
          <w:szCs w:val="28"/>
          <w:u w:val="single"/>
        </w:rPr>
      </w:pPr>
    </w:p>
    <w:p w14:paraId="7E079CC7" w14:textId="77777777" w:rsidR="003E353E" w:rsidRDefault="003E353E" w:rsidP="003E353E">
      <w:pPr>
        <w:pStyle w:val="NormalWeb"/>
        <w:spacing w:before="0" w:after="0"/>
        <w:rPr>
          <w:b/>
          <w:sz w:val="28"/>
          <w:szCs w:val="28"/>
          <w:u w:val="single"/>
        </w:rPr>
      </w:pPr>
      <w:r>
        <w:rPr>
          <w:b/>
          <w:sz w:val="28"/>
          <w:szCs w:val="28"/>
          <w:u w:val="single"/>
        </w:rPr>
        <w:t>Exercices :</w:t>
      </w:r>
    </w:p>
    <w:p w14:paraId="05167CDA" w14:textId="77777777" w:rsidR="00EC62FC" w:rsidRPr="003E353E" w:rsidRDefault="003E353E" w:rsidP="003E353E">
      <w:pPr>
        <w:pStyle w:val="NormalWeb"/>
        <w:spacing w:before="0" w:after="0"/>
        <w:rPr>
          <w:sz w:val="28"/>
          <w:szCs w:val="28"/>
        </w:rPr>
      </w:pPr>
      <w:r w:rsidRPr="003E353E">
        <w:rPr>
          <w:sz w:val="28"/>
          <w:szCs w:val="28"/>
        </w:rPr>
        <w:t>Faire l’activité 1 p 98</w:t>
      </w:r>
    </w:p>
    <w:p w14:paraId="4AC062BA" w14:textId="77777777" w:rsidR="003E353E" w:rsidRDefault="003E353E" w:rsidP="003E353E">
      <w:pPr>
        <w:pStyle w:val="NormalWeb"/>
        <w:spacing w:before="0" w:after="0"/>
        <w:rPr>
          <w:sz w:val="28"/>
          <w:szCs w:val="28"/>
        </w:rPr>
      </w:pPr>
      <w:r w:rsidRPr="003E353E">
        <w:rPr>
          <w:sz w:val="28"/>
          <w:szCs w:val="28"/>
        </w:rPr>
        <w:t>N° 17, 19, 23 p 106-107</w:t>
      </w:r>
    </w:p>
    <w:p w14:paraId="519867DD" w14:textId="77777777" w:rsidR="003E353E" w:rsidRPr="003E353E" w:rsidRDefault="003E353E" w:rsidP="003E353E">
      <w:pPr>
        <w:pStyle w:val="NormalWeb"/>
        <w:spacing w:before="0" w:after="0"/>
        <w:rPr>
          <w:sz w:val="28"/>
          <w:szCs w:val="28"/>
        </w:rPr>
      </w:pPr>
      <w:r>
        <w:rPr>
          <w:sz w:val="28"/>
          <w:szCs w:val="28"/>
        </w:rPr>
        <w:t>N° 36 p 108</w:t>
      </w:r>
      <w:r w:rsidR="00240463">
        <w:rPr>
          <w:sz w:val="28"/>
          <w:szCs w:val="28"/>
        </w:rPr>
        <w:t xml:space="preserve"> et 41 p 110</w:t>
      </w:r>
    </w:p>
    <w:p w14:paraId="5ED57182" w14:textId="77777777" w:rsidR="009028D3" w:rsidRDefault="00786877" w:rsidP="00EC62FC">
      <w:pPr>
        <w:pStyle w:val="NormalWeb"/>
        <w:pageBreakBefore/>
        <w:spacing w:before="0" w:after="0"/>
        <w:jc w:val="center"/>
        <w:rPr>
          <w:b/>
          <w:sz w:val="28"/>
          <w:szCs w:val="28"/>
          <w:u w:val="single"/>
        </w:rPr>
      </w:pPr>
      <w:r w:rsidRPr="00786877">
        <w:rPr>
          <w:b/>
          <w:sz w:val="28"/>
          <w:szCs w:val="28"/>
          <w:u w:val="single"/>
        </w:rPr>
        <w:lastRenderedPageBreak/>
        <w:t>Tableau à compléter</w:t>
      </w:r>
      <w:r w:rsidR="001D5095">
        <w:rPr>
          <w:b/>
          <w:sz w:val="28"/>
          <w:szCs w:val="28"/>
          <w:u w:val="single"/>
        </w:rPr>
        <w:t xml:space="preserve"> pour s’entrainer</w:t>
      </w:r>
    </w:p>
    <w:p w14:paraId="3D707B77" w14:textId="77777777" w:rsidR="00B553C5" w:rsidRPr="00786877" w:rsidRDefault="00B553C5" w:rsidP="00B553C5">
      <w:pPr>
        <w:pStyle w:val="NormalWeb"/>
        <w:spacing w:before="0" w:after="0"/>
        <w:jc w:val="center"/>
        <w:rPr>
          <w:b/>
          <w:sz w:val="28"/>
          <w:szCs w:val="28"/>
          <w:u w:val="single"/>
        </w:rPr>
      </w:pPr>
    </w:p>
    <w:tbl>
      <w:tblPr>
        <w:tblW w:w="10444" w:type="dxa"/>
        <w:tblInd w:w="-130" w:type="dxa"/>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ayout w:type="fixed"/>
        <w:tblCellMar>
          <w:left w:w="10" w:type="dxa"/>
          <w:right w:w="10" w:type="dxa"/>
        </w:tblCellMar>
        <w:tblLook w:val="04A0" w:firstRow="1" w:lastRow="0" w:firstColumn="1" w:lastColumn="0" w:noHBand="0" w:noVBand="1"/>
      </w:tblPr>
      <w:tblGrid>
        <w:gridCol w:w="1939"/>
        <w:gridCol w:w="1560"/>
        <w:gridCol w:w="1559"/>
        <w:gridCol w:w="1559"/>
        <w:gridCol w:w="2126"/>
        <w:gridCol w:w="1701"/>
      </w:tblGrid>
      <w:tr w:rsidR="009028D3" w14:paraId="39AD74BC" w14:textId="77777777" w:rsidTr="00EC62FC">
        <w:tc>
          <w:tcPr>
            <w:tcW w:w="1939" w:type="dxa"/>
            <w:tcMar>
              <w:top w:w="0" w:type="dxa"/>
              <w:left w:w="108" w:type="dxa"/>
              <w:bottom w:w="0" w:type="dxa"/>
              <w:right w:w="108" w:type="dxa"/>
            </w:tcMar>
            <w:vAlign w:val="center"/>
          </w:tcPr>
          <w:p w14:paraId="1F3D6C02" w14:textId="77777777" w:rsidR="009028D3" w:rsidRDefault="00373017">
            <w:pPr>
              <w:pStyle w:val="Standard"/>
              <w:keepNext/>
              <w:ind w:left="200" w:right="200"/>
              <w:jc w:val="center"/>
            </w:pPr>
            <w:r>
              <w:t>Nom de la molécule</w:t>
            </w:r>
          </w:p>
        </w:tc>
        <w:tc>
          <w:tcPr>
            <w:tcW w:w="1560" w:type="dxa"/>
            <w:tcMar>
              <w:top w:w="0" w:type="dxa"/>
              <w:left w:w="0" w:type="dxa"/>
              <w:bottom w:w="0" w:type="dxa"/>
              <w:right w:w="0" w:type="dxa"/>
            </w:tcMar>
            <w:vAlign w:val="center"/>
          </w:tcPr>
          <w:p w14:paraId="12655229" w14:textId="77777777" w:rsidR="009028D3" w:rsidRDefault="00373017">
            <w:pPr>
              <w:pStyle w:val="Standard"/>
              <w:keepNext/>
              <w:ind w:left="200" w:right="200"/>
              <w:jc w:val="center"/>
              <w:rPr>
                <w:sz w:val="20"/>
                <w:szCs w:val="20"/>
              </w:rPr>
            </w:pPr>
            <w:r>
              <w:rPr>
                <w:sz w:val="20"/>
                <w:szCs w:val="20"/>
              </w:rPr>
              <w:t>Formule brute</w:t>
            </w:r>
          </w:p>
        </w:tc>
        <w:tc>
          <w:tcPr>
            <w:tcW w:w="1559" w:type="dxa"/>
            <w:tcMar>
              <w:top w:w="0" w:type="dxa"/>
              <w:left w:w="0" w:type="dxa"/>
              <w:bottom w:w="0" w:type="dxa"/>
              <w:right w:w="0" w:type="dxa"/>
            </w:tcMar>
            <w:vAlign w:val="center"/>
          </w:tcPr>
          <w:p w14:paraId="540DA2AB" w14:textId="77777777" w:rsidR="009028D3" w:rsidRDefault="00373017">
            <w:pPr>
              <w:pStyle w:val="Standard"/>
              <w:keepNext/>
              <w:ind w:left="200" w:right="200"/>
              <w:jc w:val="center"/>
              <w:rPr>
                <w:sz w:val="20"/>
                <w:szCs w:val="20"/>
              </w:rPr>
            </w:pPr>
            <w:r>
              <w:rPr>
                <w:sz w:val="20"/>
                <w:szCs w:val="20"/>
              </w:rPr>
              <w:t>Formule développée</w:t>
            </w:r>
          </w:p>
        </w:tc>
        <w:tc>
          <w:tcPr>
            <w:tcW w:w="1559" w:type="dxa"/>
            <w:tcMar>
              <w:top w:w="0" w:type="dxa"/>
              <w:left w:w="0" w:type="dxa"/>
              <w:bottom w:w="0" w:type="dxa"/>
              <w:right w:w="0" w:type="dxa"/>
            </w:tcMar>
            <w:vAlign w:val="center"/>
          </w:tcPr>
          <w:p w14:paraId="2A2667AB" w14:textId="77777777" w:rsidR="009028D3" w:rsidRDefault="00373017">
            <w:pPr>
              <w:pStyle w:val="Standard"/>
              <w:keepNext/>
              <w:ind w:left="200" w:right="200"/>
              <w:jc w:val="center"/>
              <w:rPr>
                <w:sz w:val="20"/>
                <w:szCs w:val="20"/>
              </w:rPr>
            </w:pPr>
            <w:r>
              <w:rPr>
                <w:sz w:val="20"/>
                <w:szCs w:val="20"/>
              </w:rPr>
              <w:t>Formule de Lewis</w:t>
            </w:r>
          </w:p>
        </w:tc>
        <w:tc>
          <w:tcPr>
            <w:tcW w:w="2126" w:type="dxa"/>
            <w:tcMar>
              <w:top w:w="0" w:type="dxa"/>
              <w:left w:w="0" w:type="dxa"/>
              <w:bottom w:w="0" w:type="dxa"/>
              <w:right w:w="0" w:type="dxa"/>
            </w:tcMar>
            <w:vAlign w:val="center"/>
          </w:tcPr>
          <w:p w14:paraId="1E63D407" w14:textId="77777777" w:rsidR="009028D3" w:rsidRDefault="00EC62FC">
            <w:pPr>
              <w:pStyle w:val="Standard"/>
              <w:keepNext/>
              <w:ind w:left="200" w:right="200"/>
              <w:jc w:val="center"/>
            </w:pPr>
            <w:r>
              <w:t>Modèle</w:t>
            </w:r>
            <w:r w:rsidR="00373017">
              <w:t xml:space="preserve"> en 3D</w:t>
            </w:r>
          </w:p>
        </w:tc>
        <w:tc>
          <w:tcPr>
            <w:tcW w:w="1701" w:type="dxa"/>
            <w:tcMar>
              <w:top w:w="0" w:type="dxa"/>
              <w:left w:w="0" w:type="dxa"/>
              <w:bottom w:w="0" w:type="dxa"/>
              <w:right w:w="0" w:type="dxa"/>
            </w:tcMar>
          </w:tcPr>
          <w:p w14:paraId="76C9E043" w14:textId="77777777" w:rsidR="009028D3" w:rsidRDefault="00EC62FC">
            <w:pPr>
              <w:pStyle w:val="Standard"/>
              <w:keepNext/>
              <w:snapToGrid w:val="0"/>
              <w:ind w:left="200" w:right="200"/>
              <w:jc w:val="center"/>
            </w:pPr>
            <w:r>
              <w:t>Géométrie</w:t>
            </w:r>
          </w:p>
        </w:tc>
      </w:tr>
      <w:tr w:rsidR="009028D3" w14:paraId="6E862798" w14:textId="77777777" w:rsidTr="00EC62FC">
        <w:tc>
          <w:tcPr>
            <w:tcW w:w="1939" w:type="dxa"/>
            <w:tcMar>
              <w:top w:w="0" w:type="dxa"/>
              <w:left w:w="108" w:type="dxa"/>
              <w:bottom w:w="0" w:type="dxa"/>
              <w:right w:w="108" w:type="dxa"/>
            </w:tcMar>
            <w:vAlign w:val="center"/>
          </w:tcPr>
          <w:p w14:paraId="4E6416A7" w14:textId="77777777" w:rsidR="009028D3" w:rsidRDefault="00373017">
            <w:pPr>
              <w:pStyle w:val="Standard"/>
              <w:keepNext/>
              <w:ind w:left="200" w:right="200"/>
              <w:jc w:val="center"/>
            </w:pPr>
            <w:r>
              <w:t>Dihydrogène</w:t>
            </w:r>
          </w:p>
        </w:tc>
        <w:tc>
          <w:tcPr>
            <w:tcW w:w="1560" w:type="dxa"/>
            <w:tcMar>
              <w:top w:w="0" w:type="dxa"/>
              <w:left w:w="0" w:type="dxa"/>
              <w:bottom w:w="0" w:type="dxa"/>
              <w:right w:w="0" w:type="dxa"/>
            </w:tcMar>
            <w:vAlign w:val="center"/>
          </w:tcPr>
          <w:p w14:paraId="70C5F402" w14:textId="77777777" w:rsidR="009028D3" w:rsidRDefault="00373017">
            <w:pPr>
              <w:pStyle w:val="Standard"/>
              <w:keepNext/>
              <w:ind w:left="200" w:right="200"/>
              <w:jc w:val="center"/>
            </w:pPr>
            <w:r>
              <w:rPr>
                <w:bCs/>
                <w:sz w:val="20"/>
                <w:szCs w:val="20"/>
              </w:rPr>
              <w:t>H</w:t>
            </w:r>
            <w:r>
              <w:rPr>
                <w:sz w:val="20"/>
                <w:szCs w:val="20"/>
              </w:rPr>
              <w:t xml:space="preserve"> </w:t>
            </w:r>
            <w:r>
              <w:rPr>
                <w:sz w:val="20"/>
                <w:szCs w:val="20"/>
                <w:vertAlign w:val="subscript"/>
              </w:rPr>
              <w:t>2</w:t>
            </w:r>
          </w:p>
        </w:tc>
        <w:tc>
          <w:tcPr>
            <w:tcW w:w="1559" w:type="dxa"/>
            <w:tcMar>
              <w:top w:w="0" w:type="dxa"/>
              <w:left w:w="0" w:type="dxa"/>
              <w:bottom w:w="0" w:type="dxa"/>
              <w:right w:w="0" w:type="dxa"/>
            </w:tcMar>
            <w:vAlign w:val="center"/>
          </w:tcPr>
          <w:p w14:paraId="752EEDC7" w14:textId="77777777" w:rsidR="009028D3" w:rsidRDefault="009028D3">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2464F1A4" w14:textId="7BFE92E6" w:rsidR="009028D3" w:rsidRDefault="00940588">
            <w:pPr>
              <w:pStyle w:val="Standard"/>
              <w:keepNext/>
              <w:ind w:left="200" w:right="200"/>
              <w:jc w:val="center"/>
              <w:rPr>
                <w:bCs/>
                <w:sz w:val="20"/>
                <w:szCs w:val="20"/>
              </w:rPr>
            </w:pPr>
            <w:r>
              <w:rPr>
                <w:bCs/>
                <w:sz w:val="20"/>
                <w:szCs w:val="20"/>
              </w:rPr>
              <w:t>H--</w:t>
            </w:r>
            <w:proofErr w:type="spellStart"/>
            <w:r>
              <w:rPr>
                <w:bCs/>
                <w:sz w:val="20"/>
                <w:szCs w:val="20"/>
              </w:rPr>
              <w:t>H</w:t>
            </w:r>
            <w:proofErr w:type="spellEnd"/>
          </w:p>
        </w:tc>
        <w:tc>
          <w:tcPr>
            <w:tcW w:w="2126" w:type="dxa"/>
            <w:tcMar>
              <w:top w:w="0" w:type="dxa"/>
              <w:left w:w="0" w:type="dxa"/>
              <w:bottom w:w="0" w:type="dxa"/>
              <w:right w:w="0" w:type="dxa"/>
            </w:tcMar>
            <w:vAlign w:val="center"/>
          </w:tcPr>
          <w:p w14:paraId="4F96EE47" w14:textId="77777777" w:rsidR="009028D3" w:rsidRDefault="00373017" w:rsidP="00EC62FC">
            <w:pPr>
              <w:pStyle w:val="Standard"/>
              <w:keepNext/>
              <w:ind w:left="200" w:right="200"/>
              <w:jc w:val="center"/>
            </w:pPr>
            <w:r>
              <w:rPr>
                <w:noProof/>
                <w:lang w:eastAsia="fr-FR"/>
              </w:rPr>
              <w:drawing>
                <wp:inline distT="0" distB="0" distL="0" distR="0" wp14:anchorId="1DAD8BFD" wp14:editId="25E01EB6">
                  <wp:extent cx="660960" cy="464760"/>
                  <wp:effectExtent l="0" t="0" r="0" b="0"/>
                  <wp:docPr id="4" name="Imag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alphaModFix/>
                            <a:lum/>
                          </a:blip>
                          <a:srcRect/>
                          <a:stretch>
                            <a:fillRect/>
                          </a:stretch>
                        </pic:blipFill>
                        <pic:spPr>
                          <a:xfrm>
                            <a:off x="0" y="0"/>
                            <a:ext cx="660960" cy="464760"/>
                          </a:xfrm>
                          <a:prstGeom prst="rect">
                            <a:avLst/>
                          </a:prstGeom>
                          <a:ln>
                            <a:noFill/>
                            <a:prstDash/>
                          </a:ln>
                        </pic:spPr>
                      </pic:pic>
                    </a:graphicData>
                  </a:graphic>
                </wp:inline>
              </w:drawing>
            </w:r>
            <w:r>
              <w:t xml:space="preserve">  </w:t>
            </w:r>
          </w:p>
        </w:tc>
        <w:tc>
          <w:tcPr>
            <w:tcW w:w="1701" w:type="dxa"/>
            <w:tcMar>
              <w:top w:w="0" w:type="dxa"/>
              <w:left w:w="0" w:type="dxa"/>
              <w:bottom w:w="0" w:type="dxa"/>
              <w:right w:w="0" w:type="dxa"/>
            </w:tcMar>
          </w:tcPr>
          <w:p w14:paraId="6C40017E" w14:textId="77777777" w:rsidR="009028D3" w:rsidRDefault="009028D3">
            <w:pPr>
              <w:pStyle w:val="Standard"/>
              <w:keepNext/>
              <w:snapToGrid w:val="0"/>
              <w:ind w:left="200" w:right="200"/>
              <w:jc w:val="center"/>
              <w:rPr>
                <w:bCs/>
              </w:rPr>
            </w:pPr>
          </w:p>
        </w:tc>
      </w:tr>
      <w:tr w:rsidR="009028D3" w14:paraId="27C2C0F8" w14:textId="77777777" w:rsidTr="00EC62FC">
        <w:tc>
          <w:tcPr>
            <w:tcW w:w="1939" w:type="dxa"/>
            <w:tcMar>
              <w:top w:w="0" w:type="dxa"/>
              <w:left w:w="108" w:type="dxa"/>
              <w:bottom w:w="0" w:type="dxa"/>
              <w:right w:w="108" w:type="dxa"/>
            </w:tcMar>
            <w:vAlign w:val="center"/>
          </w:tcPr>
          <w:p w14:paraId="2BA9F6EB" w14:textId="77777777" w:rsidR="009028D3" w:rsidRDefault="00373017">
            <w:pPr>
              <w:pStyle w:val="Standard"/>
              <w:keepNext/>
              <w:ind w:left="200" w:right="200"/>
              <w:jc w:val="center"/>
            </w:pPr>
            <w:r>
              <w:t>Chlorure d’hydrogène</w:t>
            </w:r>
          </w:p>
        </w:tc>
        <w:tc>
          <w:tcPr>
            <w:tcW w:w="1560" w:type="dxa"/>
            <w:tcMar>
              <w:top w:w="0" w:type="dxa"/>
              <w:left w:w="0" w:type="dxa"/>
              <w:bottom w:w="0" w:type="dxa"/>
              <w:right w:w="0" w:type="dxa"/>
            </w:tcMar>
            <w:vAlign w:val="center"/>
          </w:tcPr>
          <w:p w14:paraId="32726339" w14:textId="77777777" w:rsidR="009028D3" w:rsidRDefault="00373017">
            <w:pPr>
              <w:pStyle w:val="Standard"/>
              <w:keepNext/>
              <w:ind w:left="200" w:right="200"/>
              <w:jc w:val="center"/>
              <w:rPr>
                <w:bCs/>
                <w:sz w:val="20"/>
                <w:szCs w:val="20"/>
              </w:rPr>
            </w:pPr>
            <w:proofErr w:type="spellStart"/>
            <w:r>
              <w:rPr>
                <w:bCs/>
                <w:sz w:val="20"/>
                <w:szCs w:val="20"/>
              </w:rPr>
              <w:t>HCl</w:t>
            </w:r>
            <w:proofErr w:type="spellEnd"/>
          </w:p>
        </w:tc>
        <w:tc>
          <w:tcPr>
            <w:tcW w:w="1559" w:type="dxa"/>
            <w:tcMar>
              <w:top w:w="0" w:type="dxa"/>
              <w:left w:w="0" w:type="dxa"/>
              <w:bottom w:w="0" w:type="dxa"/>
              <w:right w:w="0" w:type="dxa"/>
            </w:tcMar>
            <w:vAlign w:val="center"/>
          </w:tcPr>
          <w:p w14:paraId="695550FB" w14:textId="77777777" w:rsidR="009028D3" w:rsidRDefault="009028D3">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09108DC5" w14:textId="13BEECCF" w:rsidR="009028D3" w:rsidRDefault="00940588" w:rsidP="00940588">
            <w:pPr>
              <w:pStyle w:val="Standard"/>
              <w:keepNext/>
              <w:ind w:left="200" w:right="200"/>
              <w:rPr>
                <w:bCs/>
                <w:sz w:val="20"/>
                <w:szCs w:val="20"/>
              </w:rPr>
            </w:pPr>
            <w:r>
              <w:rPr>
                <w:bCs/>
                <w:noProof/>
                <w:sz w:val="20"/>
                <w:szCs w:val="20"/>
              </w:rPr>
              <w:drawing>
                <wp:inline distT="0" distB="0" distL="0" distR="0" wp14:anchorId="6353B9DA" wp14:editId="4CCA9B91">
                  <wp:extent cx="981075" cy="552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1075" cy="552450"/>
                          </a:xfrm>
                          <a:prstGeom prst="rect">
                            <a:avLst/>
                          </a:prstGeom>
                          <a:noFill/>
                          <a:ln>
                            <a:noFill/>
                          </a:ln>
                        </pic:spPr>
                      </pic:pic>
                    </a:graphicData>
                  </a:graphic>
                </wp:inline>
              </w:drawing>
            </w:r>
          </w:p>
        </w:tc>
        <w:tc>
          <w:tcPr>
            <w:tcW w:w="2126" w:type="dxa"/>
            <w:tcMar>
              <w:top w:w="0" w:type="dxa"/>
              <w:left w:w="0" w:type="dxa"/>
              <w:bottom w:w="0" w:type="dxa"/>
              <w:right w:w="0" w:type="dxa"/>
            </w:tcMar>
            <w:vAlign w:val="center"/>
          </w:tcPr>
          <w:p w14:paraId="5B1B7736" w14:textId="77777777" w:rsidR="009028D3" w:rsidRDefault="00373017" w:rsidP="00EC62FC">
            <w:pPr>
              <w:pStyle w:val="Standard"/>
              <w:keepNext/>
              <w:ind w:left="200" w:right="200"/>
              <w:jc w:val="center"/>
            </w:pPr>
            <w:r>
              <w:rPr>
                <w:noProof/>
                <w:lang w:eastAsia="fr-FR"/>
              </w:rPr>
              <w:drawing>
                <wp:inline distT="0" distB="0" distL="0" distR="0" wp14:anchorId="2206EFA1" wp14:editId="7F23C036">
                  <wp:extent cx="687600" cy="434880"/>
                  <wp:effectExtent l="0" t="0" r="0" b="0"/>
                  <wp:docPr id="5" name="Imag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alphaModFix/>
                            <a:lum/>
                          </a:blip>
                          <a:srcRect/>
                          <a:stretch>
                            <a:fillRect/>
                          </a:stretch>
                        </pic:blipFill>
                        <pic:spPr>
                          <a:xfrm>
                            <a:off x="0" y="0"/>
                            <a:ext cx="687600" cy="434880"/>
                          </a:xfrm>
                          <a:prstGeom prst="rect">
                            <a:avLst/>
                          </a:prstGeom>
                          <a:ln>
                            <a:noFill/>
                            <a:prstDash/>
                          </a:ln>
                        </pic:spPr>
                      </pic:pic>
                    </a:graphicData>
                  </a:graphic>
                </wp:inline>
              </w:drawing>
            </w:r>
            <w:r>
              <w:t xml:space="preserve">  </w:t>
            </w:r>
          </w:p>
        </w:tc>
        <w:tc>
          <w:tcPr>
            <w:tcW w:w="1701" w:type="dxa"/>
            <w:tcMar>
              <w:top w:w="0" w:type="dxa"/>
              <w:left w:w="0" w:type="dxa"/>
              <w:bottom w:w="0" w:type="dxa"/>
              <w:right w:w="0" w:type="dxa"/>
            </w:tcMar>
          </w:tcPr>
          <w:p w14:paraId="47B938BF" w14:textId="77777777" w:rsidR="009028D3" w:rsidRDefault="009028D3">
            <w:pPr>
              <w:pStyle w:val="Standard"/>
              <w:keepNext/>
              <w:snapToGrid w:val="0"/>
              <w:ind w:left="200" w:right="200"/>
              <w:jc w:val="center"/>
              <w:rPr>
                <w:bCs/>
              </w:rPr>
            </w:pPr>
          </w:p>
        </w:tc>
      </w:tr>
      <w:tr w:rsidR="009028D3" w14:paraId="0232A8DB" w14:textId="77777777" w:rsidTr="00EC62FC">
        <w:trPr>
          <w:trHeight w:val="987"/>
        </w:trPr>
        <w:tc>
          <w:tcPr>
            <w:tcW w:w="1939" w:type="dxa"/>
            <w:tcMar>
              <w:top w:w="0" w:type="dxa"/>
              <w:left w:w="108" w:type="dxa"/>
              <w:bottom w:w="0" w:type="dxa"/>
              <w:right w:w="108" w:type="dxa"/>
            </w:tcMar>
            <w:vAlign w:val="center"/>
          </w:tcPr>
          <w:p w14:paraId="7571ABCE" w14:textId="77777777" w:rsidR="009028D3" w:rsidRDefault="00373017">
            <w:pPr>
              <w:pStyle w:val="Standard"/>
              <w:keepNext/>
              <w:ind w:left="200" w:right="200"/>
              <w:jc w:val="center"/>
            </w:pPr>
            <w:r>
              <w:t>Dioxygène</w:t>
            </w:r>
          </w:p>
        </w:tc>
        <w:tc>
          <w:tcPr>
            <w:tcW w:w="1560" w:type="dxa"/>
            <w:tcMar>
              <w:top w:w="0" w:type="dxa"/>
              <w:left w:w="0" w:type="dxa"/>
              <w:bottom w:w="0" w:type="dxa"/>
              <w:right w:w="0" w:type="dxa"/>
            </w:tcMar>
            <w:vAlign w:val="center"/>
          </w:tcPr>
          <w:p w14:paraId="24D8E324" w14:textId="77777777" w:rsidR="009028D3" w:rsidRDefault="00373017">
            <w:pPr>
              <w:pStyle w:val="Standard"/>
              <w:keepNext/>
              <w:ind w:left="200" w:right="200"/>
              <w:jc w:val="center"/>
            </w:pPr>
            <w:r>
              <w:rPr>
                <w:bCs/>
                <w:sz w:val="20"/>
                <w:szCs w:val="20"/>
              </w:rPr>
              <w:t>O</w:t>
            </w:r>
            <w:r>
              <w:rPr>
                <w:sz w:val="20"/>
                <w:szCs w:val="20"/>
              </w:rPr>
              <w:t xml:space="preserve"> </w:t>
            </w:r>
            <w:r>
              <w:rPr>
                <w:sz w:val="20"/>
                <w:szCs w:val="20"/>
                <w:vertAlign w:val="subscript"/>
              </w:rPr>
              <w:t>2</w:t>
            </w:r>
          </w:p>
        </w:tc>
        <w:tc>
          <w:tcPr>
            <w:tcW w:w="1559" w:type="dxa"/>
            <w:tcMar>
              <w:top w:w="0" w:type="dxa"/>
              <w:left w:w="0" w:type="dxa"/>
              <w:bottom w:w="0" w:type="dxa"/>
              <w:right w:w="0" w:type="dxa"/>
            </w:tcMar>
            <w:vAlign w:val="center"/>
          </w:tcPr>
          <w:p w14:paraId="2F8EA5BC" w14:textId="77777777" w:rsidR="009028D3" w:rsidRDefault="009028D3">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0E78E5FB" w14:textId="77777777" w:rsidR="009028D3" w:rsidRDefault="009028D3">
            <w:pPr>
              <w:pStyle w:val="Standard"/>
              <w:keepNext/>
              <w:snapToGrid w:val="0"/>
              <w:ind w:left="276" w:right="200"/>
              <w:jc w:val="center"/>
              <w:rPr>
                <w:bCs/>
                <w:sz w:val="20"/>
                <w:szCs w:val="20"/>
              </w:rPr>
            </w:pPr>
          </w:p>
        </w:tc>
        <w:tc>
          <w:tcPr>
            <w:tcW w:w="2126" w:type="dxa"/>
            <w:tcMar>
              <w:top w:w="0" w:type="dxa"/>
              <w:left w:w="0" w:type="dxa"/>
              <w:bottom w:w="0" w:type="dxa"/>
              <w:right w:w="0" w:type="dxa"/>
            </w:tcMar>
            <w:vAlign w:val="center"/>
          </w:tcPr>
          <w:p w14:paraId="4F1B8900" w14:textId="77777777" w:rsidR="009028D3" w:rsidRDefault="00373017" w:rsidP="00EC62FC">
            <w:pPr>
              <w:pStyle w:val="Standard"/>
              <w:keepNext/>
              <w:ind w:left="200" w:right="200"/>
              <w:jc w:val="center"/>
            </w:pPr>
            <w:r>
              <w:rPr>
                <w:noProof/>
                <w:lang w:eastAsia="fr-FR"/>
              </w:rPr>
              <w:drawing>
                <wp:inline distT="0" distB="0" distL="0" distR="0" wp14:anchorId="1991D7D2" wp14:editId="0B11650A">
                  <wp:extent cx="829439" cy="440640"/>
                  <wp:effectExtent l="0" t="0" r="0" b="0"/>
                  <wp:docPr id="6" name="Imag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alphaModFix/>
                            <a:lum/>
                          </a:blip>
                          <a:srcRect/>
                          <a:stretch>
                            <a:fillRect/>
                          </a:stretch>
                        </pic:blipFill>
                        <pic:spPr>
                          <a:xfrm>
                            <a:off x="0" y="0"/>
                            <a:ext cx="829439" cy="440640"/>
                          </a:xfrm>
                          <a:prstGeom prst="rect">
                            <a:avLst/>
                          </a:prstGeom>
                          <a:ln>
                            <a:noFill/>
                            <a:prstDash/>
                          </a:ln>
                        </pic:spPr>
                      </pic:pic>
                    </a:graphicData>
                  </a:graphic>
                </wp:inline>
              </w:drawing>
            </w:r>
            <w:r>
              <w:t> </w:t>
            </w:r>
          </w:p>
        </w:tc>
        <w:tc>
          <w:tcPr>
            <w:tcW w:w="1701" w:type="dxa"/>
            <w:tcMar>
              <w:top w:w="0" w:type="dxa"/>
              <w:left w:w="0" w:type="dxa"/>
              <w:bottom w:w="0" w:type="dxa"/>
              <w:right w:w="0" w:type="dxa"/>
            </w:tcMar>
          </w:tcPr>
          <w:p w14:paraId="6E63B564" w14:textId="77777777" w:rsidR="009028D3" w:rsidRDefault="009028D3">
            <w:pPr>
              <w:pStyle w:val="Standard"/>
              <w:keepNext/>
              <w:snapToGrid w:val="0"/>
              <w:ind w:left="276" w:right="200"/>
              <w:jc w:val="center"/>
              <w:rPr>
                <w:bCs/>
              </w:rPr>
            </w:pPr>
          </w:p>
        </w:tc>
      </w:tr>
      <w:tr w:rsidR="009028D3" w14:paraId="444B0076" w14:textId="77777777" w:rsidTr="00EC62FC">
        <w:trPr>
          <w:trHeight w:val="714"/>
        </w:trPr>
        <w:tc>
          <w:tcPr>
            <w:tcW w:w="1939" w:type="dxa"/>
            <w:tcMar>
              <w:top w:w="0" w:type="dxa"/>
              <w:left w:w="108" w:type="dxa"/>
              <w:bottom w:w="0" w:type="dxa"/>
              <w:right w:w="108" w:type="dxa"/>
            </w:tcMar>
            <w:vAlign w:val="center"/>
          </w:tcPr>
          <w:p w14:paraId="6C847FD8" w14:textId="77777777" w:rsidR="009028D3" w:rsidRDefault="00373017">
            <w:pPr>
              <w:pStyle w:val="Standard"/>
              <w:keepNext/>
              <w:ind w:left="200" w:right="200"/>
              <w:jc w:val="center"/>
            </w:pPr>
            <w:r>
              <w:t>Eau</w:t>
            </w:r>
          </w:p>
        </w:tc>
        <w:tc>
          <w:tcPr>
            <w:tcW w:w="1560" w:type="dxa"/>
            <w:tcMar>
              <w:top w:w="0" w:type="dxa"/>
              <w:left w:w="0" w:type="dxa"/>
              <w:bottom w:w="0" w:type="dxa"/>
              <w:right w:w="0" w:type="dxa"/>
            </w:tcMar>
            <w:vAlign w:val="center"/>
          </w:tcPr>
          <w:p w14:paraId="32297AB5" w14:textId="77777777" w:rsidR="009028D3" w:rsidRDefault="00373017">
            <w:pPr>
              <w:pStyle w:val="Standard"/>
              <w:keepNext/>
              <w:ind w:left="200" w:right="200"/>
              <w:jc w:val="center"/>
            </w:pPr>
            <w:r>
              <w:rPr>
                <w:bCs/>
                <w:sz w:val="20"/>
                <w:szCs w:val="20"/>
              </w:rPr>
              <w:t>H</w:t>
            </w:r>
            <w:r>
              <w:rPr>
                <w:sz w:val="20"/>
                <w:szCs w:val="20"/>
              </w:rPr>
              <w:t xml:space="preserve"> </w:t>
            </w:r>
            <w:r>
              <w:rPr>
                <w:sz w:val="20"/>
                <w:szCs w:val="20"/>
                <w:vertAlign w:val="subscript"/>
              </w:rPr>
              <w:t>2</w:t>
            </w:r>
            <w:r>
              <w:rPr>
                <w:sz w:val="20"/>
                <w:szCs w:val="20"/>
              </w:rPr>
              <w:t xml:space="preserve"> </w:t>
            </w:r>
            <w:r>
              <w:rPr>
                <w:bCs/>
                <w:sz w:val="20"/>
                <w:szCs w:val="20"/>
              </w:rPr>
              <w:t>O</w:t>
            </w:r>
          </w:p>
        </w:tc>
        <w:tc>
          <w:tcPr>
            <w:tcW w:w="1559" w:type="dxa"/>
            <w:tcMar>
              <w:top w:w="0" w:type="dxa"/>
              <w:left w:w="0" w:type="dxa"/>
              <w:bottom w:w="0" w:type="dxa"/>
              <w:right w:w="0" w:type="dxa"/>
            </w:tcMar>
            <w:vAlign w:val="center"/>
          </w:tcPr>
          <w:p w14:paraId="7C553842" w14:textId="77777777" w:rsidR="009028D3" w:rsidRDefault="009028D3">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6C5C3941" w14:textId="77777777" w:rsidR="009028D3" w:rsidRDefault="009028D3">
            <w:pPr>
              <w:pStyle w:val="Standard"/>
              <w:keepNext/>
              <w:snapToGrid w:val="0"/>
              <w:ind w:left="200" w:right="200"/>
              <w:jc w:val="center"/>
              <w:rPr>
                <w:bCs/>
                <w:sz w:val="20"/>
                <w:szCs w:val="20"/>
              </w:rPr>
            </w:pPr>
          </w:p>
        </w:tc>
        <w:tc>
          <w:tcPr>
            <w:tcW w:w="2126" w:type="dxa"/>
            <w:tcMar>
              <w:top w:w="0" w:type="dxa"/>
              <w:left w:w="0" w:type="dxa"/>
              <w:bottom w:w="0" w:type="dxa"/>
              <w:right w:w="0" w:type="dxa"/>
            </w:tcMar>
            <w:vAlign w:val="center"/>
          </w:tcPr>
          <w:p w14:paraId="290D676E" w14:textId="77777777" w:rsidR="009028D3" w:rsidRDefault="00373017" w:rsidP="00EC62FC">
            <w:pPr>
              <w:pStyle w:val="Standard"/>
              <w:keepNext/>
              <w:ind w:left="200" w:right="200"/>
              <w:jc w:val="center"/>
            </w:pPr>
            <w:r>
              <w:rPr>
                <w:noProof/>
                <w:lang w:eastAsia="fr-FR"/>
              </w:rPr>
              <w:drawing>
                <wp:inline distT="0" distB="0" distL="0" distR="0" wp14:anchorId="355DEAA1" wp14:editId="6EFEEC97">
                  <wp:extent cx="786240" cy="582840"/>
                  <wp:effectExtent l="0" t="0" r="0" b="0"/>
                  <wp:docPr id="7" name="Imag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alphaModFix/>
                            <a:lum/>
                          </a:blip>
                          <a:srcRect/>
                          <a:stretch>
                            <a:fillRect/>
                          </a:stretch>
                        </pic:blipFill>
                        <pic:spPr>
                          <a:xfrm>
                            <a:off x="0" y="0"/>
                            <a:ext cx="786240" cy="582840"/>
                          </a:xfrm>
                          <a:prstGeom prst="rect">
                            <a:avLst/>
                          </a:prstGeom>
                          <a:ln>
                            <a:noFill/>
                            <a:prstDash/>
                          </a:ln>
                        </pic:spPr>
                      </pic:pic>
                    </a:graphicData>
                  </a:graphic>
                </wp:inline>
              </w:drawing>
            </w:r>
            <w:r>
              <w:t xml:space="preserve">  </w:t>
            </w:r>
          </w:p>
        </w:tc>
        <w:tc>
          <w:tcPr>
            <w:tcW w:w="1701" w:type="dxa"/>
            <w:tcMar>
              <w:top w:w="0" w:type="dxa"/>
              <w:left w:w="0" w:type="dxa"/>
              <w:bottom w:w="0" w:type="dxa"/>
              <w:right w:w="0" w:type="dxa"/>
            </w:tcMar>
          </w:tcPr>
          <w:p w14:paraId="0245A156" w14:textId="77777777" w:rsidR="009028D3" w:rsidRDefault="009028D3">
            <w:pPr>
              <w:pStyle w:val="Standard"/>
              <w:keepNext/>
              <w:snapToGrid w:val="0"/>
              <w:ind w:left="200" w:right="200"/>
              <w:jc w:val="center"/>
              <w:rPr>
                <w:bCs/>
              </w:rPr>
            </w:pPr>
          </w:p>
        </w:tc>
      </w:tr>
      <w:tr w:rsidR="009028D3" w14:paraId="71ACD6F1" w14:textId="77777777" w:rsidTr="00EC62FC">
        <w:trPr>
          <w:trHeight w:val="1023"/>
        </w:trPr>
        <w:tc>
          <w:tcPr>
            <w:tcW w:w="1939" w:type="dxa"/>
            <w:tcMar>
              <w:top w:w="0" w:type="dxa"/>
              <w:left w:w="108" w:type="dxa"/>
              <w:bottom w:w="0" w:type="dxa"/>
              <w:right w:w="108" w:type="dxa"/>
            </w:tcMar>
            <w:vAlign w:val="center"/>
          </w:tcPr>
          <w:p w14:paraId="0C5D8CC2" w14:textId="77777777" w:rsidR="009028D3" w:rsidRDefault="00373017">
            <w:pPr>
              <w:pStyle w:val="Standard"/>
              <w:keepNext/>
              <w:ind w:left="200" w:right="200"/>
              <w:jc w:val="center"/>
            </w:pPr>
            <w:r>
              <w:t>Dioxyde de carbone</w:t>
            </w:r>
          </w:p>
        </w:tc>
        <w:tc>
          <w:tcPr>
            <w:tcW w:w="1560" w:type="dxa"/>
            <w:tcMar>
              <w:top w:w="0" w:type="dxa"/>
              <w:left w:w="0" w:type="dxa"/>
              <w:bottom w:w="0" w:type="dxa"/>
              <w:right w:w="0" w:type="dxa"/>
            </w:tcMar>
            <w:vAlign w:val="center"/>
          </w:tcPr>
          <w:p w14:paraId="7BEDA971" w14:textId="77777777" w:rsidR="009028D3" w:rsidRDefault="00373017">
            <w:pPr>
              <w:pStyle w:val="Standard"/>
              <w:keepNext/>
              <w:ind w:left="200" w:right="200"/>
              <w:jc w:val="center"/>
            </w:pPr>
            <w:r>
              <w:rPr>
                <w:bCs/>
                <w:sz w:val="20"/>
                <w:szCs w:val="20"/>
              </w:rPr>
              <w:t>C</w:t>
            </w:r>
            <w:r>
              <w:rPr>
                <w:sz w:val="20"/>
                <w:szCs w:val="20"/>
              </w:rPr>
              <w:t xml:space="preserve"> </w:t>
            </w:r>
            <w:r>
              <w:rPr>
                <w:bCs/>
                <w:sz w:val="20"/>
                <w:szCs w:val="20"/>
              </w:rPr>
              <w:t>O</w:t>
            </w:r>
            <w:r>
              <w:rPr>
                <w:sz w:val="20"/>
                <w:szCs w:val="20"/>
              </w:rPr>
              <w:t xml:space="preserve"> </w:t>
            </w:r>
            <w:r>
              <w:rPr>
                <w:sz w:val="20"/>
                <w:szCs w:val="20"/>
                <w:vertAlign w:val="subscript"/>
              </w:rPr>
              <w:t>2</w:t>
            </w:r>
          </w:p>
        </w:tc>
        <w:tc>
          <w:tcPr>
            <w:tcW w:w="1559" w:type="dxa"/>
            <w:tcMar>
              <w:top w:w="0" w:type="dxa"/>
              <w:left w:w="0" w:type="dxa"/>
              <w:bottom w:w="0" w:type="dxa"/>
              <w:right w:w="0" w:type="dxa"/>
            </w:tcMar>
            <w:vAlign w:val="center"/>
          </w:tcPr>
          <w:p w14:paraId="678A5261" w14:textId="77777777" w:rsidR="009028D3" w:rsidRDefault="009028D3">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408736AB" w14:textId="77777777" w:rsidR="009028D3" w:rsidRDefault="009028D3">
            <w:pPr>
              <w:pStyle w:val="Standard"/>
              <w:keepNext/>
              <w:snapToGrid w:val="0"/>
              <w:spacing w:after="280"/>
              <w:ind w:left="200" w:right="200"/>
              <w:jc w:val="center"/>
              <w:rPr>
                <w:bCs/>
                <w:sz w:val="20"/>
                <w:szCs w:val="20"/>
              </w:rPr>
            </w:pPr>
          </w:p>
        </w:tc>
        <w:tc>
          <w:tcPr>
            <w:tcW w:w="2126" w:type="dxa"/>
            <w:tcMar>
              <w:top w:w="0" w:type="dxa"/>
              <w:left w:w="0" w:type="dxa"/>
              <w:bottom w:w="0" w:type="dxa"/>
              <w:right w:w="0" w:type="dxa"/>
            </w:tcMar>
            <w:vAlign w:val="center"/>
          </w:tcPr>
          <w:p w14:paraId="1E491963" w14:textId="77777777" w:rsidR="009028D3" w:rsidRDefault="00373017">
            <w:pPr>
              <w:pStyle w:val="Standard"/>
              <w:keepNext/>
              <w:ind w:left="200" w:right="200"/>
              <w:jc w:val="center"/>
            </w:pPr>
            <w:r>
              <w:t>  linéaire</w:t>
            </w:r>
          </w:p>
        </w:tc>
        <w:tc>
          <w:tcPr>
            <w:tcW w:w="1701" w:type="dxa"/>
            <w:tcMar>
              <w:top w:w="0" w:type="dxa"/>
              <w:left w:w="0" w:type="dxa"/>
              <w:bottom w:w="0" w:type="dxa"/>
              <w:right w:w="0" w:type="dxa"/>
            </w:tcMar>
          </w:tcPr>
          <w:p w14:paraId="755FA794" w14:textId="77777777" w:rsidR="009028D3" w:rsidRDefault="009028D3">
            <w:pPr>
              <w:pStyle w:val="Standard"/>
              <w:keepNext/>
              <w:snapToGrid w:val="0"/>
              <w:ind w:left="200" w:right="200"/>
              <w:jc w:val="center"/>
              <w:rPr>
                <w:bCs/>
              </w:rPr>
            </w:pPr>
          </w:p>
        </w:tc>
      </w:tr>
      <w:tr w:rsidR="009028D3" w14:paraId="2250FC02" w14:textId="77777777" w:rsidTr="00EC62FC">
        <w:tc>
          <w:tcPr>
            <w:tcW w:w="1939" w:type="dxa"/>
            <w:tcMar>
              <w:top w:w="0" w:type="dxa"/>
              <w:left w:w="108" w:type="dxa"/>
              <w:bottom w:w="0" w:type="dxa"/>
              <w:right w:w="108" w:type="dxa"/>
            </w:tcMar>
            <w:vAlign w:val="center"/>
          </w:tcPr>
          <w:p w14:paraId="0EBED743" w14:textId="77777777" w:rsidR="009028D3" w:rsidRDefault="00373017">
            <w:pPr>
              <w:pStyle w:val="Standard"/>
              <w:keepNext/>
              <w:ind w:left="200" w:right="200"/>
              <w:jc w:val="center"/>
            </w:pPr>
            <w:r>
              <w:t>Méthane</w:t>
            </w:r>
          </w:p>
        </w:tc>
        <w:tc>
          <w:tcPr>
            <w:tcW w:w="1560" w:type="dxa"/>
            <w:tcMar>
              <w:top w:w="0" w:type="dxa"/>
              <w:left w:w="0" w:type="dxa"/>
              <w:bottom w:w="0" w:type="dxa"/>
              <w:right w:w="0" w:type="dxa"/>
            </w:tcMar>
            <w:vAlign w:val="center"/>
          </w:tcPr>
          <w:p w14:paraId="4A54D49F" w14:textId="77777777" w:rsidR="009028D3" w:rsidRDefault="00373017">
            <w:pPr>
              <w:pStyle w:val="Standard"/>
              <w:keepNext/>
              <w:ind w:left="200" w:right="200"/>
              <w:jc w:val="center"/>
            </w:pPr>
            <w:r>
              <w:rPr>
                <w:bCs/>
                <w:sz w:val="20"/>
                <w:szCs w:val="20"/>
              </w:rPr>
              <w:t>CH</w:t>
            </w:r>
            <w:r>
              <w:rPr>
                <w:bCs/>
                <w:sz w:val="20"/>
                <w:szCs w:val="20"/>
                <w:vertAlign w:val="subscript"/>
              </w:rPr>
              <w:t>4</w:t>
            </w:r>
          </w:p>
        </w:tc>
        <w:tc>
          <w:tcPr>
            <w:tcW w:w="1559" w:type="dxa"/>
            <w:tcMar>
              <w:top w:w="0" w:type="dxa"/>
              <w:left w:w="0" w:type="dxa"/>
              <w:bottom w:w="0" w:type="dxa"/>
              <w:right w:w="0" w:type="dxa"/>
            </w:tcMar>
            <w:vAlign w:val="center"/>
          </w:tcPr>
          <w:p w14:paraId="336DA2D7" w14:textId="77777777" w:rsidR="009028D3" w:rsidRDefault="009028D3">
            <w:pPr>
              <w:pStyle w:val="Standard"/>
              <w:keepNext/>
              <w:snapToGrid w:val="0"/>
              <w:spacing w:after="280"/>
              <w:ind w:left="200" w:right="200"/>
              <w:jc w:val="center"/>
              <w:rPr>
                <w:bCs/>
                <w:sz w:val="20"/>
                <w:szCs w:val="20"/>
              </w:rPr>
            </w:pPr>
          </w:p>
        </w:tc>
        <w:tc>
          <w:tcPr>
            <w:tcW w:w="1559" w:type="dxa"/>
            <w:tcMar>
              <w:top w:w="0" w:type="dxa"/>
              <w:left w:w="0" w:type="dxa"/>
              <w:bottom w:w="0" w:type="dxa"/>
              <w:right w:w="0" w:type="dxa"/>
            </w:tcMar>
            <w:vAlign w:val="center"/>
          </w:tcPr>
          <w:p w14:paraId="100CEC19" w14:textId="77777777" w:rsidR="009028D3" w:rsidRDefault="009028D3">
            <w:pPr>
              <w:pStyle w:val="Standard"/>
              <w:keepNext/>
              <w:snapToGrid w:val="0"/>
              <w:spacing w:after="280"/>
              <w:ind w:left="200" w:right="200"/>
              <w:jc w:val="center"/>
              <w:rPr>
                <w:bCs/>
                <w:sz w:val="20"/>
                <w:szCs w:val="20"/>
              </w:rPr>
            </w:pPr>
          </w:p>
        </w:tc>
        <w:tc>
          <w:tcPr>
            <w:tcW w:w="2126" w:type="dxa"/>
            <w:tcMar>
              <w:top w:w="0" w:type="dxa"/>
              <w:left w:w="0" w:type="dxa"/>
              <w:bottom w:w="0" w:type="dxa"/>
              <w:right w:w="0" w:type="dxa"/>
            </w:tcMar>
            <w:vAlign w:val="center"/>
          </w:tcPr>
          <w:p w14:paraId="5ACA3453" w14:textId="77777777" w:rsidR="009028D3" w:rsidRDefault="00373017">
            <w:pPr>
              <w:pStyle w:val="Standard"/>
              <w:keepNext/>
              <w:ind w:left="200" w:right="200"/>
              <w:jc w:val="center"/>
            </w:pPr>
            <w:r>
              <w:rPr>
                <w:noProof/>
                <w:color w:val="0000FF"/>
                <w:lang w:eastAsia="fr-FR"/>
              </w:rPr>
              <w:drawing>
                <wp:inline distT="0" distB="0" distL="0" distR="0" wp14:anchorId="44C74F59" wp14:editId="2D3BD1CA">
                  <wp:extent cx="748800" cy="635760"/>
                  <wp:effectExtent l="0" t="0" r="0" b="0"/>
                  <wp:docPr id="8" name="image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alphaModFix/>
                            <a:lum/>
                          </a:blip>
                          <a:srcRect/>
                          <a:stretch>
                            <a:fillRect/>
                          </a:stretch>
                        </pic:blipFill>
                        <pic:spPr>
                          <a:xfrm>
                            <a:off x="0" y="0"/>
                            <a:ext cx="748800" cy="635760"/>
                          </a:xfrm>
                          <a:prstGeom prst="rect">
                            <a:avLst/>
                          </a:prstGeom>
                          <a:ln>
                            <a:noFill/>
                            <a:prstDash/>
                          </a:ln>
                        </pic:spPr>
                      </pic:pic>
                    </a:graphicData>
                  </a:graphic>
                </wp:inline>
              </w:drawing>
            </w:r>
          </w:p>
          <w:p w14:paraId="1A464BAA" w14:textId="77777777" w:rsidR="009028D3" w:rsidRDefault="009028D3">
            <w:pPr>
              <w:pStyle w:val="Standard"/>
              <w:ind w:left="200" w:right="200"/>
              <w:jc w:val="center"/>
            </w:pPr>
          </w:p>
        </w:tc>
        <w:tc>
          <w:tcPr>
            <w:tcW w:w="1701" w:type="dxa"/>
            <w:tcMar>
              <w:top w:w="0" w:type="dxa"/>
              <w:left w:w="0" w:type="dxa"/>
              <w:bottom w:w="0" w:type="dxa"/>
              <w:right w:w="0" w:type="dxa"/>
            </w:tcMar>
          </w:tcPr>
          <w:p w14:paraId="15D187BC" w14:textId="77777777" w:rsidR="009028D3" w:rsidRDefault="009028D3">
            <w:pPr>
              <w:pStyle w:val="Standard"/>
              <w:keepNext/>
              <w:snapToGrid w:val="0"/>
              <w:ind w:left="200" w:right="200"/>
              <w:jc w:val="center"/>
              <w:rPr>
                <w:bCs/>
              </w:rPr>
            </w:pPr>
          </w:p>
        </w:tc>
      </w:tr>
      <w:tr w:rsidR="009028D3" w14:paraId="36E78A6A" w14:textId="77777777" w:rsidTr="00EC62FC">
        <w:tc>
          <w:tcPr>
            <w:tcW w:w="1939" w:type="dxa"/>
            <w:tcMar>
              <w:top w:w="0" w:type="dxa"/>
              <w:left w:w="108" w:type="dxa"/>
              <w:bottom w:w="0" w:type="dxa"/>
              <w:right w:w="108" w:type="dxa"/>
            </w:tcMar>
            <w:vAlign w:val="center"/>
          </w:tcPr>
          <w:p w14:paraId="17E0A1DC" w14:textId="77777777" w:rsidR="009028D3" w:rsidRDefault="00373017">
            <w:pPr>
              <w:pStyle w:val="Standard"/>
              <w:keepNext/>
              <w:ind w:left="200" w:right="200"/>
              <w:jc w:val="center"/>
            </w:pPr>
            <w:r>
              <w:t>Ammoniac</w:t>
            </w:r>
          </w:p>
        </w:tc>
        <w:tc>
          <w:tcPr>
            <w:tcW w:w="1560" w:type="dxa"/>
            <w:tcMar>
              <w:top w:w="0" w:type="dxa"/>
              <w:left w:w="0" w:type="dxa"/>
              <w:bottom w:w="0" w:type="dxa"/>
              <w:right w:w="0" w:type="dxa"/>
            </w:tcMar>
            <w:vAlign w:val="center"/>
          </w:tcPr>
          <w:p w14:paraId="1FAE3331" w14:textId="77777777" w:rsidR="009028D3" w:rsidRDefault="00373017">
            <w:pPr>
              <w:pStyle w:val="Standard"/>
              <w:keepNext/>
              <w:ind w:left="200" w:right="200"/>
              <w:jc w:val="center"/>
            </w:pPr>
            <w:r>
              <w:rPr>
                <w:bCs/>
                <w:sz w:val="20"/>
                <w:szCs w:val="20"/>
              </w:rPr>
              <w:t>NH</w:t>
            </w:r>
            <w:r>
              <w:rPr>
                <w:bCs/>
                <w:sz w:val="20"/>
                <w:szCs w:val="20"/>
                <w:vertAlign w:val="subscript"/>
              </w:rPr>
              <w:t>3</w:t>
            </w:r>
          </w:p>
        </w:tc>
        <w:tc>
          <w:tcPr>
            <w:tcW w:w="1559" w:type="dxa"/>
            <w:tcMar>
              <w:top w:w="0" w:type="dxa"/>
              <w:left w:w="0" w:type="dxa"/>
              <w:bottom w:w="0" w:type="dxa"/>
              <w:right w:w="0" w:type="dxa"/>
            </w:tcMar>
            <w:vAlign w:val="center"/>
          </w:tcPr>
          <w:p w14:paraId="78EE901A" w14:textId="77777777" w:rsidR="009028D3" w:rsidRDefault="009028D3">
            <w:pPr>
              <w:pStyle w:val="Standard"/>
              <w:keepNext/>
              <w:snapToGrid w:val="0"/>
              <w:spacing w:after="280"/>
              <w:ind w:left="200" w:right="200"/>
              <w:jc w:val="center"/>
              <w:rPr>
                <w:bCs/>
                <w:sz w:val="20"/>
                <w:szCs w:val="20"/>
              </w:rPr>
            </w:pPr>
          </w:p>
        </w:tc>
        <w:tc>
          <w:tcPr>
            <w:tcW w:w="1559" w:type="dxa"/>
            <w:tcMar>
              <w:top w:w="0" w:type="dxa"/>
              <w:left w:w="0" w:type="dxa"/>
              <w:bottom w:w="0" w:type="dxa"/>
              <w:right w:w="0" w:type="dxa"/>
            </w:tcMar>
            <w:vAlign w:val="center"/>
          </w:tcPr>
          <w:p w14:paraId="731B2336" w14:textId="77777777" w:rsidR="009028D3" w:rsidRDefault="009028D3">
            <w:pPr>
              <w:pStyle w:val="Standard"/>
              <w:keepNext/>
              <w:snapToGrid w:val="0"/>
              <w:spacing w:after="280"/>
              <w:ind w:left="200" w:right="200"/>
              <w:jc w:val="center"/>
              <w:rPr>
                <w:bCs/>
                <w:sz w:val="20"/>
                <w:szCs w:val="20"/>
              </w:rPr>
            </w:pPr>
          </w:p>
        </w:tc>
        <w:tc>
          <w:tcPr>
            <w:tcW w:w="2126" w:type="dxa"/>
            <w:tcMar>
              <w:top w:w="0" w:type="dxa"/>
              <w:left w:w="0" w:type="dxa"/>
              <w:bottom w:w="0" w:type="dxa"/>
              <w:right w:w="0" w:type="dxa"/>
            </w:tcMar>
            <w:vAlign w:val="center"/>
          </w:tcPr>
          <w:p w14:paraId="7322D2DD" w14:textId="77777777" w:rsidR="009028D3" w:rsidRDefault="00373017">
            <w:pPr>
              <w:pStyle w:val="Standard"/>
              <w:keepNext/>
              <w:ind w:left="200" w:right="200"/>
              <w:jc w:val="center"/>
            </w:pPr>
            <w:r>
              <w:rPr>
                <w:noProof/>
                <w:color w:val="0000FF"/>
                <w:lang w:eastAsia="fr-FR"/>
              </w:rPr>
              <w:drawing>
                <wp:inline distT="0" distB="0" distL="0" distR="0" wp14:anchorId="6AEBFEA8" wp14:editId="7A956FC9">
                  <wp:extent cx="809640" cy="514439"/>
                  <wp:effectExtent l="0" t="0" r="0" b="0"/>
                  <wp:docPr id="9" name="image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alphaModFix/>
                            <a:lum/>
                          </a:blip>
                          <a:srcRect/>
                          <a:stretch>
                            <a:fillRect/>
                          </a:stretch>
                        </pic:blipFill>
                        <pic:spPr>
                          <a:xfrm>
                            <a:off x="0" y="0"/>
                            <a:ext cx="809640" cy="514439"/>
                          </a:xfrm>
                          <a:prstGeom prst="rect">
                            <a:avLst/>
                          </a:prstGeom>
                          <a:ln>
                            <a:noFill/>
                            <a:prstDash/>
                          </a:ln>
                        </pic:spPr>
                      </pic:pic>
                    </a:graphicData>
                  </a:graphic>
                </wp:inline>
              </w:drawing>
            </w:r>
          </w:p>
          <w:p w14:paraId="1A00590E" w14:textId="77777777" w:rsidR="009028D3" w:rsidRDefault="009028D3">
            <w:pPr>
              <w:pStyle w:val="Standard"/>
              <w:ind w:left="200" w:right="200"/>
              <w:jc w:val="center"/>
            </w:pPr>
          </w:p>
        </w:tc>
        <w:tc>
          <w:tcPr>
            <w:tcW w:w="1701" w:type="dxa"/>
            <w:tcMar>
              <w:top w:w="0" w:type="dxa"/>
              <w:left w:w="0" w:type="dxa"/>
              <w:bottom w:w="0" w:type="dxa"/>
              <w:right w:w="0" w:type="dxa"/>
            </w:tcMar>
          </w:tcPr>
          <w:p w14:paraId="1A652FCD" w14:textId="77777777" w:rsidR="009028D3" w:rsidRDefault="009028D3">
            <w:pPr>
              <w:pStyle w:val="Standard"/>
              <w:keepNext/>
              <w:snapToGrid w:val="0"/>
              <w:ind w:left="200" w:right="200"/>
              <w:jc w:val="center"/>
              <w:rPr>
                <w:bCs/>
              </w:rPr>
            </w:pPr>
          </w:p>
        </w:tc>
      </w:tr>
      <w:tr w:rsidR="00EC62FC" w14:paraId="788B8020" w14:textId="77777777" w:rsidTr="00EC62FC">
        <w:trPr>
          <w:trHeight w:val="504"/>
        </w:trPr>
        <w:tc>
          <w:tcPr>
            <w:tcW w:w="1939" w:type="dxa"/>
            <w:tcMar>
              <w:top w:w="0" w:type="dxa"/>
              <w:left w:w="108" w:type="dxa"/>
              <w:bottom w:w="0" w:type="dxa"/>
              <w:right w:w="108" w:type="dxa"/>
            </w:tcMar>
            <w:vAlign w:val="center"/>
          </w:tcPr>
          <w:p w14:paraId="6BB5CE29" w14:textId="77777777" w:rsidR="00EC62FC" w:rsidRDefault="00EC62FC">
            <w:pPr>
              <w:pStyle w:val="Standard"/>
              <w:keepNext/>
              <w:ind w:left="200" w:right="200"/>
              <w:jc w:val="center"/>
            </w:pPr>
            <w:r>
              <w:t>Diazote</w:t>
            </w:r>
          </w:p>
        </w:tc>
        <w:tc>
          <w:tcPr>
            <w:tcW w:w="1560" w:type="dxa"/>
            <w:tcMar>
              <w:top w:w="0" w:type="dxa"/>
              <w:left w:w="0" w:type="dxa"/>
              <w:bottom w:w="0" w:type="dxa"/>
              <w:right w:w="0" w:type="dxa"/>
            </w:tcMar>
            <w:vAlign w:val="center"/>
          </w:tcPr>
          <w:p w14:paraId="38B2E9F0" w14:textId="77777777" w:rsidR="00EC62FC" w:rsidRDefault="00EC62FC">
            <w:pPr>
              <w:pStyle w:val="Standard"/>
              <w:keepNext/>
              <w:ind w:left="200" w:right="200"/>
              <w:jc w:val="center"/>
            </w:pPr>
            <w:r>
              <w:rPr>
                <w:bCs/>
                <w:sz w:val="20"/>
                <w:szCs w:val="20"/>
              </w:rPr>
              <w:t>N</w:t>
            </w:r>
            <w:r>
              <w:rPr>
                <w:sz w:val="20"/>
                <w:szCs w:val="20"/>
              </w:rPr>
              <w:t xml:space="preserve"> </w:t>
            </w:r>
            <w:r>
              <w:rPr>
                <w:sz w:val="20"/>
                <w:szCs w:val="20"/>
                <w:vertAlign w:val="subscript"/>
              </w:rPr>
              <w:t>2</w:t>
            </w:r>
          </w:p>
        </w:tc>
        <w:tc>
          <w:tcPr>
            <w:tcW w:w="1559" w:type="dxa"/>
            <w:tcMar>
              <w:top w:w="0" w:type="dxa"/>
              <w:left w:w="0" w:type="dxa"/>
              <w:bottom w:w="0" w:type="dxa"/>
              <w:right w:w="0" w:type="dxa"/>
            </w:tcMar>
            <w:vAlign w:val="center"/>
          </w:tcPr>
          <w:p w14:paraId="42C57D85" w14:textId="77777777" w:rsidR="00EC62FC" w:rsidRDefault="00EC62FC">
            <w:pPr>
              <w:pStyle w:val="Standard"/>
              <w:keepNext/>
              <w:ind w:left="200" w:right="200"/>
              <w:jc w:val="center"/>
              <w:rPr>
                <w:bCs/>
                <w:sz w:val="20"/>
                <w:szCs w:val="20"/>
              </w:rPr>
            </w:pPr>
          </w:p>
        </w:tc>
        <w:tc>
          <w:tcPr>
            <w:tcW w:w="1559" w:type="dxa"/>
            <w:tcMar>
              <w:top w:w="0" w:type="dxa"/>
              <w:left w:w="0" w:type="dxa"/>
              <w:bottom w:w="0" w:type="dxa"/>
              <w:right w:w="0" w:type="dxa"/>
            </w:tcMar>
            <w:vAlign w:val="center"/>
          </w:tcPr>
          <w:p w14:paraId="2D6D2F49" w14:textId="77777777" w:rsidR="00EC62FC" w:rsidRDefault="00EC62FC">
            <w:pPr>
              <w:pStyle w:val="Standard"/>
              <w:keepNext/>
              <w:snapToGrid w:val="0"/>
              <w:ind w:left="200" w:right="200"/>
              <w:jc w:val="center"/>
              <w:rPr>
                <w:bCs/>
                <w:sz w:val="20"/>
                <w:szCs w:val="20"/>
              </w:rPr>
            </w:pPr>
          </w:p>
        </w:tc>
        <w:tc>
          <w:tcPr>
            <w:tcW w:w="2126" w:type="dxa"/>
            <w:tcMar>
              <w:top w:w="0" w:type="dxa"/>
              <w:left w:w="0" w:type="dxa"/>
              <w:bottom w:w="0" w:type="dxa"/>
              <w:right w:w="0" w:type="dxa"/>
            </w:tcMar>
            <w:vAlign w:val="center"/>
          </w:tcPr>
          <w:p w14:paraId="50BBC06F" w14:textId="77777777" w:rsidR="00EC62FC" w:rsidRDefault="00EC62FC" w:rsidP="00EC62FC">
            <w:pPr>
              <w:pStyle w:val="Standard"/>
              <w:keepNext/>
              <w:ind w:left="200" w:right="200"/>
              <w:jc w:val="center"/>
            </w:pPr>
            <w:r>
              <w:rPr>
                <w:noProof/>
                <w:lang w:eastAsia="fr-FR"/>
              </w:rPr>
              <w:drawing>
                <wp:inline distT="0" distB="0" distL="0" distR="0" wp14:anchorId="51EE5C7E" wp14:editId="405F2BF5">
                  <wp:extent cx="835559" cy="389880"/>
                  <wp:effectExtent l="0" t="0" r="0" b="0"/>
                  <wp:docPr id="25"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alphaModFix/>
                            <a:lum/>
                          </a:blip>
                          <a:srcRect/>
                          <a:stretch>
                            <a:fillRect/>
                          </a:stretch>
                        </pic:blipFill>
                        <pic:spPr>
                          <a:xfrm>
                            <a:off x="0" y="0"/>
                            <a:ext cx="835559" cy="389880"/>
                          </a:xfrm>
                          <a:prstGeom prst="rect">
                            <a:avLst/>
                          </a:prstGeom>
                          <a:ln>
                            <a:noFill/>
                            <a:prstDash/>
                          </a:ln>
                        </pic:spPr>
                      </pic:pic>
                    </a:graphicData>
                  </a:graphic>
                </wp:inline>
              </w:drawing>
            </w:r>
            <w:r>
              <w:t xml:space="preserve">  </w:t>
            </w:r>
          </w:p>
        </w:tc>
        <w:tc>
          <w:tcPr>
            <w:tcW w:w="1701" w:type="dxa"/>
            <w:vAlign w:val="center"/>
          </w:tcPr>
          <w:p w14:paraId="4DD25603" w14:textId="77777777" w:rsidR="00EC62FC" w:rsidRDefault="00EC62FC">
            <w:pPr>
              <w:pStyle w:val="Standard"/>
              <w:ind w:left="200" w:right="200"/>
              <w:jc w:val="center"/>
              <w:rPr>
                <w:color w:val="000080"/>
              </w:rPr>
            </w:pPr>
          </w:p>
          <w:p w14:paraId="193A9C51" w14:textId="77777777" w:rsidR="00EC62FC" w:rsidRDefault="00EC62FC" w:rsidP="00CB4524">
            <w:pPr>
              <w:pStyle w:val="Standard"/>
              <w:ind w:left="200" w:right="200"/>
              <w:jc w:val="center"/>
            </w:pPr>
          </w:p>
        </w:tc>
      </w:tr>
      <w:tr w:rsidR="00EC62FC" w14:paraId="1AAFE200" w14:textId="77777777" w:rsidTr="00EC62FC">
        <w:trPr>
          <w:trHeight w:val="450"/>
        </w:trPr>
        <w:tc>
          <w:tcPr>
            <w:tcW w:w="1939" w:type="dxa"/>
            <w:tcMar>
              <w:top w:w="0" w:type="dxa"/>
              <w:left w:w="70" w:type="dxa"/>
              <w:bottom w:w="0" w:type="dxa"/>
              <w:right w:w="70" w:type="dxa"/>
            </w:tcMar>
            <w:vAlign w:val="center"/>
          </w:tcPr>
          <w:p w14:paraId="1ABF4E61" w14:textId="77777777" w:rsidR="00EC62FC" w:rsidRDefault="00EC62FC">
            <w:pPr>
              <w:pStyle w:val="Standard"/>
              <w:ind w:left="200" w:right="200"/>
              <w:jc w:val="center"/>
              <w:rPr>
                <w:bCs/>
              </w:rPr>
            </w:pPr>
            <w:r>
              <w:rPr>
                <w:bCs/>
              </w:rPr>
              <w:t>Éthane</w:t>
            </w:r>
          </w:p>
        </w:tc>
        <w:tc>
          <w:tcPr>
            <w:tcW w:w="1560" w:type="dxa"/>
            <w:tcMar>
              <w:top w:w="0" w:type="dxa"/>
              <w:left w:w="0" w:type="dxa"/>
              <w:bottom w:w="0" w:type="dxa"/>
              <w:right w:w="0" w:type="dxa"/>
            </w:tcMar>
            <w:vAlign w:val="center"/>
          </w:tcPr>
          <w:p w14:paraId="382E915E" w14:textId="77777777" w:rsidR="00EC62FC" w:rsidRDefault="00EC62FC">
            <w:pPr>
              <w:pStyle w:val="Standard"/>
              <w:ind w:left="200" w:right="200"/>
              <w:jc w:val="center"/>
            </w:pPr>
            <w:r>
              <w:rPr>
                <w:bCs/>
                <w:sz w:val="20"/>
                <w:szCs w:val="20"/>
              </w:rPr>
              <w:t xml:space="preserve">C </w:t>
            </w:r>
            <w:r>
              <w:rPr>
                <w:bCs/>
                <w:sz w:val="20"/>
                <w:szCs w:val="20"/>
                <w:vertAlign w:val="subscript"/>
              </w:rPr>
              <w:t>2</w:t>
            </w:r>
            <w:r>
              <w:rPr>
                <w:bCs/>
                <w:sz w:val="20"/>
                <w:szCs w:val="20"/>
              </w:rPr>
              <w:t xml:space="preserve"> H </w:t>
            </w:r>
            <w:r>
              <w:rPr>
                <w:bCs/>
                <w:sz w:val="20"/>
                <w:szCs w:val="20"/>
                <w:vertAlign w:val="subscript"/>
              </w:rPr>
              <w:t>6</w:t>
            </w:r>
          </w:p>
        </w:tc>
        <w:tc>
          <w:tcPr>
            <w:tcW w:w="1559" w:type="dxa"/>
            <w:tcMar>
              <w:top w:w="0" w:type="dxa"/>
              <w:left w:w="0" w:type="dxa"/>
              <w:bottom w:w="0" w:type="dxa"/>
              <w:right w:w="0" w:type="dxa"/>
            </w:tcMar>
            <w:vAlign w:val="center"/>
          </w:tcPr>
          <w:p w14:paraId="6D8B8A7A" w14:textId="77777777" w:rsidR="00EC62FC" w:rsidRDefault="00EC62FC">
            <w:pPr>
              <w:pStyle w:val="Standard"/>
              <w:ind w:left="200" w:right="200"/>
              <w:jc w:val="center"/>
              <w:rPr>
                <w:sz w:val="20"/>
                <w:szCs w:val="20"/>
              </w:rPr>
            </w:pPr>
          </w:p>
        </w:tc>
        <w:tc>
          <w:tcPr>
            <w:tcW w:w="1559" w:type="dxa"/>
            <w:tcMar>
              <w:top w:w="0" w:type="dxa"/>
              <w:left w:w="0" w:type="dxa"/>
              <w:bottom w:w="0" w:type="dxa"/>
              <w:right w:w="0" w:type="dxa"/>
            </w:tcMar>
            <w:vAlign w:val="center"/>
          </w:tcPr>
          <w:p w14:paraId="1D4C6787" w14:textId="77777777" w:rsidR="00EC62FC" w:rsidRDefault="00EC62FC">
            <w:pPr>
              <w:pStyle w:val="Standard"/>
              <w:spacing w:after="280"/>
              <w:ind w:left="200" w:right="200"/>
              <w:jc w:val="center"/>
              <w:rPr>
                <w:sz w:val="20"/>
                <w:szCs w:val="20"/>
              </w:rPr>
            </w:pPr>
          </w:p>
        </w:tc>
        <w:tc>
          <w:tcPr>
            <w:tcW w:w="2126" w:type="dxa"/>
            <w:tcMar>
              <w:top w:w="0" w:type="dxa"/>
              <w:left w:w="0" w:type="dxa"/>
              <w:bottom w:w="0" w:type="dxa"/>
              <w:right w:w="0" w:type="dxa"/>
            </w:tcMar>
            <w:vAlign w:val="center"/>
          </w:tcPr>
          <w:p w14:paraId="172C6D9A" w14:textId="77777777" w:rsidR="00EC62FC" w:rsidRDefault="00EC62FC" w:rsidP="00CB4524">
            <w:pPr>
              <w:pStyle w:val="Standard"/>
              <w:ind w:left="200" w:right="200"/>
              <w:jc w:val="center"/>
            </w:pPr>
            <w:r>
              <w:rPr>
                <w:noProof/>
                <w:color w:val="0000FF"/>
                <w:lang w:eastAsia="fr-FR"/>
              </w:rPr>
              <w:drawing>
                <wp:inline distT="0" distB="0" distL="0" distR="0" wp14:anchorId="1E263C35" wp14:editId="3BE08DCD">
                  <wp:extent cx="682560" cy="572760"/>
                  <wp:effectExtent l="0" t="0" r="0" b="0"/>
                  <wp:docPr id="30" name="image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alphaModFix/>
                            <a:lum/>
                          </a:blip>
                          <a:srcRect/>
                          <a:stretch>
                            <a:fillRect/>
                          </a:stretch>
                        </pic:blipFill>
                        <pic:spPr>
                          <a:xfrm>
                            <a:off x="0" y="0"/>
                            <a:ext cx="682560" cy="572760"/>
                          </a:xfrm>
                          <a:prstGeom prst="rect">
                            <a:avLst/>
                          </a:prstGeom>
                          <a:ln>
                            <a:noFill/>
                            <a:prstDash/>
                          </a:ln>
                        </pic:spPr>
                      </pic:pic>
                    </a:graphicData>
                  </a:graphic>
                </wp:inline>
              </w:drawing>
            </w:r>
          </w:p>
        </w:tc>
        <w:tc>
          <w:tcPr>
            <w:tcW w:w="1701" w:type="dxa"/>
            <w:vAlign w:val="center"/>
          </w:tcPr>
          <w:p w14:paraId="1E757255" w14:textId="77777777" w:rsidR="00EC62FC" w:rsidRDefault="00EC62FC" w:rsidP="00CB4524">
            <w:pPr>
              <w:pStyle w:val="Standard"/>
              <w:ind w:left="200" w:right="200"/>
              <w:jc w:val="center"/>
            </w:pPr>
          </w:p>
        </w:tc>
      </w:tr>
      <w:tr w:rsidR="00EC62FC" w14:paraId="777E1206" w14:textId="77777777" w:rsidTr="00EC62FC">
        <w:trPr>
          <w:trHeight w:val="450"/>
        </w:trPr>
        <w:tc>
          <w:tcPr>
            <w:tcW w:w="1939" w:type="dxa"/>
            <w:tcMar>
              <w:top w:w="0" w:type="dxa"/>
              <w:left w:w="70" w:type="dxa"/>
              <w:bottom w:w="0" w:type="dxa"/>
              <w:right w:w="70" w:type="dxa"/>
            </w:tcMar>
            <w:vAlign w:val="center"/>
          </w:tcPr>
          <w:p w14:paraId="687DD989" w14:textId="77777777" w:rsidR="00EC62FC" w:rsidRDefault="00EC62FC">
            <w:pPr>
              <w:pStyle w:val="Standard"/>
              <w:ind w:left="200" w:right="200"/>
              <w:jc w:val="center"/>
              <w:rPr>
                <w:bCs/>
              </w:rPr>
            </w:pPr>
            <w:r>
              <w:rPr>
                <w:bCs/>
              </w:rPr>
              <w:t>Éthylène ou éthène</w:t>
            </w:r>
          </w:p>
        </w:tc>
        <w:tc>
          <w:tcPr>
            <w:tcW w:w="1560" w:type="dxa"/>
            <w:tcMar>
              <w:top w:w="0" w:type="dxa"/>
              <w:left w:w="0" w:type="dxa"/>
              <w:bottom w:w="0" w:type="dxa"/>
              <w:right w:w="0" w:type="dxa"/>
            </w:tcMar>
            <w:vAlign w:val="center"/>
          </w:tcPr>
          <w:p w14:paraId="3F0F5E2C" w14:textId="77777777" w:rsidR="00EC62FC" w:rsidRDefault="00EC62FC">
            <w:pPr>
              <w:pStyle w:val="Standard"/>
              <w:ind w:left="200" w:right="200"/>
              <w:jc w:val="center"/>
            </w:pPr>
            <w:r>
              <w:rPr>
                <w:bCs/>
                <w:sz w:val="20"/>
                <w:szCs w:val="20"/>
              </w:rPr>
              <w:t xml:space="preserve">C </w:t>
            </w:r>
            <w:r>
              <w:rPr>
                <w:bCs/>
                <w:sz w:val="20"/>
                <w:szCs w:val="20"/>
                <w:vertAlign w:val="subscript"/>
              </w:rPr>
              <w:t>2</w:t>
            </w:r>
            <w:r>
              <w:rPr>
                <w:bCs/>
                <w:sz w:val="20"/>
                <w:szCs w:val="20"/>
              </w:rPr>
              <w:t xml:space="preserve"> H </w:t>
            </w:r>
            <w:r>
              <w:rPr>
                <w:bCs/>
                <w:sz w:val="20"/>
                <w:szCs w:val="20"/>
                <w:vertAlign w:val="subscript"/>
              </w:rPr>
              <w:t>4</w:t>
            </w:r>
          </w:p>
        </w:tc>
        <w:tc>
          <w:tcPr>
            <w:tcW w:w="1559" w:type="dxa"/>
            <w:tcMar>
              <w:top w:w="0" w:type="dxa"/>
              <w:left w:w="0" w:type="dxa"/>
              <w:bottom w:w="0" w:type="dxa"/>
              <w:right w:w="0" w:type="dxa"/>
            </w:tcMar>
            <w:vAlign w:val="center"/>
          </w:tcPr>
          <w:p w14:paraId="4B9C8C0F" w14:textId="77777777" w:rsidR="00EC62FC" w:rsidRDefault="00EC62FC">
            <w:pPr>
              <w:pStyle w:val="Standard"/>
              <w:ind w:left="200" w:right="200"/>
              <w:jc w:val="center"/>
            </w:pPr>
          </w:p>
        </w:tc>
        <w:tc>
          <w:tcPr>
            <w:tcW w:w="1559" w:type="dxa"/>
            <w:tcMar>
              <w:top w:w="0" w:type="dxa"/>
              <w:left w:w="0" w:type="dxa"/>
              <w:bottom w:w="0" w:type="dxa"/>
              <w:right w:w="0" w:type="dxa"/>
            </w:tcMar>
            <w:vAlign w:val="center"/>
          </w:tcPr>
          <w:p w14:paraId="4FB5FFA1" w14:textId="77777777" w:rsidR="00EC62FC" w:rsidRDefault="00EC62FC">
            <w:pPr>
              <w:pStyle w:val="Standard"/>
              <w:ind w:left="200" w:right="200"/>
              <w:jc w:val="center"/>
            </w:pPr>
          </w:p>
        </w:tc>
        <w:tc>
          <w:tcPr>
            <w:tcW w:w="2126" w:type="dxa"/>
            <w:tcMar>
              <w:top w:w="0" w:type="dxa"/>
              <w:left w:w="0" w:type="dxa"/>
              <w:bottom w:w="0" w:type="dxa"/>
              <w:right w:w="0" w:type="dxa"/>
            </w:tcMar>
            <w:vAlign w:val="center"/>
          </w:tcPr>
          <w:p w14:paraId="141C97B6" w14:textId="77777777" w:rsidR="00EC62FC" w:rsidRDefault="00EC62FC" w:rsidP="00CB4524">
            <w:pPr>
              <w:pStyle w:val="Standard"/>
              <w:ind w:left="200" w:right="200"/>
              <w:jc w:val="center"/>
            </w:pPr>
            <w:r>
              <w:rPr>
                <w:noProof/>
                <w:color w:val="0000FF"/>
                <w:lang w:eastAsia="fr-FR"/>
              </w:rPr>
              <w:drawing>
                <wp:inline distT="0" distB="0" distL="0" distR="0" wp14:anchorId="30ACD56E" wp14:editId="71849C46">
                  <wp:extent cx="857159" cy="493920"/>
                  <wp:effectExtent l="0" t="0" r="0" b="0"/>
                  <wp:docPr id="31" name="image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alphaModFix/>
                            <a:lum/>
                          </a:blip>
                          <a:srcRect/>
                          <a:stretch>
                            <a:fillRect/>
                          </a:stretch>
                        </pic:blipFill>
                        <pic:spPr>
                          <a:xfrm>
                            <a:off x="0" y="0"/>
                            <a:ext cx="857159" cy="493920"/>
                          </a:xfrm>
                          <a:prstGeom prst="rect">
                            <a:avLst/>
                          </a:prstGeom>
                          <a:ln>
                            <a:noFill/>
                            <a:prstDash/>
                          </a:ln>
                        </pic:spPr>
                      </pic:pic>
                    </a:graphicData>
                  </a:graphic>
                </wp:inline>
              </w:drawing>
            </w:r>
          </w:p>
        </w:tc>
        <w:tc>
          <w:tcPr>
            <w:tcW w:w="1701" w:type="dxa"/>
            <w:vAlign w:val="center"/>
          </w:tcPr>
          <w:p w14:paraId="27F4DAE4" w14:textId="77777777" w:rsidR="00EC62FC" w:rsidRDefault="00EC62FC" w:rsidP="00CB4524">
            <w:pPr>
              <w:pStyle w:val="Standard"/>
              <w:ind w:left="200" w:right="200"/>
              <w:jc w:val="center"/>
            </w:pPr>
          </w:p>
        </w:tc>
      </w:tr>
      <w:tr w:rsidR="00EC62FC" w14:paraId="3A2421C2" w14:textId="77777777" w:rsidTr="00EC62FC">
        <w:tc>
          <w:tcPr>
            <w:tcW w:w="1939" w:type="dxa"/>
            <w:tcMar>
              <w:top w:w="0" w:type="dxa"/>
              <w:left w:w="70" w:type="dxa"/>
              <w:bottom w:w="0" w:type="dxa"/>
              <w:right w:w="70" w:type="dxa"/>
            </w:tcMar>
            <w:vAlign w:val="center"/>
          </w:tcPr>
          <w:p w14:paraId="3A866F09" w14:textId="77777777" w:rsidR="00EC62FC" w:rsidRDefault="00EC62FC">
            <w:pPr>
              <w:pStyle w:val="Standard"/>
              <w:ind w:left="200" w:right="200"/>
              <w:jc w:val="center"/>
              <w:rPr>
                <w:bCs/>
              </w:rPr>
            </w:pPr>
            <w:r>
              <w:rPr>
                <w:bCs/>
              </w:rPr>
              <w:t>Éthanol</w:t>
            </w:r>
          </w:p>
        </w:tc>
        <w:tc>
          <w:tcPr>
            <w:tcW w:w="1560" w:type="dxa"/>
            <w:tcMar>
              <w:top w:w="0" w:type="dxa"/>
              <w:left w:w="0" w:type="dxa"/>
              <w:bottom w:w="0" w:type="dxa"/>
              <w:right w:w="0" w:type="dxa"/>
            </w:tcMar>
            <w:vAlign w:val="center"/>
          </w:tcPr>
          <w:p w14:paraId="525E73AD" w14:textId="77777777" w:rsidR="00EC62FC" w:rsidRDefault="00EC62FC">
            <w:pPr>
              <w:pStyle w:val="Standard"/>
              <w:ind w:left="200" w:right="200"/>
              <w:jc w:val="center"/>
            </w:pPr>
            <w:r>
              <w:rPr>
                <w:bCs/>
                <w:sz w:val="20"/>
                <w:szCs w:val="20"/>
              </w:rPr>
              <w:t xml:space="preserve">C </w:t>
            </w:r>
            <w:r>
              <w:rPr>
                <w:bCs/>
                <w:sz w:val="20"/>
                <w:szCs w:val="20"/>
                <w:vertAlign w:val="subscript"/>
              </w:rPr>
              <w:t>2</w:t>
            </w:r>
            <w:r>
              <w:rPr>
                <w:bCs/>
                <w:sz w:val="20"/>
                <w:szCs w:val="20"/>
              </w:rPr>
              <w:t xml:space="preserve"> H </w:t>
            </w:r>
            <w:r>
              <w:rPr>
                <w:bCs/>
                <w:sz w:val="20"/>
                <w:szCs w:val="20"/>
                <w:vertAlign w:val="subscript"/>
              </w:rPr>
              <w:t>6</w:t>
            </w:r>
            <w:r>
              <w:rPr>
                <w:bCs/>
                <w:sz w:val="20"/>
                <w:szCs w:val="20"/>
              </w:rPr>
              <w:t xml:space="preserve"> O</w:t>
            </w:r>
          </w:p>
        </w:tc>
        <w:tc>
          <w:tcPr>
            <w:tcW w:w="1559" w:type="dxa"/>
            <w:tcMar>
              <w:top w:w="0" w:type="dxa"/>
              <w:left w:w="0" w:type="dxa"/>
              <w:bottom w:w="0" w:type="dxa"/>
              <w:right w:w="0" w:type="dxa"/>
            </w:tcMar>
            <w:vAlign w:val="center"/>
          </w:tcPr>
          <w:p w14:paraId="0C8891A9" w14:textId="77777777" w:rsidR="00EC62FC" w:rsidRDefault="00EC62FC">
            <w:pPr>
              <w:pStyle w:val="Standard"/>
              <w:ind w:left="200" w:right="200"/>
              <w:jc w:val="center"/>
              <w:rPr>
                <w:sz w:val="20"/>
                <w:szCs w:val="20"/>
              </w:rPr>
            </w:pPr>
          </w:p>
        </w:tc>
        <w:tc>
          <w:tcPr>
            <w:tcW w:w="1559" w:type="dxa"/>
            <w:tcMar>
              <w:top w:w="0" w:type="dxa"/>
              <w:left w:w="0" w:type="dxa"/>
              <w:bottom w:w="0" w:type="dxa"/>
              <w:right w:w="0" w:type="dxa"/>
            </w:tcMar>
            <w:vAlign w:val="center"/>
          </w:tcPr>
          <w:p w14:paraId="6E48C3C1" w14:textId="77777777" w:rsidR="00EC62FC" w:rsidRDefault="00EC62FC">
            <w:pPr>
              <w:pStyle w:val="Standard"/>
              <w:ind w:left="200" w:right="200"/>
              <w:jc w:val="center"/>
            </w:pPr>
          </w:p>
        </w:tc>
        <w:tc>
          <w:tcPr>
            <w:tcW w:w="2126" w:type="dxa"/>
            <w:tcMar>
              <w:top w:w="0" w:type="dxa"/>
              <w:left w:w="0" w:type="dxa"/>
              <w:bottom w:w="0" w:type="dxa"/>
              <w:right w:w="0" w:type="dxa"/>
            </w:tcMar>
            <w:vAlign w:val="center"/>
          </w:tcPr>
          <w:p w14:paraId="788AA843" w14:textId="77777777" w:rsidR="00EC62FC" w:rsidRDefault="00EC62FC" w:rsidP="00CB4524">
            <w:pPr>
              <w:pStyle w:val="Standard"/>
              <w:ind w:left="200" w:right="200"/>
              <w:jc w:val="center"/>
              <w:rPr>
                <w:color w:val="000080"/>
              </w:rPr>
            </w:pPr>
            <w:r>
              <w:rPr>
                <w:noProof/>
                <w:color w:val="000080"/>
                <w:lang w:eastAsia="fr-FR"/>
              </w:rPr>
              <w:drawing>
                <wp:inline distT="0" distB="0" distL="0" distR="0" wp14:anchorId="076C15EE" wp14:editId="5891FF89">
                  <wp:extent cx="1046520" cy="588600"/>
                  <wp:effectExtent l="0" t="0" r="0" b="0"/>
                  <wp:docPr id="96" name="image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alphaModFix/>
                            <a:lum/>
                          </a:blip>
                          <a:srcRect/>
                          <a:stretch>
                            <a:fillRect/>
                          </a:stretch>
                        </pic:blipFill>
                        <pic:spPr>
                          <a:xfrm>
                            <a:off x="0" y="0"/>
                            <a:ext cx="1046520" cy="588600"/>
                          </a:xfrm>
                          <a:prstGeom prst="rect">
                            <a:avLst/>
                          </a:prstGeom>
                          <a:ln>
                            <a:noFill/>
                            <a:prstDash/>
                          </a:ln>
                        </pic:spPr>
                      </pic:pic>
                    </a:graphicData>
                  </a:graphic>
                </wp:inline>
              </w:drawing>
            </w:r>
          </w:p>
        </w:tc>
        <w:tc>
          <w:tcPr>
            <w:tcW w:w="1701" w:type="dxa"/>
            <w:vAlign w:val="center"/>
          </w:tcPr>
          <w:p w14:paraId="7A661AEE" w14:textId="77777777" w:rsidR="00EC62FC" w:rsidRDefault="00EC62FC" w:rsidP="00CB4524">
            <w:pPr>
              <w:pStyle w:val="Standard"/>
              <w:ind w:left="200" w:right="200"/>
              <w:jc w:val="center"/>
              <w:rPr>
                <w:color w:val="000080"/>
              </w:rPr>
            </w:pPr>
          </w:p>
        </w:tc>
      </w:tr>
      <w:tr w:rsidR="00EC62FC" w14:paraId="3DFDAC47" w14:textId="77777777" w:rsidTr="00EC62FC">
        <w:trPr>
          <w:trHeight w:val="450"/>
        </w:trPr>
        <w:tc>
          <w:tcPr>
            <w:tcW w:w="1939" w:type="dxa"/>
            <w:tcMar>
              <w:top w:w="0" w:type="dxa"/>
              <w:left w:w="70" w:type="dxa"/>
              <w:bottom w:w="0" w:type="dxa"/>
              <w:right w:w="70" w:type="dxa"/>
            </w:tcMar>
            <w:vAlign w:val="center"/>
          </w:tcPr>
          <w:p w14:paraId="172FEEB7" w14:textId="77777777" w:rsidR="00EC62FC" w:rsidRDefault="00EC62FC">
            <w:pPr>
              <w:pStyle w:val="Standard"/>
              <w:ind w:left="200" w:right="200"/>
              <w:jc w:val="center"/>
              <w:rPr>
                <w:bCs/>
              </w:rPr>
            </w:pPr>
            <w:proofErr w:type="spellStart"/>
            <w:r>
              <w:rPr>
                <w:bCs/>
              </w:rPr>
              <w:t>Méthoxyméthane</w:t>
            </w:r>
            <w:proofErr w:type="spellEnd"/>
          </w:p>
        </w:tc>
        <w:tc>
          <w:tcPr>
            <w:tcW w:w="1560" w:type="dxa"/>
            <w:tcMar>
              <w:top w:w="0" w:type="dxa"/>
              <w:left w:w="0" w:type="dxa"/>
              <w:bottom w:w="0" w:type="dxa"/>
              <w:right w:w="0" w:type="dxa"/>
            </w:tcMar>
            <w:vAlign w:val="center"/>
          </w:tcPr>
          <w:p w14:paraId="24E590CA" w14:textId="77777777" w:rsidR="00EC62FC" w:rsidRDefault="00EC62FC">
            <w:pPr>
              <w:pStyle w:val="Standard"/>
              <w:ind w:left="200" w:right="200"/>
              <w:jc w:val="center"/>
            </w:pPr>
            <w:r>
              <w:rPr>
                <w:bCs/>
                <w:sz w:val="20"/>
                <w:szCs w:val="20"/>
              </w:rPr>
              <w:t xml:space="preserve">C </w:t>
            </w:r>
            <w:r>
              <w:rPr>
                <w:bCs/>
                <w:sz w:val="20"/>
                <w:szCs w:val="20"/>
                <w:vertAlign w:val="subscript"/>
              </w:rPr>
              <w:t>2</w:t>
            </w:r>
            <w:r>
              <w:rPr>
                <w:bCs/>
                <w:sz w:val="20"/>
                <w:szCs w:val="20"/>
              </w:rPr>
              <w:t xml:space="preserve"> H </w:t>
            </w:r>
            <w:r>
              <w:rPr>
                <w:bCs/>
                <w:sz w:val="20"/>
                <w:szCs w:val="20"/>
                <w:vertAlign w:val="subscript"/>
              </w:rPr>
              <w:t>6</w:t>
            </w:r>
            <w:r>
              <w:rPr>
                <w:bCs/>
                <w:sz w:val="20"/>
                <w:szCs w:val="20"/>
              </w:rPr>
              <w:t xml:space="preserve"> O</w:t>
            </w:r>
          </w:p>
        </w:tc>
        <w:tc>
          <w:tcPr>
            <w:tcW w:w="1559" w:type="dxa"/>
            <w:tcMar>
              <w:top w:w="0" w:type="dxa"/>
              <w:left w:w="0" w:type="dxa"/>
              <w:bottom w:w="0" w:type="dxa"/>
              <w:right w:w="0" w:type="dxa"/>
            </w:tcMar>
            <w:vAlign w:val="center"/>
          </w:tcPr>
          <w:p w14:paraId="15F0529A" w14:textId="77777777" w:rsidR="00EC62FC" w:rsidRDefault="00EC62FC">
            <w:pPr>
              <w:pStyle w:val="Standard"/>
              <w:ind w:left="200" w:right="200"/>
              <w:jc w:val="center"/>
              <w:rPr>
                <w:sz w:val="20"/>
                <w:szCs w:val="20"/>
              </w:rPr>
            </w:pPr>
          </w:p>
        </w:tc>
        <w:tc>
          <w:tcPr>
            <w:tcW w:w="1559" w:type="dxa"/>
            <w:tcMar>
              <w:top w:w="0" w:type="dxa"/>
              <w:left w:w="0" w:type="dxa"/>
              <w:bottom w:w="0" w:type="dxa"/>
              <w:right w:w="0" w:type="dxa"/>
            </w:tcMar>
            <w:vAlign w:val="center"/>
          </w:tcPr>
          <w:p w14:paraId="3F9DA0C8" w14:textId="77777777" w:rsidR="00EC62FC" w:rsidRDefault="00EC62FC">
            <w:pPr>
              <w:pStyle w:val="Standard"/>
              <w:ind w:left="200" w:right="200"/>
              <w:jc w:val="center"/>
            </w:pPr>
          </w:p>
        </w:tc>
        <w:tc>
          <w:tcPr>
            <w:tcW w:w="2126" w:type="dxa"/>
            <w:tcMar>
              <w:top w:w="0" w:type="dxa"/>
              <w:left w:w="0" w:type="dxa"/>
              <w:bottom w:w="0" w:type="dxa"/>
              <w:right w:w="0" w:type="dxa"/>
            </w:tcMar>
            <w:vAlign w:val="center"/>
          </w:tcPr>
          <w:p w14:paraId="1D2DF366" w14:textId="77777777" w:rsidR="00EC62FC" w:rsidRDefault="00EC62FC">
            <w:pPr>
              <w:pStyle w:val="Standard"/>
              <w:ind w:left="200" w:right="200"/>
              <w:jc w:val="center"/>
              <w:rPr>
                <w:color w:val="000080"/>
              </w:rPr>
            </w:pPr>
            <w:r>
              <w:rPr>
                <w:noProof/>
                <w:color w:val="000080"/>
                <w:lang w:eastAsia="fr-FR"/>
              </w:rPr>
              <w:drawing>
                <wp:inline distT="0" distB="0" distL="0" distR="0" wp14:anchorId="74050DD2" wp14:editId="00F03671">
                  <wp:extent cx="1379159" cy="704880"/>
                  <wp:effectExtent l="0" t="0" r="0" b="0"/>
                  <wp:docPr id="97" name="image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alphaModFix/>
                            <a:lum/>
                          </a:blip>
                          <a:srcRect/>
                          <a:stretch>
                            <a:fillRect/>
                          </a:stretch>
                        </pic:blipFill>
                        <pic:spPr>
                          <a:xfrm>
                            <a:off x="0" y="0"/>
                            <a:ext cx="1379159" cy="704880"/>
                          </a:xfrm>
                          <a:prstGeom prst="rect">
                            <a:avLst/>
                          </a:prstGeom>
                          <a:ln>
                            <a:noFill/>
                            <a:prstDash/>
                          </a:ln>
                        </pic:spPr>
                      </pic:pic>
                    </a:graphicData>
                  </a:graphic>
                </wp:inline>
              </w:drawing>
            </w:r>
          </w:p>
        </w:tc>
        <w:tc>
          <w:tcPr>
            <w:tcW w:w="1701" w:type="dxa"/>
            <w:vAlign w:val="center"/>
          </w:tcPr>
          <w:p w14:paraId="06DF4243" w14:textId="77777777" w:rsidR="00EC62FC" w:rsidRDefault="00EC62FC">
            <w:pPr>
              <w:pStyle w:val="Standard"/>
              <w:ind w:left="200" w:right="200"/>
              <w:jc w:val="center"/>
              <w:rPr>
                <w:color w:val="000080"/>
              </w:rPr>
            </w:pPr>
          </w:p>
        </w:tc>
      </w:tr>
    </w:tbl>
    <w:p w14:paraId="47C6F283" w14:textId="77777777" w:rsidR="009028D3" w:rsidRDefault="009028D3" w:rsidP="00B553C5">
      <w:pPr>
        <w:pStyle w:val="Paragraphedeliste"/>
        <w:ind w:left="425"/>
        <w:rPr>
          <w:b/>
          <w:u w:val="single"/>
        </w:rPr>
      </w:pPr>
    </w:p>
    <w:p w14:paraId="365279CF" w14:textId="77777777" w:rsidR="00A60F34" w:rsidRDefault="00A60F34" w:rsidP="00B553C5">
      <w:pPr>
        <w:pStyle w:val="Paragraphedeliste"/>
        <w:ind w:left="425"/>
        <w:rPr>
          <w:b/>
          <w:u w:val="single"/>
        </w:rPr>
      </w:pPr>
    </w:p>
    <w:p w14:paraId="1517DB76" w14:textId="77777777" w:rsidR="00A60F34" w:rsidRDefault="00A60F34" w:rsidP="00B553C5">
      <w:pPr>
        <w:pStyle w:val="Paragraphedeliste"/>
        <w:ind w:left="425"/>
        <w:rPr>
          <w:b/>
          <w:u w:val="single"/>
        </w:rPr>
      </w:pPr>
    </w:p>
    <w:p w14:paraId="4F4AE880" w14:textId="77777777" w:rsidR="00A60F34" w:rsidRDefault="00A60F34" w:rsidP="00B553C5">
      <w:pPr>
        <w:pStyle w:val="Paragraphedeliste"/>
        <w:ind w:left="425"/>
        <w:rPr>
          <w:b/>
          <w:u w:val="single"/>
        </w:rPr>
      </w:pPr>
    </w:p>
    <w:p w14:paraId="07C65DE8" w14:textId="77777777" w:rsidR="00A253F1" w:rsidRDefault="00A253F1" w:rsidP="00B553C5">
      <w:pPr>
        <w:pStyle w:val="Paragraphedeliste"/>
        <w:ind w:left="425"/>
        <w:rPr>
          <w:b/>
          <w:u w:val="single"/>
        </w:rPr>
      </w:pPr>
    </w:p>
    <w:p w14:paraId="600D33DE" w14:textId="77777777" w:rsidR="00A253F1" w:rsidRDefault="00A253F1" w:rsidP="00B553C5">
      <w:pPr>
        <w:pStyle w:val="Paragraphedeliste"/>
        <w:ind w:left="425"/>
        <w:rPr>
          <w:b/>
          <w:u w:val="single"/>
        </w:rPr>
      </w:pPr>
    </w:p>
    <w:p w14:paraId="758BBA64" w14:textId="77777777" w:rsidR="00A253F1" w:rsidRDefault="00A253F1" w:rsidP="00B553C5">
      <w:pPr>
        <w:pStyle w:val="Paragraphedeliste"/>
        <w:ind w:left="425"/>
        <w:rPr>
          <w:b/>
          <w:u w:val="single"/>
        </w:rPr>
      </w:pPr>
    </w:p>
    <w:p w14:paraId="0C7A7A01" w14:textId="77777777" w:rsidR="00A253F1" w:rsidRPr="00A253F1" w:rsidRDefault="00A253F1" w:rsidP="00A253F1">
      <w:pPr>
        <w:pageBreakBefore/>
        <w:widowControl/>
        <w:numPr>
          <w:ilvl w:val="0"/>
          <w:numId w:val="42"/>
        </w:numPr>
        <w:textAlignment w:val="auto"/>
        <w:rPr>
          <w:rFonts w:eastAsia="Times New Roman" w:cs="Times New Roman"/>
          <w:b/>
          <w:color w:val="0070C0"/>
          <w:sz w:val="28"/>
          <w:szCs w:val="28"/>
          <w:u w:val="single"/>
          <w:lang w:bidi="ar-SA"/>
        </w:rPr>
      </w:pPr>
      <w:r w:rsidRPr="00A253F1">
        <w:rPr>
          <w:rFonts w:eastAsia="Times New Roman" w:cs="Times New Roman"/>
          <w:b/>
          <w:color w:val="0070C0"/>
          <w:sz w:val="28"/>
          <w:szCs w:val="28"/>
          <w:u w:val="single"/>
          <w:lang w:bidi="ar-SA"/>
        </w:rPr>
        <w:lastRenderedPageBreak/>
        <w:t>La polarité des molécules</w:t>
      </w:r>
    </w:p>
    <w:p w14:paraId="51A72C96" w14:textId="77777777" w:rsidR="00A253F1" w:rsidRPr="00A253F1" w:rsidRDefault="00A253F1" w:rsidP="00A253F1">
      <w:pPr>
        <w:widowControl/>
        <w:textAlignment w:val="auto"/>
        <w:rPr>
          <w:rFonts w:eastAsia="Times New Roman" w:cs="Times New Roman"/>
          <w:b/>
          <w:bCs/>
          <w:color w:val="0066CC"/>
          <w:sz w:val="28"/>
          <w:szCs w:val="28"/>
          <w:lang w:bidi="ar-SA"/>
        </w:rPr>
      </w:pPr>
      <w:r w:rsidRPr="00A253F1">
        <w:rPr>
          <w:rFonts w:eastAsia="Times New Roman" w:cs="Times New Roman"/>
          <w:b/>
          <w:bCs/>
          <w:color w:val="0066CC"/>
          <w:sz w:val="28"/>
          <w:szCs w:val="28"/>
          <w:lang w:bidi="ar-SA"/>
        </w:rPr>
        <w:t>Activité sur la polarité des molécules</w:t>
      </w:r>
    </w:p>
    <w:p w14:paraId="1566677D" w14:textId="77777777" w:rsidR="00A253F1" w:rsidRPr="00A253F1" w:rsidRDefault="00A253F1" w:rsidP="00A253F1">
      <w:pPr>
        <w:textAlignment w:val="auto"/>
        <w:rPr>
          <w:b/>
          <w:color w:val="FF0000"/>
          <w:u w:val="single"/>
        </w:rPr>
      </w:pPr>
      <w:r w:rsidRPr="00A253F1">
        <w:rPr>
          <w:b/>
          <w:u w:val="single"/>
        </w:rPr>
        <w:t>Utilisation des modèles moléculaires</w:t>
      </w:r>
      <w:r>
        <w:rPr>
          <w:b/>
          <w:u w:val="single"/>
        </w:rPr>
        <w:t xml:space="preserve"> (ou de </w:t>
      </w:r>
      <w:proofErr w:type="spellStart"/>
      <w:r>
        <w:rPr>
          <w:b/>
          <w:u w:val="single"/>
        </w:rPr>
        <w:t>Chemsketch</w:t>
      </w:r>
      <w:proofErr w:type="spellEnd"/>
      <w:r>
        <w:rPr>
          <w:b/>
          <w:u w:val="single"/>
        </w:rPr>
        <w:t xml:space="preserve"> et King </w:t>
      </w:r>
      <w:proofErr w:type="spellStart"/>
      <w:r>
        <w:rPr>
          <w:b/>
          <w:u w:val="single"/>
        </w:rPr>
        <w:t>Draw</w:t>
      </w:r>
      <w:proofErr w:type="spellEnd"/>
      <w:r>
        <w:rPr>
          <w:b/>
          <w:u w:val="single"/>
        </w:rPr>
        <w:t>)</w:t>
      </w:r>
      <w:r w:rsidRPr="00A253F1">
        <w:rPr>
          <w:b/>
          <w:u w:val="single"/>
        </w:rPr>
        <w:t xml:space="preserve"> pour montrer la géométrie des molécules de </w:t>
      </w:r>
      <w:proofErr w:type="spellStart"/>
      <w:r w:rsidRPr="00A253F1">
        <w:rPr>
          <w:b/>
          <w:u w:val="single"/>
        </w:rPr>
        <w:t>HCl</w:t>
      </w:r>
      <w:proofErr w:type="spellEnd"/>
      <w:r w:rsidRPr="00A253F1">
        <w:rPr>
          <w:b/>
          <w:u w:val="single"/>
        </w:rPr>
        <w:t xml:space="preserve"> et H</w:t>
      </w:r>
      <w:r w:rsidRPr="00A253F1">
        <w:rPr>
          <w:b/>
          <w:u w:val="single"/>
          <w:vertAlign w:val="subscript"/>
        </w:rPr>
        <w:t>2</w:t>
      </w:r>
      <w:r w:rsidRPr="00A253F1">
        <w:rPr>
          <w:b/>
          <w:u w:val="single"/>
        </w:rPr>
        <w:t>O.</w:t>
      </w:r>
    </w:p>
    <w:p w14:paraId="149CD698" w14:textId="77777777" w:rsidR="00A253F1" w:rsidRPr="00A253F1" w:rsidRDefault="00A253F1" w:rsidP="00A253F1">
      <w:pPr>
        <w:spacing w:before="280" w:after="280"/>
        <w:textAlignment w:val="auto"/>
        <w:rPr>
          <w:b/>
          <w:bCs/>
          <w:color w:val="FF0000"/>
        </w:rPr>
      </w:pPr>
      <w:r w:rsidRPr="00A253F1">
        <w:rPr>
          <w:b/>
          <w:color w:val="FF0000"/>
          <w:u w:val="single"/>
        </w:rPr>
        <w:t>Pourquoi les atomes des  molécules reste</w:t>
      </w:r>
      <w:r>
        <w:rPr>
          <w:b/>
          <w:color w:val="FF0000"/>
          <w:u w:val="single"/>
        </w:rPr>
        <w:t>nt-ils ensemble</w:t>
      </w:r>
      <w:r w:rsidRPr="00A253F1">
        <w:rPr>
          <w:b/>
          <w:color w:val="FF0000"/>
          <w:u w:val="single"/>
        </w:rPr>
        <w:t>?</w:t>
      </w:r>
    </w:p>
    <w:p w14:paraId="5FE130D3" w14:textId="77777777" w:rsidR="00A253F1" w:rsidRPr="00A253F1" w:rsidRDefault="00A253F1" w:rsidP="00A253F1">
      <w:pPr>
        <w:widowControl/>
        <w:spacing w:before="280" w:after="280"/>
        <w:textAlignment w:val="auto"/>
        <w:rPr>
          <w:rFonts w:eastAsia="Times New Roman" w:cs="Times New Roman"/>
          <w:lang w:bidi="ar-SA"/>
        </w:rPr>
      </w:pPr>
      <w:r w:rsidRPr="00A253F1">
        <w:rPr>
          <w:rFonts w:eastAsia="Times New Roman" w:cs="Times New Roman"/>
          <w:b/>
          <w:bCs/>
          <w:color w:val="FF0000"/>
          <w:lang w:bidi="ar-SA"/>
        </w:rPr>
        <w:t>2-1 La molécule de chlorure d'hydrogène est polaire</w:t>
      </w:r>
      <w:r w:rsidRPr="00A253F1">
        <w:rPr>
          <w:rFonts w:eastAsia="Times New Roman" w:cs="Times New Roman"/>
          <w:lang w:bidi="ar-SA"/>
        </w:rPr>
        <w:t xml:space="preserve"> : Considérons la molécule du gaz chlorure d'hydrogène HCl. Les deux électrons du doublet liant entre H et Cl ont tendance à se rapprocher de l'atome Cl et à s'éloigner de l'atome H. </w:t>
      </w:r>
    </w:p>
    <w:p w14:paraId="5D1B03EA" w14:textId="77777777" w:rsidR="00A253F1" w:rsidRPr="00A253F1" w:rsidRDefault="00A253F1" w:rsidP="00A253F1">
      <w:pPr>
        <w:widowControl/>
        <w:spacing w:before="280" w:after="280"/>
        <w:textAlignment w:val="auto"/>
        <w:rPr>
          <w:rFonts w:eastAsia="Times New Roman" w:cs="Times New Roman"/>
          <w:lang w:bidi="ar-SA"/>
        </w:rPr>
      </w:pPr>
      <w:r w:rsidRPr="00A253F1">
        <w:rPr>
          <w:rFonts w:eastAsia="Times New Roman" w:cs="Times New Roman"/>
          <w:lang w:bidi="ar-SA"/>
        </w:rPr>
        <w:t>L’atome de Cl est plus ‘’avide’’ d’électrons que l’atome d’H.</w:t>
      </w:r>
    </w:p>
    <w:p w14:paraId="70720C1C" w14:textId="77777777" w:rsidR="00A253F1" w:rsidRPr="00A253F1" w:rsidRDefault="00A253F1" w:rsidP="00A253F1">
      <w:pPr>
        <w:widowControl/>
        <w:spacing w:before="280" w:after="280"/>
        <w:textAlignment w:val="auto"/>
        <w:rPr>
          <w:rFonts w:eastAsia="Times New Roman" w:cs="Times New Roman"/>
          <w:lang w:bidi="ar-SA"/>
        </w:rPr>
      </w:pPr>
      <w:r w:rsidRPr="00A253F1">
        <w:rPr>
          <w:rFonts w:eastAsia="Times New Roman" w:cs="Times New Roman"/>
          <w:noProof/>
          <w:lang w:eastAsia="fr-FR" w:bidi="ar-SA"/>
        </w:rPr>
        <w:drawing>
          <wp:anchor distT="0" distB="0" distL="114935" distR="114935" simplePos="0" relativeHeight="251684864" behindDoc="0" locked="0" layoutInCell="1" allowOverlap="1" wp14:anchorId="1A6537FD" wp14:editId="38219B76">
            <wp:simplePos x="0" y="0"/>
            <wp:positionH relativeFrom="column">
              <wp:posOffset>2488565</wp:posOffset>
            </wp:positionH>
            <wp:positionV relativeFrom="paragraph">
              <wp:posOffset>532130</wp:posOffset>
            </wp:positionV>
            <wp:extent cx="3990340" cy="770890"/>
            <wp:effectExtent l="19050" t="0" r="0" b="0"/>
            <wp:wrapSquare wrapText="bothSides"/>
            <wp:docPr id="9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4" cstate="print"/>
                    <a:srcRect/>
                    <a:stretch>
                      <a:fillRect/>
                    </a:stretch>
                  </pic:blipFill>
                  <pic:spPr bwMode="auto">
                    <a:xfrm>
                      <a:off x="0" y="0"/>
                      <a:ext cx="3990340" cy="770890"/>
                    </a:xfrm>
                    <a:prstGeom prst="rect">
                      <a:avLst/>
                    </a:prstGeom>
                    <a:solidFill>
                      <a:srgbClr val="FFFFFF"/>
                    </a:solidFill>
                  </pic:spPr>
                </pic:pic>
              </a:graphicData>
            </a:graphic>
          </wp:anchor>
        </w:drawing>
      </w:r>
      <w:r w:rsidRPr="00A253F1">
        <w:rPr>
          <w:rFonts w:eastAsia="Times New Roman" w:cs="Times New Roman"/>
          <w:b/>
          <w:color w:val="FF0000"/>
          <w:lang w:bidi="ar-SA"/>
        </w:rPr>
        <w:t>On dit que l'élément chlore est plus électronégatif que l'élément hydrogène. C'est-à-dire qu’il attire à lui le doublet liant de la liaison covalente entre les deux atomes.</w:t>
      </w:r>
    </w:p>
    <w:p w14:paraId="624781C9" w14:textId="77777777" w:rsidR="00A253F1" w:rsidRPr="00A253F1" w:rsidRDefault="00A253F1" w:rsidP="00A253F1">
      <w:pPr>
        <w:textAlignment w:val="auto"/>
      </w:pPr>
      <w:r w:rsidRPr="00A253F1">
        <w:t xml:space="preserve">La molécule de chlorure d'hydrogène est polaire, on peut la schématiser ainsi : </w:t>
      </w:r>
    </w:p>
    <w:p w14:paraId="6C4AE059" w14:textId="77777777" w:rsidR="00A253F1" w:rsidRPr="00A253F1" w:rsidRDefault="00A253F1" w:rsidP="00A253F1">
      <w:pPr>
        <w:jc w:val="center"/>
        <w:textAlignment w:val="auto"/>
      </w:pPr>
    </w:p>
    <w:p w14:paraId="0F8D987E" w14:textId="77777777" w:rsidR="00A253F1" w:rsidRPr="00A253F1" w:rsidRDefault="00A253F1" w:rsidP="00A253F1">
      <w:pPr>
        <w:widowControl/>
        <w:spacing w:before="280"/>
        <w:textAlignment w:val="auto"/>
        <w:rPr>
          <w:rFonts w:eastAsia="Times New Roman" w:cs="Times New Roman"/>
          <w:lang w:bidi="ar-SA"/>
        </w:rPr>
      </w:pPr>
      <w:r w:rsidRPr="00A253F1">
        <w:rPr>
          <w:rFonts w:eastAsia="Times New Roman" w:cs="Times New Roman"/>
          <w:lang w:bidi="ar-SA"/>
        </w:rPr>
        <w:t>Remarques :</w:t>
      </w:r>
    </w:p>
    <w:p w14:paraId="461FCB73" w14:textId="77777777" w:rsidR="00A253F1" w:rsidRPr="00A253F1" w:rsidRDefault="00A253F1" w:rsidP="00B6654E">
      <w:pPr>
        <w:widowControl/>
        <w:numPr>
          <w:ilvl w:val="0"/>
          <w:numId w:val="50"/>
        </w:numPr>
        <w:textAlignment w:val="auto"/>
        <w:rPr>
          <w:rFonts w:eastAsia="Times New Roman" w:cs="Times New Roman"/>
          <w:lang w:bidi="ar-SA"/>
        </w:rPr>
      </w:pPr>
      <w:r w:rsidRPr="00A253F1">
        <w:rPr>
          <w:rFonts w:eastAsia="Times New Roman" w:cs="Times New Roman"/>
          <w:lang w:bidi="ar-SA"/>
        </w:rPr>
        <w:t>on dit alors qu’il y a un dipôle électrique constitué des deux charges +</w:t>
      </w:r>
      <w:r w:rsidRPr="00A253F1">
        <w:rPr>
          <w:rFonts w:ascii="Symbol" w:eastAsia="Times New Roman" w:hAnsi="Symbol" w:cs="Times New Roman"/>
          <w:lang w:bidi="ar-SA"/>
        </w:rPr>
        <w:t></w:t>
      </w:r>
      <w:r w:rsidRPr="00A253F1">
        <w:rPr>
          <w:rFonts w:eastAsia="Times New Roman" w:cs="Times New Roman"/>
          <w:lang w:bidi="ar-SA"/>
        </w:rPr>
        <w:t xml:space="preserve"> et -</w:t>
      </w:r>
      <w:r w:rsidRPr="00A253F1">
        <w:rPr>
          <w:rFonts w:ascii="Symbol" w:eastAsia="Times New Roman" w:hAnsi="Symbol" w:cs="Times New Roman"/>
          <w:lang w:bidi="ar-SA"/>
        </w:rPr>
        <w:t></w:t>
      </w:r>
      <w:r w:rsidRPr="00A253F1">
        <w:rPr>
          <w:rFonts w:eastAsia="Times New Roman" w:cs="Times New Roman"/>
          <w:lang w:bidi="ar-SA"/>
        </w:rPr>
        <w:t xml:space="preserve"> d’où le nom de molécule polaire.</w:t>
      </w:r>
    </w:p>
    <w:p w14:paraId="4CCCE506" w14:textId="77777777" w:rsidR="00A253F1" w:rsidRPr="00A253F1" w:rsidRDefault="00A253F1" w:rsidP="00B6654E">
      <w:pPr>
        <w:widowControl/>
        <w:numPr>
          <w:ilvl w:val="0"/>
          <w:numId w:val="50"/>
        </w:numPr>
        <w:textAlignment w:val="auto"/>
        <w:rPr>
          <w:rFonts w:eastAsia="Times New Roman" w:cs="Times New Roman"/>
          <w:lang w:bidi="ar-SA"/>
        </w:rPr>
      </w:pPr>
      <w:r w:rsidRPr="00A253F1">
        <w:rPr>
          <w:rFonts w:eastAsia="Times New Roman" w:cs="Times New Roman"/>
          <w:lang w:bidi="ar-SA"/>
        </w:rPr>
        <w:t xml:space="preserve">on peut dire que le "barycentre" des charges négatives (électrons) est distinct du "barycentre" des charges positives (protons présents dans les noyaux des atomes). </w:t>
      </w:r>
    </w:p>
    <w:p w14:paraId="6B7B06BF" w14:textId="77777777" w:rsidR="00A253F1" w:rsidRPr="00A253F1" w:rsidRDefault="00A253F1" w:rsidP="00A253F1">
      <w:pPr>
        <w:spacing w:before="280" w:after="280"/>
        <w:textAlignment w:val="auto"/>
      </w:pPr>
      <w:r w:rsidRPr="00A253F1">
        <w:rPr>
          <w:noProof/>
          <w:lang w:eastAsia="fr-FR" w:bidi="ar-SA"/>
        </w:rPr>
        <w:drawing>
          <wp:anchor distT="0" distB="0" distL="114935" distR="114935" simplePos="0" relativeHeight="251685888" behindDoc="0" locked="0" layoutInCell="1" allowOverlap="1" wp14:anchorId="7C55C5D5" wp14:editId="01937B50">
            <wp:simplePos x="0" y="0"/>
            <wp:positionH relativeFrom="column">
              <wp:posOffset>1948815</wp:posOffset>
            </wp:positionH>
            <wp:positionV relativeFrom="paragraph">
              <wp:posOffset>401320</wp:posOffset>
            </wp:positionV>
            <wp:extent cx="4152265" cy="1485265"/>
            <wp:effectExtent l="19050" t="0" r="635" b="0"/>
            <wp:wrapSquare wrapText="bothSides"/>
            <wp:docPr id="9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25" cstate="print"/>
                    <a:srcRect/>
                    <a:stretch>
                      <a:fillRect/>
                    </a:stretch>
                  </pic:blipFill>
                  <pic:spPr bwMode="auto">
                    <a:xfrm>
                      <a:off x="0" y="0"/>
                      <a:ext cx="4152265" cy="1485265"/>
                    </a:xfrm>
                    <a:prstGeom prst="rect">
                      <a:avLst/>
                    </a:prstGeom>
                    <a:solidFill>
                      <a:srgbClr val="FFFFFF"/>
                    </a:solidFill>
                  </pic:spPr>
                </pic:pic>
              </a:graphicData>
            </a:graphic>
          </wp:anchor>
        </w:drawing>
      </w:r>
      <w:r w:rsidRPr="00A253F1">
        <w:rPr>
          <w:b/>
          <w:bCs/>
          <w:color w:val="FF0000"/>
        </w:rPr>
        <w:t>2-2La molécule d'eau est polaire</w:t>
      </w:r>
      <w:r w:rsidRPr="00A253F1">
        <w:t xml:space="preserve"> : l’atome d’oxygène O attire vers lui les doublets d’électrons qui le lient aux deux atomes d'hydrogène H.</w:t>
      </w:r>
      <w:r w:rsidRPr="00A253F1">
        <w:rPr>
          <w:b/>
          <w:u w:val="single"/>
        </w:rPr>
        <w:t xml:space="preserve"> </w:t>
      </w:r>
    </w:p>
    <w:p w14:paraId="69BEB8FB" w14:textId="77777777" w:rsidR="00A253F1" w:rsidRPr="00A253F1" w:rsidRDefault="00A253F1" w:rsidP="00A253F1">
      <w:pPr>
        <w:jc w:val="center"/>
        <w:textAlignment w:val="auto"/>
      </w:pPr>
    </w:p>
    <w:p w14:paraId="54CB6F17" w14:textId="77777777" w:rsidR="00A253F1" w:rsidRPr="00A253F1" w:rsidRDefault="00A253F1" w:rsidP="00A253F1">
      <w:pPr>
        <w:jc w:val="center"/>
        <w:textAlignment w:val="auto"/>
      </w:pPr>
    </w:p>
    <w:p w14:paraId="1B71B381" w14:textId="77777777" w:rsidR="00A253F1" w:rsidRPr="00A253F1" w:rsidRDefault="00A253F1" w:rsidP="00A253F1">
      <w:pPr>
        <w:jc w:val="center"/>
        <w:textAlignment w:val="auto"/>
      </w:pPr>
    </w:p>
    <w:p w14:paraId="74000FC9" w14:textId="77777777" w:rsidR="00A253F1" w:rsidRPr="00A253F1" w:rsidRDefault="00A253F1" w:rsidP="00A253F1">
      <w:pPr>
        <w:jc w:val="center"/>
        <w:textAlignment w:val="auto"/>
      </w:pPr>
    </w:p>
    <w:p w14:paraId="416A8D80" w14:textId="77777777" w:rsidR="00A253F1" w:rsidRPr="00A253F1" w:rsidRDefault="00A253F1" w:rsidP="00A253F1">
      <w:pPr>
        <w:jc w:val="center"/>
        <w:textAlignment w:val="auto"/>
      </w:pPr>
    </w:p>
    <w:p w14:paraId="2FC34E87" w14:textId="77777777" w:rsidR="00A253F1" w:rsidRPr="00A253F1" w:rsidRDefault="00A253F1" w:rsidP="00A253F1">
      <w:pPr>
        <w:jc w:val="center"/>
        <w:textAlignment w:val="auto"/>
      </w:pPr>
    </w:p>
    <w:p w14:paraId="72A86183" w14:textId="77777777" w:rsidR="00A253F1" w:rsidRPr="00A253F1" w:rsidRDefault="00A253F1" w:rsidP="00A253F1">
      <w:pPr>
        <w:widowControl/>
        <w:textAlignment w:val="auto"/>
        <w:rPr>
          <w:rFonts w:eastAsia="Times New Roman" w:cs="Times New Roman"/>
          <w:b/>
          <w:lang w:bidi="ar-SA"/>
        </w:rPr>
      </w:pPr>
      <w:r w:rsidRPr="00A253F1">
        <w:rPr>
          <w:rFonts w:eastAsia="Times New Roman" w:cs="Times New Roman"/>
          <w:b/>
          <w:bCs/>
          <w:color w:val="FF0000"/>
          <w:lang w:bidi="ar-SA"/>
        </w:rPr>
        <w:br/>
        <w:t>2-3</w:t>
      </w:r>
      <w:r w:rsidRPr="00A253F1">
        <w:rPr>
          <w:rFonts w:eastAsia="Times New Roman" w:cs="Times New Roman"/>
          <w:b/>
          <w:bCs/>
          <w:color w:val="FF0000"/>
          <w:sz w:val="15"/>
          <w:szCs w:val="15"/>
          <w:lang w:bidi="ar-SA"/>
        </w:rPr>
        <w:t xml:space="preserve"> </w:t>
      </w:r>
      <w:r w:rsidRPr="00A253F1">
        <w:rPr>
          <w:rFonts w:eastAsia="Times New Roman" w:cs="Times New Roman"/>
          <w:b/>
          <w:bCs/>
          <w:color w:val="FF0000"/>
          <w:lang w:bidi="ar-SA"/>
        </w:rPr>
        <w:t>Définition : électronégativité des éléments.</w:t>
      </w:r>
      <w:r w:rsidRPr="00A253F1">
        <w:rPr>
          <w:rFonts w:eastAsia="Times New Roman" w:cs="Times New Roman"/>
          <w:lang w:bidi="ar-SA"/>
        </w:rPr>
        <w:t xml:space="preserve"> </w:t>
      </w:r>
    </w:p>
    <w:p w14:paraId="40B1E1F0" w14:textId="77777777" w:rsidR="00A253F1" w:rsidRPr="00A253F1" w:rsidRDefault="00A253F1" w:rsidP="00A253F1">
      <w:pPr>
        <w:widowControl/>
        <w:textAlignment w:val="auto"/>
        <w:rPr>
          <w:rFonts w:eastAsia="Times New Roman" w:cs="Times New Roman"/>
          <w:lang w:bidi="ar-SA"/>
        </w:rPr>
      </w:pPr>
      <w:r w:rsidRPr="00A253F1">
        <w:rPr>
          <w:rFonts w:eastAsia="Times New Roman" w:cs="Times New Roman"/>
          <w:b/>
          <w:lang w:bidi="ar-SA"/>
        </w:rPr>
        <w:t xml:space="preserve">L'électronégativité traduit la capacité d'un élément à attirer vers lui les électrons d'un doublet liant. </w:t>
      </w:r>
    </w:p>
    <w:p w14:paraId="03359E11" w14:textId="77777777" w:rsidR="00A253F1" w:rsidRPr="00A253F1" w:rsidRDefault="00A253F1" w:rsidP="00B6654E">
      <w:pPr>
        <w:widowControl/>
        <w:numPr>
          <w:ilvl w:val="0"/>
          <w:numId w:val="51"/>
        </w:numPr>
        <w:textAlignment w:val="auto"/>
        <w:rPr>
          <w:rFonts w:eastAsia="Times New Roman" w:cs="Times New Roman"/>
          <w:lang w:bidi="ar-SA"/>
        </w:rPr>
      </w:pPr>
      <w:r w:rsidRPr="00A253F1">
        <w:rPr>
          <w:rFonts w:eastAsia="Times New Roman" w:cs="Times New Roman"/>
          <w:lang w:bidi="ar-SA"/>
        </w:rPr>
        <w:t xml:space="preserve">Un élément ayant tendance à attirer ces électrons est dit électronégatif. </w:t>
      </w:r>
    </w:p>
    <w:p w14:paraId="3AFD988A" w14:textId="77777777" w:rsidR="00A253F1" w:rsidRPr="00A253F1" w:rsidRDefault="00A253F1" w:rsidP="00B6654E">
      <w:pPr>
        <w:widowControl/>
        <w:numPr>
          <w:ilvl w:val="0"/>
          <w:numId w:val="51"/>
        </w:numPr>
        <w:textAlignment w:val="auto"/>
        <w:rPr>
          <w:rFonts w:eastAsia="Times New Roman" w:cs="Times New Roman"/>
          <w:lang w:bidi="ar-SA"/>
        </w:rPr>
      </w:pPr>
      <w:r w:rsidRPr="00A253F1">
        <w:rPr>
          <w:rFonts w:eastAsia="Times New Roman" w:cs="Times New Roman"/>
          <w:lang w:bidi="ar-SA"/>
        </w:rPr>
        <w:t xml:space="preserve">Un élément laissant s'éloigner ces électrons est dit électropositif. </w:t>
      </w:r>
    </w:p>
    <w:p w14:paraId="2DD1BFFA" w14:textId="77777777" w:rsidR="00A253F1" w:rsidRPr="00A253F1" w:rsidRDefault="00430CDB" w:rsidP="00A253F1">
      <w:pPr>
        <w:widowControl/>
        <w:spacing w:before="280" w:after="280"/>
        <w:textAlignment w:val="auto"/>
        <w:rPr>
          <w:rFonts w:eastAsia="Times New Roman" w:cs="Times New Roman"/>
          <w:u w:val="single"/>
          <w:lang w:bidi="ar-SA"/>
        </w:rPr>
      </w:pPr>
      <w:r>
        <w:rPr>
          <w:rFonts w:eastAsia="Times New Roman" w:cs="Times New Roman"/>
          <w:lang w:bidi="ar-SA"/>
        </w:rPr>
        <w:pict w14:anchorId="11EE5427">
          <v:group id="_x0000_s1161" style="position:absolute;margin-left:392.4pt;margin-top:17.85pt;width:92.4pt;height:54pt;z-index:251683840;mso-wrap-distance-left:0;mso-wrap-distance-right:0" coordorigin="7848,357" coordsize="1848,1080">
            <v:rect id="_x0000_s1162" style="position:absolute;left:7848;top:357;width:1847;height:1079;mso-wrap-style:none;v-text-anchor:middle" strokeweight=".26mm">
              <v:fill color2="black"/>
              <v:stroke endcap="square"/>
            </v:rect>
            <v:line id="_x0000_s1163" style="position:absolute" from="8004,597" to="9533,597" strokeweight=".26mm">
              <v:stroke endarrow="block" joinstyle="miter" endcap="square"/>
            </v:line>
            <v:line id="_x0000_s1164" style="position:absolute;flip:y" from="8124,417" to="8124,1286" strokeweight=".26mm">
              <v:stroke endarrow="block" joinstyle="miter" endcap="square"/>
            </v:line>
            <v:shapetype id="_x0000_t202" coordsize="21600,21600" o:spt="202" path="m,l,21600r21600,l21600,xe">
              <v:stroke joinstyle="miter"/>
              <v:path gradientshapeok="t" o:connecttype="rect"/>
            </v:shapetype>
            <v:shape id="_x0000_s1165" type="#_x0000_t202" style="position:absolute;left:8424;top:771;width:407;height:407" stroked="f" strokecolor="gray">
              <v:fill color2="black"/>
              <v:stroke color2="#7f7f7f" joinstyle="round"/>
              <v:textbox style="mso-next-textbox:#_x0000_s1165;mso-rotate-with-shape:t" inset="0,0,0,0">
                <w:txbxContent>
                  <w:p w14:paraId="317EF875" w14:textId="77777777" w:rsidR="00A253F1" w:rsidRDefault="00A253F1" w:rsidP="00A253F1">
                    <w:pPr>
                      <w:rPr>
                        <w:sz w:val="32"/>
                        <w:szCs w:val="32"/>
                      </w:rPr>
                    </w:pPr>
                    <w:proofErr w:type="gramStart"/>
                    <w:r>
                      <w:rPr>
                        <w:sz w:val="32"/>
                        <w:szCs w:val="32"/>
                      </w:rPr>
                      <w:t>χ</w:t>
                    </w:r>
                    <w:proofErr w:type="gramEnd"/>
                  </w:p>
                </w:txbxContent>
              </v:textbox>
            </v:shape>
            <v:line id="_x0000_s1166" style="position:absolute;flip:y" from="8694,837" to="8831,1106" strokeweight=".26mm">
              <v:stroke endarrow="open" joinstyle="miter" endcap="square"/>
            </v:line>
            <w10:wrap type="square"/>
          </v:group>
        </w:pict>
      </w:r>
      <w:r w:rsidR="00A253F1" w:rsidRPr="00A253F1">
        <w:rPr>
          <w:rFonts w:eastAsia="Times New Roman" w:cs="Times New Roman"/>
          <w:lang w:bidi="ar-SA"/>
        </w:rPr>
        <w:t xml:space="preserve">Dans le </w:t>
      </w:r>
      <w:r w:rsidR="00A253F1" w:rsidRPr="00A253F1">
        <w:rPr>
          <w:rFonts w:eastAsia="Times New Roman" w:cs="Times New Roman"/>
          <w:color w:val="0000FF"/>
          <w:lang w:bidi="ar-SA"/>
        </w:rPr>
        <w:t>tableau périodique des éléments</w:t>
      </w:r>
      <w:r w:rsidR="00A253F1" w:rsidRPr="00A253F1">
        <w:rPr>
          <w:rFonts w:eastAsia="Times New Roman" w:cs="Times New Roman"/>
          <w:lang w:bidi="ar-SA"/>
        </w:rPr>
        <w:t>, les éléments électronégatifs se trouvent en haut et à droite (on ne tient pas compte de la dernière colonne qui rassemble les gaz nobles, rares), les éléments les moins électronégatifs se trouvent à gauche. Les flèches indiquent ‘’de plus en plus électronégatif’’</w:t>
      </w:r>
    </w:p>
    <w:p w14:paraId="62BE9C21" w14:textId="77777777" w:rsidR="00A253F1" w:rsidRPr="00A253F1" w:rsidRDefault="00A253F1" w:rsidP="00A253F1">
      <w:pPr>
        <w:spacing w:before="280" w:after="280"/>
        <w:textAlignment w:val="auto"/>
        <w:rPr>
          <w:u w:val="single"/>
        </w:rPr>
      </w:pPr>
      <w:bookmarkStart w:id="0" w:name="ANCRE_eau_polaire"/>
      <w:bookmarkEnd w:id="0"/>
      <w:r w:rsidRPr="00A253F1">
        <w:rPr>
          <w:u w:val="single"/>
        </w:rPr>
        <w:t>Toutes les molécules ne sont pas polaires. Celles-ci sont beaucoup moins compactes.</w:t>
      </w:r>
    </w:p>
    <w:p w14:paraId="457894AD" w14:textId="77777777" w:rsidR="00A253F1" w:rsidRPr="00A253F1" w:rsidRDefault="00A253F1" w:rsidP="00A253F1">
      <w:pPr>
        <w:keepNext/>
        <w:widowControl/>
        <w:textAlignment w:val="auto"/>
        <w:outlineLvl w:val="3"/>
        <w:rPr>
          <w:rFonts w:eastAsia="Times New Roman" w:cs="Times New Roman"/>
          <w:b/>
          <w:bCs/>
          <w:lang w:bidi="ar-SA"/>
        </w:rPr>
      </w:pPr>
    </w:p>
    <w:sectPr w:rsidR="00A253F1" w:rsidRPr="00A253F1" w:rsidSect="00A6610B">
      <w:footerReference w:type="default" r:id="rId26"/>
      <w:pgSz w:w="11906" w:h="16838"/>
      <w:pgMar w:top="709" w:right="1134" w:bottom="1134" w:left="1134"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F3BBF1" w14:textId="77777777" w:rsidR="00B6654E" w:rsidRDefault="00B6654E" w:rsidP="009028D3">
      <w:r>
        <w:separator/>
      </w:r>
    </w:p>
  </w:endnote>
  <w:endnote w:type="continuationSeparator" w:id="0">
    <w:p w14:paraId="22ED659D" w14:textId="77777777" w:rsidR="00B6654E" w:rsidRDefault="00B6654E" w:rsidP="00902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Casual">
    <w:altName w:val="Courier New"/>
    <w:charset w:val="00"/>
    <w:family w:val="script"/>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54018"/>
      <w:docPartObj>
        <w:docPartGallery w:val="Page Numbers (Bottom of Page)"/>
        <w:docPartUnique/>
      </w:docPartObj>
    </w:sdtPr>
    <w:sdtEndPr/>
    <w:sdtContent>
      <w:p w14:paraId="631FCF28" w14:textId="77777777" w:rsidR="00CB4524" w:rsidRDefault="00430CDB">
        <w:pPr>
          <w:pStyle w:val="Pieddepage"/>
          <w:jc w:val="right"/>
        </w:pPr>
        <w:r>
          <w:fldChar w:fldCharType="begin"/>
        </w:r>
        <w:r>
          <w:instrText xml:space="preserve"> PAGE   \* MERGEFORMAT </w:instrText>
        </w:r>
        <w:r>
          <w:fldChar w:fldCharType="separate"/>
        </w:r>
        <w:r w:rsidR="00A253F1">
          <w:rPr>
            <w:noProof/>
          </w:rPr>
          <w:t>4</w:t>
        </w:r>
        <w:r>
          <w:rPr>
            <w:noProof/>
          </w:rPr>
          <w:fldChar w:fldCharType="end"/>
        </w:r>
      </w:p>
    </w:sdtContent>
  </w:sdt>
  <w:p w14:paraId="565B1B1B" w14:textId="77777777" w:rsidR="00CB4524" w:rsidRDefault="00CB45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1F1676" w14:textId="77777777" w:rsidR="00B6654E" w:rsidRDefault="00B6654E" w:rsidP="009028D3">
      <w:r w:rsidRPr="009028D3">
        <w:rPr>
          <w:color w:val="000000"/>
        </w:rPr>
        <w:separator/>
      </w:r>
    </w:p>
  </w:footnote>
  <w:footnote w:type="continuationSeparator" w:id="0">
    <w:p w14:paraId="2DA086BD" w14:textId="77777777" w:rsidR="00B6654E" w:rsidRDefault="00B6654E" w:rsidP="00902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B"/>
    <w:multiLevelType w:val="singleLevel"/>
    <w:tmpl w:val="0000000B"/>
    <w:name w:val="WW8Num31"/>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C"/>
    <w:multiLevelType w:val="singleLevel"/>
    <w:tmpl w:val="0000000C"/>
    <w:name w:val="WW8Num35"/>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6421DA"/>
    <w:multiLevelType w:val="multilevel"/>
    <w:tmpl w:val="DEA63804"/>
    <w:styleLink w:val="WW8Num1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 w15:restartNumberingAfterBreak="0">
    <w:nsid w:val="03E16CA6"/>
    <w:multiLevelType w:val="multilevel"/>
    <w:tmpl w:val="B25E6298"/>
    <w:styleLink w:val="WW8Num1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 w15:restartNumberingAfterBreak="0">
    <w:nsid w:val="04956CFB"/>
    <w:multiLevelType w:val="multilevel"/>
    <w:tmpl w:val="A46EBB36"/>
    <w:lvl w:ilvl="0">
      <w:start w:val="1"/>
      <w:numFmt w:val="bullet"/>
      <w:lvlText w:val=""/>
      <w:lvlJc w:val="left"/>
      <w:pPr>
        <w:ind w:left="0" w:firstLine="0"/>
      </w:pPr>
      <w:rPr>
        <w:rFonts w:ascii="Wingdings" w:hAnsi="Wingdings" w:cs="Wingdings" w:hint="default"/>
        <w:color w:val="000000"/>
        <w:sz w:val="22"/>
        <w:szCs w:val="22"/>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5" w15:restartNumberingAfterBreak="0">
    <w:nsid w:val="065511E3"/>
    <w:multiLevelType w:val="multilevel"/>
    <w:tmpl w:val="C77C7994"/>
    <w:styleLink w:val="WW8Num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6" w15:restartNumberingAfterBreak="0">
    <w:nsid w:val="07D81F8F"/>
    <w:multiLevelType w:val="multilevel"/>
    <w:tmpl w:val="E66EC6FE"/>
    <w:styleLink w:val="WW8Num2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 w15:restartNumberingAfterBreak="0">
    <w:nsid w:val="08EC77B7"/>
    <w:multiLevelType w:val="hybridMultilevel"/>
    <w:tmpl w:val="DF8C8918"/>
    <w:lvl w:ilvl="0" w:tplc="2722C9AA">
      <w:start w:val="1"/>
      <w:numFmt w:val="bullet"/>
      <w:lvlText w:val=""/>
      <w:lvlJc w:val="left"/>
      <w:pPr>
        <w:ind w:left="720" w:hanging="360"/>
      </w:pPr>
      <w:rPr>
        <w:rFonts w:ascii="Wingdings" w:hAnsi="Wingdings" w:cs="Wingdings" w:hint="default"/>
        <w:color w:val="0000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996EF2"/>
    <w:multiLevelType w:val="multilevel"/>
    <w:tmpl w:val="ED940FAA"/>
    <w:lvl w:ilvl="0">
      <w:start w:val="1"/>
      <w:numFmt w:val="bullet"/>
      <w:lvlText w:val=""/>
      <w:lvlJc w:val="left"/>
      <w:pPr>
        <w:ind w:left="0" w:firstLine="0"/>
      </w:pPr>
      <w:rPr>
        <w:rFonts w:ascii="Wingdings" w:hAnsi="Wingdings" w:cs="Wingdings" w:hint="default"/>
        <w:color w:val="000000"/>
        <w:sz w:val="22"/>
        <w:szCs w:val="22"/>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9" w15:restartNumberingAfterBreak="0">
    <w:nsid w:val="09E07837"/>
    <w:multiLevelType w:val="multilevel"/>
    <w:tmpl w:val="74985DAA"/>
    <w:styleLink w:val="WW8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0" w15:restartNumberingAfterBreak="0">
    <w:nsid w:val="0C571730"/>
    <w:multiLevelType w:val="multilevel"/>
    <w:tmpl w:val="6AB4DD74"/>
    <w:styleLink w:val="WW8Num33"/>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1" w15:restartNumberingAfterBreak="0">
    <w:nsid w:val="0E7F4825"/>
    <w:multiLevelType w:val="multilevel"/>
    <w:tmpl w:val="E3A0EF26"/>
    <w:styleLink w:val="WW8Num3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2" w15:restartNumberingAfterBreak="0">
    <w:nsid w:val="11191D86"/>
    <w:multiLevelType w:val="hybridMultilevel"/>
    <w:tmpl w:val="56022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2D47E4C"/>
    <w:multiLevelType w:val="multilevel"/>
    <w:tmpl w:val="FEB4D8A4"/>
    <w:styleLink w:val="WW8Num36"/>
    <w:lvl w:ilvl="0">
      <w:start w:val="1"/>
      <w:numFmt w:val="upperRoman"/>
      <w:lvlText w:val="%1."/>
      <w:lvlJc w:val="righ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1DA574DF"/>
    <w:multiLevelType w:val="multilevel"/>
    <w:tmpl w:val="D8049D30"/>
    <w:styleLink w:val="WW8Num2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21591643"/>
    <w:multiLevelType w:val="multilevel"/>
    <w:tmpl w:val="5BB24E4C"/>
    <w:styleLink w:val="WW8Num2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6" w15:restartNumberingAfterBreak="0">
    <w:nsid w:val="231E78D9"/>
    <w:multiLevelType w:val="multilevel"/>
    <w:tmpl w:val="FFB8E37C"/>
    <w:styleLink w:val="WW8Num34"/>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15:restartNumberingAfterBreak="0">
    <w:nsid w:val="271B0335"/>
    <w:multiLevelType w:val="multilevel"/>
    <w:tmpl w:val="803C18FC"/>
    <w:styleLink w:val="WW8Num39"/>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8" w15:restartNumberingAfterBreak="0">
    <w:nsid w:val="275E7ECD"/>
    <w:multiLevelType w:val="multilevel"/>
    <w:tmpl w:val="A78412A2"/>
    <w:styleLink w:val="WW8Num28"/>
    <w:lvl w:ilvl="0">
      <w:start w:val="1"/>
      <w:numFmt w:val="decimal"/>
      <w:lvlText w:val="%1-"/>
      <w:lvlJc w:val="left"/>
      <w:rPr>
        <w:sz w:val="28"/>
      </w:rPr>
    </w:lvl>
    <w:lvl w:ilvl="1">
      <w:start w:val="1"/>
      <w:numFmt w:val="decimal"/>
      <w:lvlText w:val="%1.%2-"/>
      <w:lvlJc w:val="left"/>
      <w:rPr>
        <w:sz w:val="28"/>
      </w:rPr>
    </w:lvl>
    <w:lvl w:ilvl="2">
      <w:start w:val="1"/>
      <w:numFmt w:val="decimal"/>
      <w:lvlText w:val="%1.%2.%3-"/>
      <w:lvlJc w:val="left"/>
      <w:rPr>
        <w:sz w:val="28"/>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89C20E2"/>
    <w:multiLevelType w:val="hybridMultilevel"/>
    <w:tmpl w:val="6E60B1F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8DC3AD1"/>
    <w:multiLevelType w:val="multilevel"/>
    <w:tmpl w:val="4CF61106"/>
    <w:styleLink w:val="WW8Num29"/>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1" w15:restartNumberingAfterBreak="0">
    <w:nsid w:val="32EE020C"/>
    <w:multiLevelType w:val="multilevel"/>
    <w:tmpl w:val="74F671EE"/>
    <w:styleLink w:val="WW8Num24"/>
    <w:lvl w:ilvl="0">
      <w:start w:val="1"/>
      <w:numFmt w:val="decimal"/>
      <w:lvlText w:val="%1."/>
      <w:lvlJc w:val="left"/>
    </w:lvl>
    <w:lvl w:ilvl="1">
      <w:numFmt w:val="bullet"/>
      <w:lvlText w:val="o"/>
      <w:lvlJc w:val="left"/>
      <w:rPr>
        <w:rFonts w:ascii="Courier New" w:hAnsi="Courier New" w:cs="Courier New"/>
        <w:sz w:val="20"/>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345B43FF"/>
    <w:multiLevelType w:val="hybridMultilevel"/>
    <w:tmpl w:val="BF327DBA"/>
    <w:lvl w:ilvl="0" w:tplc="2722C9AA">
      <w:start w:val="1"/>
      <w:numFmt w:val="bullet"/>
      <w:lvlText w:val=""/>
      <w:lvlJc w:val="left"/>
      <w:pPr>
        <w:ind w:left="786" w:hanging="360"/>
      </w:pPr>
      <w:rPr>
        <w:rFonts w:ascii="Wingdings" w:hAnsi="Wingdings" w:cs="Wingdings" w:hint="default"/>
        <w:color w:val="000000"/>
        <w:sz w:val="22"/>
        <w:szCs w:val="2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35C45246"/>
    <w:multiLevelType w:val="multilevel"/>
    <w:tmpl w:val="F66A0CF8"/>
    <w:styleLink w:val="WW8Num31"/>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4" w15:restartNumberingAfterBreak="0">
    <w:nsid w:val="3DB63232"/>
    <w:multiLevelType w:val="multilevel"/>
    <w:tmpl w:val="C82CD4D0"/>
    <w:styleLink w:val="WW8Num12"/>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5" w15:restartNumberingAfterBreak="0">
    <w:nsid w:val="436D769B"/>
    <w:multiLevelType w:val="multilevel"/>
    <w:tmpl w:val="B7BC1EA8"/>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6" w15:restartNumberingAfterBreak="0">
    <w:nsid w:val="47A95C0C"/>
    <w:multiLevelType w:val="multilevel"/>
    <w:tmpl w:val="064CFF36"/>
    <w:styleLink w:val="WW8Num2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7" w15:restartNumberingAfterBreak="0">
    <w:nsid w:val="498E1288"/>
    <w:multiLevelType w:val="multilevel"/>
    <w:tmpl w:val="63F41DA8"/>
    <w:styleLink w:val="WW8Num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8" w15:restartNumberingAfterBreak="0">
    <w:nsid w:val="4E042FDD"/>
    <w:multiLevelType w:val="multilevel"/>
    <w:tmpl w:val="FC1ED716"/>
    <w:styleLink w:val="WW8Num3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9" w15:restartNumberingAfterBreak="0">
    <w:nsid w:val="4EE448A9"/>
    <w:multiLevelType w:val="multilevel"/>
    <w:tmpl w:val="997EEECE"/>
    <w:styleLink w:val="WW8Num6"/>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0" w15:restartNumberingAfterBreak="0">
    <w:nsid w:val="4F391305"/>
    <w:multiLevelType w:val="multilevel"/>
    <w:tmpl w:val="B068F664"/>
    <w:styleLink w:val="WW8Num14"/>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1" w15:restartNumberingAfterBreak="0">
    <w:nsid w:val="550A15AB"/>
    <w:multiLevelType w:val="multilevel"/>
    <w:tmpl w:val="E2381C02"/>
    <w:styleLink w:val="WW8Num1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2" w15:restartNumberingAfterBreak="0">
    <w:nsid w:val="5A041867"/>
    <w:multiLevelType w:val="multilevel"/>
    <w:tmpl w:val="BFCEE534"/>
    <w:styleLink w:val="WW8Num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3" w15:restartNumberingAfterBreak="0">
    <w:nsid w:val="5BB91C85"/>
    <w:multiLevelType w:val="multilevel"/>
    <w:tmpl w:val="9208B53E"/>
    <w:styleLink w:val="WW8Num4"/>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4" w15:restartNumberingAfterBreak="0">
    <w:nsid w:val="5C3235C4"/>
    <w:multiLevelType w:val="multilevel"/>
    <w:tmpl w:val="E314FAF8"/>
    <w:styleLink w:val="WW8Num16"/>
    <w:lvl w:ilvl="0">
      <w:numFmt w:val="bullet"/>
      <w:lvlText w:val=""/>
      <w:lvlJc w:val="left"/>
      <w:rPr>
        <w:rFonts w:ascii="Symbol" w:hAnsi="Symbol" w:cs="Symbol"/>
        <w:sz w:val="20"/>
      </w:rPr>
    </w:lvl>
    <w:lvl w:ilvl="1">
      <w:numFmt w:val="bullet"/>
      <w:lvlText w:val="o"/>
      <w:lvlJc w:val="left"/>
      <w:rPr>
        <w:rFonts w:ascii="Courier New" w:hAnsi="Courier New" w:cs="Courier New"/>
        <w:sz w:val="20"/>
      </w:rPr>
    </w:lvl>
    <w:lvl w:ilvl="2">
      <w:numFmt w:val="bullet"/>
      <w:lvlText w:val=""/>
      <w:lvlJc w:val="left"/>
      <w:rPr>
        <w:rFonts w:ascii="Wingdings" w:hAnsi="Wingdings" w:cs="Wingdings"/>
        <w:sz w:val="20"/>
      </w:rPr>
    </w:lvl>
    <w:lvl w:ilvl="3">
      <w:numFmt w:val="bullet"/>
      <w:lvlText w:val=""/>
      <w:lvlJc w:val="left"/>
      <w:rPr>
        <w:rFonts w:ascii="Wingdings" w:hAnsi="Wingdings" w:cs="Wingdings"/>
        <w:sz w:val="20"/>
      </w:rPr>
    </w:lvl>
    <w:lvl w:ilvl="4">
      <w:numFmt w:val="bullet"/>
      <w:lvlText w:val=""/>
      <w:lvlJc w:val="left"/>
      <w:rPr>
        <w:rFonts w:ascii="Wingdings" w:hAnsi="Wingdings" w:cs="Wingdings"/>
        <w:sz w:val="20"/>
      </w:rPr>
    </w:lvl>
    <w:lvl w:ilvl="5">
      <w:numFmt w:val="bullet"/>
      <w:lvlText w:val=""/>
      <w:lvlJc w:val="left"/>
      <w:rPr>
        <w:rFonts w:ascii="Wingdings" w:hAnsi="Wingdings" w:cs="Wingdings"/>
        <w:sz w:val="20"/>
      </w:rPr>
    </w:lvl>
    <w:lvl w:ilvl="6">
      <w:numFmt w:val="bullet"/>
      <w:lvlText w:val=""/>
      <w:lvlJc w:val="left"/>
      <w:rPr>
        <w:rFonts w:ascii="Wingdings" w:hAnsi="Wingdings" w:cs="Wingdings"/>
        <w:sz w:val="20"/>
      </w:rPr>
    </w:lvl>
    <w:lvl w:ilvl="7">
      <w:numFmt w:val="bullet"/>
      <w:lvlText w:val=""/>
      <w:lvlJc w:val="left"/>
      <w:rPr>
        <w:rFonts w:ascii="Wingdings" w:hAnsi="Wingdings" w:cs="Wingdings"/>
        <w:sz w:val="20"/>
      </w:rPr>
    </w:lvl>
    <w:lvl w:ilvl="8">
      <w:numFmt w:val="bullet"/>
      <w:lvlText w:val=""/>
      <w:lvlJc w:val="left"/>
      <w:rPr>
        <w:rFonts w:ascii="Wingdings" w:hAnsi="Wingdings" w:cs="Wingdings"/>
        <w:sz w:val="20"/>
      </w:rPr>
    </w:lvl>
  </w:abstractNum>
  <w:abstractNum w:abstractNumId="35" w15:restartNumberingAfterBreak="0">
    <w:nsid w:val="60352650"/>
    <w:multiLevelType w:val="multilevel"/>
    <w:tmpl w:val="164CC138"/>
    <w:styleLink w:val="WW8Num3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6" w15:restartNumberingAfterBreak="0">
    <w:nsid w:val="61915593"/>
    <w:multiLevelType w:val="multilevel"/>
    <w:tmpl w:val="79BEECBE"/>
    <w:styleLink w:val="WW8Num22"/>
    <w:lvl w:ilvl="0">
      <w:start w:val="1"/>
      <w:numFmt w:val="upperRoman"/>
      <w:lvlText w:val="%1."/>
      <w:lvlJc w:val="righ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7" w15:restartNumberingAfterBreak="0">
    <w:nsid w:val="62F773A8"/>
    <w:multiLevelType w:val="multilevel"/>
    <w:tmpl w:val="6FFEFEAE"/>
    <w:styleLink w:val="WW8Num2"/>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8" w15:restartNumberingAfterBreak="0">
    <w:nsid w:val="64206E89"/>
    <w:multiLevelType w:val="multilevel"/>
    <w:tmpl w:val="0FA468D6"/>
    <w:lvl w:ilvl="0">
      <w:start w:val="1"/>
      <w:numFmt w:val="bullet"/>
      <w:lvlText w:val=""/>
      <w:lvlJc w:val="left"/>
      <w:pPr>
        <w:ind w:left="0" w:firstLine="0"/>
      </w:pPr>
      <w:rPr>
        <w:rFonts w:ascii="Wingdings" w:hAnsi="Wingdings" w:cs="Wingdings" w:hint="default"/>
        <w:color w:val="000000"/>
        <w:sz w:val="22"/>
        <w:szCs w:val="22"/>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39" w15:restartNumberingAfterBreak="0">
    <w:nsid w:val="659F5B78"/>
    <w:multiLevelType w:val="multilevel"/>
    <w:tmpl w:val="C06C64CE"/>
    <w:styleLink w:val="WW8Num111"/>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0" w15:restartNumberingAfterBreak="0">
    <w:nsid w:val="65AD665F"/>
    <w:multiLevelType w:val="multilevel"/>
    <w:tmpl w:val="327E5CCE"/>
    <w:styleLink w:val="WW8Num21"/>
    <w:lvl w:ilvl="0">
      <w:numFmt w:val="bullet"/>
      <w:lvlText w:val="o"/>
      <w:lvlJc w:val="left"/>
      <w:rPr>
        <w:rFonts w:ascii="Courier New" w:hAnsi="Courier New" w:cs="Courier New"/>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1" w15:restartNumberingAfterBreak="0">
    <w:nsid w:val="686776E4"/>
    <w:multiLevelType w:val="multilevel"/>
    <w:tmpl w:val="D1D69A98"/>
    <w:styleLink w:val="WW8Num35"/>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2" w15:restartNumberingAfterBreak="0">
    <w:nsid w:val="6D6639B6"/>
    <w:multiLevelType w:val="multilevel"/>
    <w:tmpl w:val="8B085E2A"/>
    <w:styleLink w:val="WW8Num1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3" w15:restartNumberingAfterBreak="0">
    <w:nsid w:val="70AD781F"/>
    <w:multiLevelType w:val="multilevel"/>
    <w:tmpl w:val="09B23C84"/>
    <w:styleLink w:val="WW8Num1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4" w15:restartNumberingAfterBreak="0">
    <w:nsid w:val="717152F7"/>
    <w:multiLevelType w:val="multilevel"/>
    <w:tmpl w:val="403A6E22"/>
    <w:styleLink w:val="WW8Num11"/>
    <w:lvl w:ilvl="0">
      <w:start w:val="1"/>
      <w:numFmt w:val="upperRoman"/>
      <w:lvlText w:val="%1."/>
      <w:lvlJc w:val="righ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5" w15:restartNumberingAfterBreak="0">
    <w:nsid w:val="71F054BF"/>
    <w:multiLevelType w:val="multilevel"/>
    <w:tmpl w:val="C77209BA"/>
    <w:styleLink w:val="WW8Num23"/>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6" w15:restartNumberingAfterBreak="0">
    <w:nsid w:val="7342714D"/>
    <w:multiLevelType w:val="multilevel"/>
    <w:tmpl w:val="D144CD04"/>
    <w:styleLink w:val="WW8Num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7" w15:restartNumberingAfterBreak="0">
    <w:nsid w:val="753D68C0"/>
    <w:multiLevelType w:val="multilevel"/>
    <w:tmpl w:val="A768D144"/>
    <w:styleLink w:val="WW8Num13"/>
    <w:lvl w:ilvl="0">
      <w:start w:val="1"/>
      <w:numFmt w:val="upperRoman"/>
      <w:lvlText w:val="%1."/>
      <w:lvlJc w:val="right"/>
      <w:rPr>
        <w:b w:val="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num w:numId="1">
    <w:abstractNumId w:val="39"/>
  </w:num>
  <w:num w:numId="2">
    <w:abstractNumId w:val="37"/>
  </w:num>
  <w:num w:numId="3">
    <w:abstractNumId w:val="5"/>
  </w:num>
  <w:num w:numId="4">
    <w:abstractNumId w:val="33"/>
  </w:num>
  <w:num w:numId="5">
    <w:abstractNumId w:val="32"/>
  </w:num>
  <w:num w:numId="6">
    <w:abstractNumId w:val="29"/>
  </w:num>
  <w:num w:numId="7">
    <w:abstractNumId w:val="46"/>
  </w:num>
  <w:num w:numId="8">
    <w:abstractNumId w:val="27"/>
  </w:num>
  <w:num w:numId="9">
    <w:abstractNumId w:val="9"/>
  </w:num>
  <w:num w:numId="10">
    <w:abstractNumId w:val="43"/>
  </w:num>
  <w:num w:numId="11">
    <w:abstractNumId w:val="44"/>
  </w:num>
  <w:num w:numId="12">
    <w:abstractNumId w:val="24"/>
  </w:num>
  <w:num w:numId="13">
    <w:abstractNumId w:val="47"/>
  </w:num>
  <w:num w:numId="14">
    <w:abstractNumId w:val="30"/>
  </w:num>
  <w:num w:numId="15">
    <w:abstractNumId w:val="3"/>
  </w:num>
  <w:num w:numId="16">
    <w:abstractNumId w:val="34"/>
  </w:num>
  <w:num w:numId="17">
    <w:abstractNumId w:val="31"/>
  </w:num>
  <w:num w:numId="18">
    <w:abstractNumId w:val="42"/>
  </w:num>
  <w:num w:numId="19">
    <w:abstractNumId w:val="2"/>
  </w:num>
  <w:num w:numId="20">
    <w:abstractNumId w:val="14"/>
  </w:num>
  <w:num w:numId="21">
    <w:abstractNumId w:val="40"/>
  </w:num>
  <w:num w:numId="22">
    <w:abstractNumId w:val="36"/>
  </w:num>
  <w:num w:numId="23">
    <w:abstractNumId w:val="45"/>
  </w:num>
  <w:num w:numId="24">
    <w:abstractNumId w:val="21"/>
  </w:num>
  <w:num w:numId="25">
    <w:abstractNumId w:val="15"/>
  </w:num>
  <w:num w:numId="26">
    <w:abstractNumId w:val="6"/>
  </w:num>
  <w:num w:numId="27">
    <w:abstractNumId w:val="26"/>
  </w:num>
  <w:num w:numId="28">
    <w:abstractNumId w:val="18"/>
  </w:num>
  <w:num w:numId="29">
    <w:abstractNumId w:val="20"/>
  </w:num>
  <w:num w:numId="30">
    <w:abstractNumId w:val="25"/>
  </w:num>
  <w:num w:numId="31">
    <w:abstractNumId w:val="23"/>
  </w:num>
  <w:num w:numId="32">
    <w:abstractNumId w:val="35"/>
  </w:num>
  <w:num w:numId="33">
    <w:abstractNumId w:val="10"/>
  </w:num>
  <w:num w:numId="34">
    <w:abstractNumId w:val="16"/>
  </w:num>
  <w:num w:numId="35">
    <w:abstractNumId w:val="41"/>
  </w:num>
  <w:num w:numId="36">
    <w:abstractNumId w:val="13"/>
  </w:num>
  <w:num w:numId="37">
    <w:abstractNumId w:val="28"/>
  </w:num>
  <w:num w:numId="38">
    <w:abstractNumId w:val="11"/>
  </w:num>
  <w:num w:numId="39">
    <w:abstractNumId w:val="17"/>
  </w:num>
  <w:num w:numId="40">
    <w:abstractNumId w:val="17"/>
  </w:num>
  <w:num w:numId="41">
    <w:abstractNumId w:val="33"/>
  </w:num>
  <w:num w:numId="42">
    <w:abstractNumId w:val="44"/>
  </w:num>
  <w:num w:numId="43">
    <w:abstractNumId w:val="38"/>
  </w:num>
  <w:num w:numId="44">
    <w:abstractNumId w:val="4"/>
  </w:num>
  <w:num w:numId="45">
    <w:abstractNumId w:val="8"/>
  </w:num>
  <w:num w:numId="46">
    <w:abstractNumId w:val="19"/>
  </w:num>
  <w:num w:numId="47">
    <w:abstractNumId w:val="22"/>
  </w:num>
  <w:num w:numId="48">
    <w:abstractNumId w:val="7"/>
  </w:num>
  <w:num w:numId="49">
    <w:abstractNumId w:val="12"/>
  </w:num>
  <w:num w:numId="50">
    <w:abstractNumId w:val="0"/>
  </w:num>
  <w:num w:numId="51">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28D3"/>
    <w:rsid w:val="000367CB"/>
    <w:rsid w:val="00084E69"/>
    <w:rsid w:val="001870A8"/>
    <w:rsid w:val="001D5095"/>
    <w:rsid w:val="00230366"/>
    <w:rsid w:val="00240463"/>
    <w:rsid w:val="002A33A0"/>
    <w:rsid w:val="00314ACF"/>
    <w:rsid w:val="0032332A"/>
    <w:rsid w:val="00373017"/>
    <w:rsid w:val="003976A2"/>
    <w:rsid w:val="003D1C96"/>
    <w:rsid w:val="003E353E"/>
    <w:rsid w:val="00430CDB"/>
    <w:rsid w:val="0055160E"/>
    <w:rsid w:val="00572831"/>
    <w:rsid w:val="006502D2"/>
    <w:rsid w:val="006731E6"/>
    <w:rsid w:val="006F1469"/>
    <w:rsid w:val="00780E6F"/>
    <w:rsid w:val="00786877"/>
    <w:rsid w:val="00796882"/>
    <w:rsid w:val="007E1903"/>
    <w:rsid w:val="00804E1F"/>
    <w:rsid w:val="0081479A"/>
    <w:rsid w:val="00824800"/>
    <w:rsid w:val="008B5822"/>
    <w:rsid w:val="008E0FCE"/>
    <w:rsid w:val="008F168C"/>
    <w:rsid w:val="009028D3"/>
    <w:rsid w:val="00904B48"/>
    <w:rsid w:val="00940588"/>
    <w:rsid w:val="009741EA"/>
    <w:rsid w:val="00990CAD"/>
    <w:rsid w:val="00A128F1"/>
    <w:rsid w:val="00A163C0"/>
    <w:rsid w:val="00A253F1"/>
    <w:rsid w:val="00A60F34"/>
    <w:rsid w:val="00A6610B"/>
    <w:rsid w:val="00A8208E"/>
    <w:rsid w:val="00B553C5"/>
    <w:rsid w:val="00B6654E"/>
    <w:rsid w:val="00B821AD"/>
    <w:rsid w:val="00C82E6C"/>
    <w:rsid w:val="00CB4524"/>
    <w:rsid w:val="00D22DC0"/>
    <w:rsid w:val="00D92530"/>
    <w:rsid w:val="00DB1BB2"/>
    <w:rsid w:val="00DC2C91"/>
    <w:rsid w:val="00E562CF"/>
    <w:rsid w:val="00EC62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68"/>
    <o:shapelayout v:ext="edit">
      <o:idmap v:ext="edit" data="1"/>
    </o:shapelayout>
  </w:shapeDefaults>
  <w:decimalSymbol w:val=","/>
  <w:listSeparator w:val=";"/>
  <w14:docId w14:val="2E704D84"/>
  <w15:docId w15:val="{99DA6D6F-C6E9-4306-A817-31399D27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82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9028D3"/>
    <w:pPr>
      <w:widowControl/>
    </w:pPr>
    <w:rPr>
      <w:rFonts w:eastAsia="Times New Roman" w:cs="Times New Roman"/>
      <w:lang w:bidi="ar-SA"/>
    </w:rPr>
  </w:style>
  <w:style w:type="paragraph" w:customStyle="1" w:styleId="Heading">
    <w:name w:val="Heading"/>
    <w:basedOn w:val="Standard"/>
    <w:next w:val="Textbody"/>
    <w:rsid w:val="009028D3"/>
    <w:pPr>
      <w:keepNext/>
      <w:spacing w:before="240" w:after="120"/>
    </w:pPr>
    <w:rPr>
      <w:rFonts w:ascii="Arial" w:eastAsia="Microsoft YaHei" w:hAnsi="Arial" w:cs="Mangal"/>
      <w:sz w:val="28"/>
      <w:szCs w:val="28"/>
    </w:rPr>
  </w:style>
  <w:style w:type="paragraph" w:customStyle="1" w:styleId="Textbody">
    <w:name w:val="Text body"/>
    <w:basedOn w:val="Standard"/>
    <w:rsid w:val="009028D3"/>
    <w:pPr>
      <w:pBdr>
        <w:top w:val="single" w:sz="4" w:space="0" w:color="000000"/>
        <w:left w:val="single" w:sz="4" w:space="0" w:color="000000"/>
        <w:bottom w:val="single" w:sz="4" w:space="0" w:color="000000"/>
        <w:right w:val="single" w:sz="4" w:space="0" w:color="000000"/>
      </w:pBdr>
    </w:pPr>
    <w:rPr>
      <w:sz w:val="22"/>
    </w:rPr>
  </w:style>
  <w:style w:type="paragraph" w:styleId="Liste">
    <w:name w:val="List"/>
    <w:basedOn w:val="Textbody"/>
    <w:rsid w:val="009028D3"/>
    <w:rPr>
      <w:rFonts w:cs="Mangal"/>
    </w:rPr>
  </w:style>
  <w:style w:type="paragraph" w:customStyle="1" w:styleId="Lgende1">
    <w:name w:val="Légende1"/>
    <w:basedOn w:val="Standard"/>
    <w:next w:val="Standard"/>
    <w:rsid w:val="009028D3"/>
    <w:pPr>
      <w:overflowPunct w:val="0"/>
      <w:autoSpaceDE w:val="0"/>
    </w:pPr>
    <w:rPr>
      <w:rFonts w:ascii="Lucida Casual" w:hAnsi="Lucida Casual" w:cs="Lucida Casual"/>
      <w:b/>
      <w:bCs/>
      <w:sz w:val="20"/>
      <w:szCs w:val="20"/>
      <w:u w:val="single"/>
    </w:rPr>
  </w:style>
  <w:style w:type="paragraph" w:customStyle="1" w:styleId="Index">
    <w:name w:val="Index"/>
    <w:basedOn w:val="Standard"/>
    <w:rsid w:val="009028D3"/>
    <w:pPr>
      <w:suppressLineNumbers/>
    </w:pPr>
    <w:rPr>
      <w:rFonts w:cs="Mangal"/>
    </w:rPr>
  </w:style>
  <w:style w:type="paragraph" w:customStyle="1" w:styleId="Titre11">
    <w:name w:val="Titre 11"/>
    <w:basedOn w:val="Standard"/>
    <w:next w:val="Standard"/>
    <w:rsid w:val="009028D3"/>
    <w:pPr>
      <w:keepNext/>
      <w:outlineLvl w:val="0"/>
    </w:pPr>
    <w:rPr>
      <w:b/>
      <w:bCs/>
      <w:i/>
      <w:iCs/>
      <w:sz w:val="28"/>
      <w:u w:val="single"/>
    </w:rPr>
  </w:style>
  <w:style w:type="paragraph" w:customStyle="1" w:styleId="Titre21">
    <w:name w:val="Titre 21"/>
    <w:basedOn w:val="Standard"/>
    <w:next w:val="Standard"/>
    <w:rsid w:val="009028D3"/>
    <w:pPr>
      <w:keepNext/>
      <w:outlineLvl w:val="1"/>
    </w:pPr>
    <w:rPr>
      <w:b/>
      <w:bCs/>
      <w:sz w:val="36"/>
    </w:rPr>
  </w:style>
  <w:style w:type="paragraph" w:customStyle="1" w:styleId="Titre31">
    <w:name w:val="Titre 31"/>
    <w:basedOn w:val="Standard"/>
    <w:next w:val="Standard"/>
    <w:rsid w:val="009028D3"/>
    <w:pPr>
      <w:keepNext/>
      <w:jc w:val="center"/>
      <w:outlineLvl w:val="2"/>
    </w:pPr>
    <w:rPr>
      <w:b/>
      <w:bCs/>
      <w:sz w:val="22"/>
    </w:rPr>
  </w:style>
  <w:style w:type="paragraph" w:customStyle="1" w:styleId="Titre41">
    <w:name w:val="Titre 41"/>
    <w:basedOn w:val="Standard"/>
    <w:next w:val="Standard"/>
    <w:rsid w:val="009028D3"/>
    <w:pPr>
      <w:keepNext/>
      <w:outlineLvl w:val="3"/>
    </w:pPr>
    <w:rPr>
      <w:b/>
      <w:bCs/>
    </w:rPr>
  </w:style>
  <w:style w:type="paragraph" w:customStyle="1" w:styleId="Titre51">
    <w:name w:val="Titre 51"/>
    <w:basedOn w:val="Standard"/>
    <w:next w:val="Standard"/>
    <w:rsid w:val="009028D3"/>
    <w:pPr>
      <w:keepNext/>
      <w:jc w:val="center"/>
      <w:outlineLvl w:val="4"/>
    </w:pPr>
    <w:rPr>
      <w:b/>
      <w:bCs/>
    </w:rPr>
  </w:style>
  <w:style w:type="paragraph" w:customStyle="1" w:styleId="Titre61">
    <w:name w:val="Titre 61"/>
    <w:basedOn w:val="Standard"/>
    <w:next w:val="Standard"/>
    <w:rsid w:val="009028D3"/>
    <w:pPr>
      <w:spacing w:before="240" w:after="60"/>
      <w:outlineLvl w:val="5"/>
    </w:pPr>
    <w:rPr>
      <w:b/>
      <w:bCs/>
      <w:sz w:val="22"/>
      <w:szCs w:val="22"/>
    </w:rPr>
  </w:style>
  <w:style w:type="paragraph" w:customStyle="1" w:styleId="Titre81">
    <w:name w:val="Titre 81"/>
    <w:basedOn w:val="Standard"/>
    <w:next w:val="Standard"/>
    <w:rsid w:val="009028D3"/>
    <w:pPr>
      <w:spacing w:before="240" w:after="60"/>
      <w:outlineLvl w:val="7"/>
    </w:pPr>
    <w:rPr>
      <w:i/>
      <w:iCs/>
    </w:rPr>
  </w:style>
  <w:style w:type="paragraph" w:customStyle="1" w:styleId="En-tte1">
    <w:name w:val="En-tête1"/>
    <w:basedOn w:val="Standard"/>
    <w:rsid w:val="009028D3"/>
    <w:pPr>
      <w:tabs>
        <w:tab w:val="center" w:pos="4536"/>
        <w:tab w:val="right" w:pos="9072"/>
      </w:tabs>
    </w:pPr>
  </w:style>
  <w:style w:type="paragraph" w:customStyle="1" w:styleId="Pieddepage1">
    <w:name w:val="Pied de page1"/>
    <w:basedOn w:val="Standard"/>
    <w:rsid w:val="009028D3"/>
    <w:pPr>
      <w:tabs>
        <w:tab w:val="center" w:pos="4536"/>
        <w:tab w:val="right" w:pos="9072"/>
      </w:tabs>
    </w:pPr>
  </w:style>
  <w:style w:type="paragraph" w:styleId="Corpsdetexte2">
    <w:name w:val="Body Text 2"/>
    <w:basedOn w:val="Standard"/>
    <w:rsid w:val="009028D3"/>
    <w:rPr>
      <w:b/>
      <w:bCs/>
      <w:sz w:val="28"/>
      <w:u w:val="single"/>
    </w:rPr>
  </w:style>
  <w:style w:type="paragraph" w:styleId="Retraitcorpsdetexte2">
    <w:name w:val="Body Text Indent 2"/>
    <w:basedOn w:val="Standard"/>
    <w:rsid w:val="009028D3"/>
    <w:pPr>
      <w:spacing w:after="120" w:line="480" w:lineRule="auto"/>
      <w:ind w:left="283"/>
    </w:pPr>
    <w:rPr>
      <w:sz w:val="20"/>
      <w:szCs w:val="20"/>
    </w:rPr>
  </w:style>
  <w:style w:type="paragraph" w:styleId="Retraitcorpsdetexte3">
    <w:name w:val="Body Text Indent 3"/>
    <w:basedOn w:val="Standard"/>
    <w:rsid w:val="009028D3"/>
    <w:pPr>
      <w:spacing w:after="120"/>
      <w:ind w:left="283"/>
    </w:pPr>
    <w:rPr>
      <w:sz w:val="16"/>
      <w:szCs w:val="16"/>
    </w:rPr>
  </w:style>
  <w:style w:type="paragraph" w:customStyle="1" w:styleId="Textbodyindent">
    <w:name w:val="Text body indent"/>
    <w:basedOn w:val="Standard"/>
    <w:rsid w:val="009028D3"/>
    <w:pPr>
      <w:spacing w:after="120"/>
      <w:ind w:left="283"/>
    </w:pPr>
  </w:style>
  <w:style w:type="paragraph" w:customStyle="1" w:styleId="TitreB">
    <w:name w:val="Titre B"/>
    <w:basedOn w:val="Standard"/>
    <w:rsid w:val="009028D3"/>
    <w:pPr>
      <w:spacing w:line="480" w:lineRule="auto"/>
      <w:jc w:val="both"/>
    </w:pPr>
    <w:rPr>
      <w:rFonts w:ascii="Arial" w:hAnsi="Arial" w:cs="Arial"/>
      <w:b/>
      <w:bCs/>
      <w:sz w:val="28"/>
      <w:szCs w:val="28"/>
      <w:u w:val="single"/>
    </w:rPr>
  </w:style>
  <w:style w:type="paragraph" w:customStyle="1" w:styleId="TitreC">
    <w:name w:val="Titre C"/>
    <w:basedOn w:val="Standard"/>
    <w:rsid w:val="009028D3"/>
    <w:pPr>
      <w:spacing w:line="360" w:lineRule="auto"/>
      <w:ind w:left="284"/>
      <w:jc w:val="both"/>
    </w:pPr>
    <w:rPr>
      <w:rFonts w:ascii="Arial" w:hAnsi="Arial" w:cs="Arial"/>
      <w:b/>
      <w:bCs/>
      <w:sz w:val="22"/>
      <w:szCs w:val="22"/>
    </w:rPr>
  </w:style>
  <w:style w:type="paragraph" w:styleId="Corpsdetexte3">
    <w:name w:val="Body Text 3"/>
    <w:basedOn w:val="Standard"/>
    <w:rsid w:val="009028D3"/>
    <w:pPr>
      <w:spacing w:after="120"/>
    </w:pPr>
    <w:rPr>
      <w:sz w:val="16"/>
      <w:szCs w:val="16"/>
    </w:rPr>
  </w:style>
  <w:style w:type="paragraph" w:styleId="Textedebulles">
    <w:name w:val="Balloon Text"/>
    <w:basedOn w:val="Standard"/>
    <w:rsid w:val="009028D3"/>
    <w:rPr>
      <w:rFonts w:ascii="Tahoma" w:hAnsi="Tahoma" w:cs="Tahoma"/>
      <w:sz w:val="16"/>
      <w:szCs w:val="16"/>
    </w:rPr>
  </w:style>
  <w:style w:type="paragraph" w:styleId="Paragraphedeliste">
    <w:name w:val="List Paragraph"/>
    <w:basedOn w:val="Standard"/>
    <w:rsid w:val="009028D3"/>
    <w:pPr>
      <w:ind w:left="708"/>
    </w:pPr>
  </w:style>
  <w:style w:type="paragraph" w:customStyle="1" w:styleId="TableContents">
    <w:name w:val="Table Contents"/>
    <w:basedOn w:val="Standard"/>
    <w:rsid w:val="009028D3"/>
    <w:pPr>
      <w:suppressLineNumbers/>
      <w:ind w:left="714" w:hanging="357"/>
      <w:jc w:val="both"/>
    </w:pPr>
    <w:rPr>
      <w:rFonts w:ascii="Calibri" w:eastAsia="Calibri" w:hAnsi="Calibri" w:cs="Calibri"/>
      <w:sz w:val="22"/>
      <w:szCs w:val="22"/>
    </w:rPr>
  </w:style>
  <w:style w:type="paragraph" w:customStyle="1" w:styleId="Default">
    <w:name w:val="Default"/>
    <w:rsid w:val="009028D3"/>
    <w:pPr>
      <w:widowControl/>
      <w:autoSpaceDE w:val="0"/>
    </w:pPr>
    <w:rPr>
      <w:rFonts w:ascii="Arial" w:eastAsia="Times New Roman" w:hAnsi="Arial" w:cs="Arial"/>
      <w:color w:val="000000"/>
      <w:lang w:bidi="ar-SA"/>
    </w:rPr>
  </w:style>
  <w:style w:type="paragraph" w:styleId="NormalWeb">
    <w:name w:val="Normal (Web)"/>
    <w:basedOn w:val="Standard"/>
    <w:rsid w:val="009028D3"/>
    <w:pPr>
      <w:spacing w:before="280" w:after="280"/>
    </w:pPr>
  </w:style>
  <w:style w:type="paragraph" w:customStyle="1" w:styleId="TableHeading">
    <w:name w:val="Table Heading"/>
    <w:basedOn w:val="TableContents"/>
    <w:rsid w:val="009028D3"/>
    <w:pPr>
      <w:jc w:val="center"/>
    </w:pPr>
    <w:rPr>
      <w:b/>
      <w:bCs/>
    </w:rPr>
  </w:style>
  <w:style w:type="character" w:customStyle="1" w:styleId="WW8Num1z0">
    <w:name w:val="WW8Num1z0"/>
    <w:rsid w:val="009028D3"/>
    <w:rPr>
      <w:rFonts w:ascii="Symbol" w:hAnsi="Symbol" w:cs="Symbol"/>
    </w:rPr>
  </w:style>
  <w:style w:type="character" w:customStyle="1" w:styleId="WW8Num1z1">
    <w:name w:val="WW8Num1z1"/>
    <w:rsid w:val="009028D3"/>
    <w:rPr>
      <w:rFonts w:ascii="Courier New" w:hAnsi="Courier New" w:cs="Courier New"/>
    </w:rPr>
  </w:style>
  <w:style w:type="character" w:customStyle="1" w:styleId="WW8Num1z2">
    <w:name w:val="WW8Num1z2"/>
    <w:rsid w:val="009028D3"/>
    <w:rPr>
      <w:rFonts w:ascii="Wingdings" w:hAnsi="Wingdings" w:cs="Wingdings"/>
    </w:rPr>
  </w:style>
  <w:style w:type="character" w:customStyle="1" w:styleId="WW8Num2z0">
    <w:name w:val="WW8Num2z0"/>
    <w:rsid w:val="009028D3"/>
    <w:rPr>
      <w:rFonts w:ascii="Symbol" w:hAnsi="Symbol" w:cs="Symbol"/>
    </w:rPr>
  </w:style>
  <w:style w:type="character" w:customStyle="1" w:styleId="WW8Num2z1">
    <w:name w:val="WW8Num2z1"/>
    <w:rsid w:val="009028D3"/>
    <w:rPr>
      <w:rFonts w:ascii="Courier New" w:hAnsi="Courier New" w:cs="Courier New"/>
    </w:rPr>
  </w:style>
  <w:style w:type="character" w:customStyle="1" w:styleId="WW8Num2z2">
    <w:name w:val="WW8Num2z2"/>
    <w:rsid w:val="009028D3"/>
    <w:rPr>
      <w:rFonts w:ascii="Wingdings" w:hAnsi="Wingdings" w:cs="Wingdings"/>
    </w:rPr>
  </w:style>
  <w:style w:type="character" w:customStyle="1" w:styleId="WW8Num3z0">
    <w:name w:val="WW8Num3z0"/>
    <w:rsid w:val="009028D3"/>
  </w:style>
  <w:style w:type="character" w:customStyle="1" w:styleId="WW8Num3z1">
    <w:name w:val="WW8Num3z1"/>
    <w:rsid w:val="009028D3"/>
  </w:style>
  <w:style w:type="character" w:customStyle="1" w:styleId="WW8Num3z2">
    <w:name w:val="WW8Num3z2"/>
    <w:rsid w:val="009028D3"/>
  </w:style>
  <w:style w:type="character" w:customStyle="1" w:styleId="WW8Num3z3">
    <w:name w:val="WW8Num3z3"/>
    <w:rsid w:val="009028D3"/>
  </w:style>
  <w:style w:type="character" w:customStyle="1" w:styleId="WW8Num3z4">
    <w:name w:val="WW8Num3z4"/>
    <w:rsid w:val="009028D3"/>
  </w:style>
  <w:style w:type="character" w:customStyle="1" w:styleId="WW8Num3z5">
    <w:name w:val="WW8Num3z5"/>
    <w:rsid w:val="009028D3"/>
  </w:style>
  <w:style w:type="character" w:customStyle="1" w:styleId="WW8Num3z6">
    <w:name w:val="WW8Num3z6"/>
    <w:rsid w:val="009028D3"/>
  </w:style>
  <w:style w:type="character" w:customStyle="1" w:styleId="WW8Num3z7">
    <w:name w:val="WW8Num3z7"/>
    <w:rsid w:val="009028D3"/>
  </w:style>
  <w:style w:type="character" w:customStyle="1" w:styleId="WW8Num3z8">
    <w:name w:val="WW8Num3z8"/>
    <w:rsid w:val="009028D3"/>
  </w:style>
  <w:style w:type="character" w:customStyle="1" w:styleId="WW8Num4z0">
    <w:name w:val="WW8Num4z0"/>
    <w:rsid w:val="009028D3"/>
    <w:rPr>
      <w:rFonts w:ascii="Wingdings" w:hAnsi="Wingdings" w:cs="Wingdings"/>
    </w:rPr>
  </w:style>
  <w:style w:type="character" w:customStyle="1" w:styleId="WW8Num4z1">
    <w:name w:val="WW8Num4z1"/>
    <w:rsid w:val="009028D3"/>
    <w:rPr>
      <w:rFonts w:ascii="Courier New" w:hAnsi="Courier New" w:cs="Courier New"/>
    </w:rPr>
  </w:style>
  <w:style w:type="character" w:customStyle="1" w:styleId="WW8Num4z3">
    <w:name w:val="WW8Num4z3"/>
    <w:rsid w:val="009028D3"/>
    <w:rPr>
      <w:rFonts w:ascii="Symbol" w:hAnsi="Symbol" w:cs="Symbol"/>
    </w:rPr>
  </w:style>
  <w:style w:type="character" w:customStyle="1" w:styleId="WW8Num5z0">
    <w:name w:val="WW8Num5z0"/>
    <w:rsid w:val="009028D3"/>
    <w:rPr>
      <w:rFonts w:ascii="Symbol" w:hAnsi="Symbol" w:cs="Symbol"/>
    </w:rPr>
  </w:style>
  <w:style w:type="character" w:customStyle="1" w:styleId="WW8Num5z1">
    <w:name w:val="WW8Num5z1"/>
    <w:rsid w:val="009028D3"/>
    <w:rPr>
      <w:rFonts w:ascii="Courier New" w:hAnsi="Courier New" w:cs="Courier New"/>
    </w:rPr>
  </w:style>
  <w:style w:type="character" w:customStyle="1" w:styleId="WW8Num5z2">
    <w:name w:val="WW8Num5z2"/>
    <w:rsid w:val="009028D3"/>
    <w:rPr>
      <w:rFonts w:ascii="Wingdings" w:hAnsi="Wingdings" w:cs="Wingdings"/>
    </w:rPr>
  </w:style>
  <w:style w:type="character" w:customStyle="1" w:styleId="WW8Num6z0">
    <w:name w:val="WW8Num6z0"/>
    <w:rsid w:val="009028D3"/>
    <w:rPr>
      <w:rFonts w:ascii="Courier New" w:hAnsi="Courier New" w:cs="Courier New"/>
    </w:rPr>
  </w:style>
  <w:style w:type="character" w:customStyle="1" w:styleId="WW8Num6z2">
    <w:name w:val="WW8Num6z2"/>
    <w:rsid w:val="009028D3"/>
    <w:rPr>
      <w:rFonts w:ascii="Wingdings" w:hAnsi="Wingdings" w:cs="Wingdings"/>
    </w:rPr>
  </w:style>
  <w:style w:type="character" w:customStyle="1" w:styleId="WW8Num6z3">
    <w:name w:val="WW8Num6z3"/>
    <w:rsid w:val="009028D3"/>
    <w:rPr>
      <w:rFonts w:ascii="Symbol" w:hAnsi="Symbol" w:cs="Symbol"/>
    </w:rPr>
  </w:style>
  <w:style w:type="character" w:customStyle="1" w:styleId="WW8Num7z0">
    <w:name w:val="WW8Num7z0"/>
    <w:rsid w:val="009028D3"/>
    <w:rPr>
      <w:rFonts w:ascii="Symbol" w:hAnsi="Symbol" w:cs="Symbol"/>
    </w:rPr>
  </w:style>
  <w:style w:type="character" w:customStyle="1" w:styleId="WW8Num7z1">
    <w:name w:val="WW8Num7z1"/>
    <w:rsid w:val="009028D3"/>
    <w:rPr>
      <w:rFonts w:ascii="Courier New" w:hAnsi="Courier New" w:cs="Courier New"/>
    </w:rPr>
  </w:style>
  <w:style w:type="character" w:customStyle="1" w:styleId="WW8Num7z2">
    <w:name w:val="WW8Num7z2"/>
    <w:rsid w:val="009028D3"/>
    <w:rPr>
      <w:rFonts w:ascii="Wingdings" w:hAnsi="Wingdings" w:cs="Wingdings"/>
    </w:rPr>
  </w:style>
  <w:style w:type="character" w:customStyle="1" w:styleId="WW8Num8z0">
    <w:name w:val="WW8Num8z0"/>
    <w:rsid w:val="009028D3"/>
    <w:rPr>
      <w:rFonts w:ascii="Symbol" w:hAnsi="Symbol" w:cs="Symbol"/>
    </w:rPr>
  </w:style>
  <w:style w:type="character" w:customStyle="1" w:styleId="WW8Num8z1">
    <w:name w:val="WW8Num8z1"/>
    <w:rsid w:val="009028D3"/>
    <w:rPr>
      <w:rFonts w:ascii="Courier New" w:hAnsi="Courier New" w:cs="Courier New"/>
    </w:rPr>
  </w:style>
  <w:style w:type="character" w:customStyle="1" w:styleId="WW8Num8z2">
    <w:name w:val="WW8Num8z2"/>
    <w:rsid w:val="009028D3"/>
    <w:rPr>
      <w:rFonts w:ascii="Wingdings" w:hAnsi="Wingdings" w:cs="Wingdings"/>
    </w:rPr>
  </w:style>
  <w:style w:type="character" w:customStyle="1" w:styleId="WW8Num9z0">
    <w:name w:val="WW8Num9z0"/>
    <w:rsid w:val="009028D3"/>
  </w:style>
  <w:style w:type="character" w:customStyle="1" w:styleId="WW8Num9z1">
    <w:name w:val="WW8Num9z1"/>
    <w:rsid w:val="009028D3"/>
  </w:style>
  <w:style w:type="character" w:customStyle="1" w:styleId="WW8Num9z2">
    <w:name w:val="WW8Num9z2"/>
    <w:rsid w:val="009028D3"/>
  </w:style>
  <w:style w:type="character" w:customStyle="1" w:styleId="WW8Num9z3">
    <w:name w:val="WW8Num9z3"/>
    <w:rsid w:val="009028D3"/>
  </w:style>
  <w:style w:type="character" w:customStyle="1" w:styleId="WW8Num9z4">
    <w:name w:val="WW8Num9z4"/>
    <w:rsid w:val="009028D3"/>
  </w:style>
  <w:style w:type="character" w:customStyle="1" w:styleId="WW8Num9z5">
    <w:name w:val="WW8Num9z5"/>
    <w:rsid w:val="009028D3"/>
  </w:style>
  <w:style w:type="character" w:customStyle="1" w:styleId="WW8Num9z6">
    <w:name w:val="WW8Num9z6"/>
    <w:rsid w:val="009028D3"/>
  </w:style>
  <w:style w:type="character" w:customStyle="1" w:styleId="WW8Num9z7">
    <w:name w:val="WW8Num9z7"/>
    <w:rsid w:val="009028D3"/>
  </w:style>
  <w:style w:type="character" w:customStyle="1" w:styleId="WW8Num9z8">
    <w:name w:val="WW8Num9z8"/>
    <w:rsid w:val="009028D3"/>
  </w:style>
  <w:style w:type="character" w:customStyle="1" w:styleId="WW8Num10z0">
    <w:name w:val="WW8Num10z0"/>
    <w:rsid w:val="009028D3"/>
  </w:style>
  <w:style w:type="character" w:customStyle="1" w:styleId="WW8Num10z1">
    <w:name w:val="WW8Num10z1"/>
    <w:rsid w:val="009028D3"/>
  </w:style>
  <w:style w:type="character" w:customStyle="1" w:styleId="WW8Num10z2">
    <w:name w:val="WW8Num10z2"/>
    <w:rsid w:val="009028D3"/>
  </w:style>
  <w:style w:type="character" w:customStyle="1" w:styleId="WW8Num10z3">
    <w:name w:val="WW8Num10z3"/>
    <w:rsid w:val="009028D3"/>
  </w:style>
  <w:style w:type="character" w:customStyle="1" w:styleId="WW8Num10z4">
    <w:name w:val="WW8Num10z4"/>
    <w:rsid w:val="009028D3"/>
  </w:style>
  <w:style w:type="character" w:customStyle="1" w:styleId="WW8Num10z5">
    <w:name w:val="WW8Num10z5"/>
    <w:rsid w:val="009028D3"/>
  </w:style>
  <w:style w:type="character" w:customStyle="1" w:styleId="WW8Num10z6">
    <w:name w:val="WW8Num10z6"/>
    <w:rsid w:val="009028D3"/>
  </w:style>
  <w:style w:type="character" w:customStyle="1" w:styleId="WW8Num10z7">
    <w:name w:val="WW8Num10z7"/>
    <w:rsid w:val="009028D3"/>
  </w:style>
  <w:style w:type="character" w:customStyle="1" w:styleId="WW8Num10z8">
    <w:name w:val="WW8Num10z8"/>
    <w:rsid w:val="009028D3"/>
  </w:style>
  <w:style w:type="character" w:customStyle="1" w:styleId="WW8Num11z0">
    <w:name w:val="WW8Num11z0"/>
    <w:rsid w:val="009028D3"/>
  </w:style>
  <w:style w:type="character" w:customStyle="1" w:styleId="WW8Num11z1">
    <w:name w:val="WW8Num11z1"/>
    <w:rsid w:val="009028D3"/>
  </w:style>
  <w:style w:type="character" w:customStyle="1" w:styleId="WW8Num11z2">
    <w:name w:val="WW8Num11z2"/>
    <w:rsid w:val="009028D3"/>
  </w:style>
  <w:style w:type="character" w:customStyle="1" w:styleId="WW8Num11z3">
    <w:name w:val="WW8Num11z3"/>
    <w:rsid w:val="009028D3"/>
  </w:style>
  <w:style w:type="character" w:customStyle="1" w:styleId="WW8Num11z4">
    <w:name w:val="WW8Num11z4"/>
    <w:rsid w:val="009028D3"/>
  </w:style>
  <w:style w:type="character" w:customStyle="1" w:styleId="WW8Num11z5">
    <w:name w:val="WW8Num11z5"/>
    <w:rsid w:val="009028D3"/>
  </w:style>
  <w:style w:type="character" w:customStyle="1" w:styleId="WW8Num11z6">
    <w:name w:val="WW8Num11z6"/>
    <w:rsid w:val="009028D3"/>
  </w:style>
  <w:style w:type="character" w:customStyle="1" w:styleId="WW8Num11z7">
    <w:name w:val="WW8Num11z7"/>
    <w:rsid w:val="009028D3"/>
  </w:style>
  <w:style w:type="character" w:customStyle="1" w:styleId="WW8Num11z8">
    <w:name w:val="WW8Num11z8"/>
    <w:rsid w:val="009028D3"/>
  </w:style>
  <w:style w:type="character" w:customStyle="1" w:styleId="WW8Num12z0">
    <w:name w:val="WW8Num12z0"/>
    <w:rsid w:val="009028D3"/>
    <w:rPr>
      <w:rFonts w:ascii="Courier New" w:hAnsi="Courier New" w:cs="Courier New"/>
    </w:rPr>
  </w:style>
  <w:style w:type="character" w:customStyle="1" w:styleId="WW8Num12z2">
    <w:name w:val="WW8Num12z2"/>
    <w:rsid w:val="009028D3"/>
    <w:rPr>
      <w:rFonts w:ascii="Wingdings" w:hAnsi="Wingdings" w:cs="Wingdings"/>
    </w:rPr>
  </w:style>
  <w:style w:type="character" w:customStyle="1" w:styleId="WW8Num12z3">
    <w:name w:val="WW8Num12z3"/>
    <w:rsid w:val="009028D3"/>
    <w:rPr>
      <w:rFonts w:ascii="Symbol" w:hAnsi="Symbol" w:cs="Symbol"/>
    </w:rPr>
  </w:style>
  <w:style w:type="character" w:customStyle="1" w:styleId="WW8Num13z0">
    <w:name w:val="WW8Num13z0"/>
    <w:rsid w:val="009028D3"/>
    <w:rPr>
      <w:b w:val="0"/>
    </w:rPr>
  </w:style>
  <w:style w:type="character" w:customStyle="1" w:styleId="WW8Num13z1">
    <w:name w:val="WW8Num13z1"/>
    <w:rsid w:val="009028D3"/>
  </w:style>
  <w:style w:type="character" w:customStyle="1" w:styleId="WW8Num13z2">
    <w:name w:val="WW8Num13z2"/>
    <w:rsid w:val="009028D3"/>
  </w:style>
  <w:style w:type="character" w:customStyle="1" w:styleId="WW8Num13z3">
    <w:name w:val="WW8Num13z3"/>
    <w:rsid w:val="009028D3"/>
  </w:style>
  <w:style w:type="character" w:customStyle="1" w:styleId="WW8Num13z4">
    <w:name w:val="WW8Num13z4"/>
    <w:rsid w:val="009028D3"/>
  </w:style>
  <w:style w:type="character" w:customStyle="1" w:styleId="WW8Num13z5">
    <w:name w:val="WW8Num13z5"/>
    <w:rsid w:val="009028D3"/>
  </w:style>
  <w:style w:type="character" w:customStyle="1" w:styleId="WW8Num13z6">
    <w:name w:val="WW8Num13z6"/>
    <w:rsid w:val="009028D3"/>
  </w:style>
  <w:style w:type="character" w:customStyle="1" w:styleId="WW8Num13z7">
    <w:name w:val="WW8Num13z7"/>
    <w:rsid w:val="009028D3"/>
  </w:style>
  <w:style w:type="character" w:customStyle="1" w:styleId="WW8Num13z8">
    <w:name w:val="WW8Num13z8"/>
    <w:rsid w:val="009028D3"/>
  </w:style>
  <w:style w:type="character" w:customStyle="1" w:styleId="WW8Num14z0">
    <w:name w:val="WW8Num14z0"/>
    <w:rsid w:val="009028D3"/>
    <w:rPr>
      <w:rFonts w:ascii="Symbol" w:hAnsi="Symbol" w:cs="Symbol"/>
    </w:rPr>
  </w:style>
  <w:style w:type="character" w:customStyle="1" w:styleId="WW8Num14z1">
    <w:name w:val="WW8Num14z1"/>
    <w:rsid w:val="009028D3"/>
    <w:rPr>
      <w:rFonts w:ascii="Courier New" w:hAnsi="Courier New" w:cs="Courier New"/>
    </w:rPr>
  </w:style>
  <w:style w:type="character" w:customStyle="1" w:styleId="WW8Num14z2">
    <w:name w:val="WW8Num14z2"/>
    <w:rsid w:val="009028D3"/>
    <w:rPr>
      <w:rFonts w:ascii="Wingdings" w:hAnsi="Wingdings" w:cs="Wingdings"/>
    </w:rPr>
  </w:style>
  <w:style w:type="character" w:customStyle="1" w:styleId="WW8Num15z0">
    <w:name w:val="WW8Num15z0"/>
    <w:rsid w:val="009028D3"/>
  </w:style>
  <w:style w:type="character" w:customStyle="1" w:styleId="WW8Num15z1">
    <w:name w:val="WW8Num15z1"/>
    <w:rsid w:val="009028D3"/>
  </w:style>
  <w:style w:type="character" w:customStyle="1" w:styleId="WW8Num15z2">
    <w:name w:val="WW8Num15z2"/>
    <w:rsid w:val="009028D3"/>
  </w:style>
  <w:style w:type="character" w:customStyle="1" w:styleId="WW8Num15z3">
    <w:name w:val="WW8Num15z3"/>
    <w:rsid w:val="009028D3"/>
  </w:style>
  <w:style w:type="character" w:customStyle="1" w:styleId="WW8Num15z4">
    <w:name w:val="WW8Num15z4"/>
    <w:rsid w:val="009028D3"/>
  </w:style>
  <w:style w:type="character" w:customStyle="1" w:styleId="WW8Num15z5">
    <w:name w:val="WW8Num15z5"/>
    <w:rsid w:val="009028D3"/>
  </w:style>
  <w:style w:type="character" w:customStyle="1" w:styleId="WW8Num15z6">
    <w:name w:val="WW8Num15z6"/>
    <w:rsid w:val="009028D3"/>
  </w:style>
  <w:style w:type="character" w:customStyle="1" w:styleId="WW8Num15z7">
    <w:name w:val="WW8Num15z7"/>
    <w:rsid w:val="009028D3"/>
  </w:style>
  <w:style w:type="character" w:customStyle="1" w:styleId="WW8Num15z8">
    <w:name w:val="WW8Num15z8"/>
    <w:rsid w:val="009028D3"/>
  </w:style>
  <w:style w:type="character" w:customStyle="1" w:styleId="WW8Num16z0">
    <w:name w:val="WW8Num16z0"/>
    <w:rsid w:val="009028D3"/>
    <w:rPr>
      <w:rFonts w:ascii="Symbol" w:hAnsi="Symbol" w:cs="Symbol"/>
      <w:sz w:val="20"/>
    </w:rPr>
  </w:style>
  <w:style w:type="character" w:customStyle="1" w:styleId="WW8Num16z1">
    <w:name w:val="WW8Num16z1"/>
    <w:rsid w:val="009028D3"/>
    <w:rPr>
      <w:rFonts w:ascii="Courier New" w:hAnsi="Courier New" w:cs="Courier New"/>
      <w:sz w:val="20"/>
    </w:rPr>
  </w:style>
  <w:style w:type="character" w:customStyle="1" w:styleId="WW8Num16z2">
    <w:name w:val="WW8Num16z2"/>
    <w:rsid w:val="009028D3"/>
    <w:rPr>
      <w:rFonts w:ascii="Wingdings" w:hAnsi="Wingdings" w:cs="Wingdings"/>
      <w:sz w:val="20"/>
    </w:rPr>
  </w:style>
  <w:style w:type="character" w:customStyle="1" w:styleId="WW8Num17z0">
    <w:name w:val="WW8Num17z0"/>
    <w:rsid w:val="009028D3"/>
    <w:rPr>
      <w:rFonts w:ascii="Symbol" w:hAnsi="Symbol" w:cs="Symbol"/>
    </w:rPr>
  </w:style>
  <w:style w:type="character" w:customStyle="1" w:styleId="WW8Num17z1">
    <w:name w:val="WW8Num17z1"/>
    <w:rsid w:val="009028D3"/>
    <w:rPr>
      <w:rFonts w:ascii="Courier New" w:hAnsi="Courier New" w:cs="Courier New"/>
    </w:rPr>
  </w:style>
  <w:style w:type="character" w:customStyle="1" w:styleId="WW8Num17z2">
    <w:name w:val="WW8Num17z2"/>
    <w:rsid w:val="009028D3"/>
    <w:rPr>
      <w:rFonts w:ascii="Wingdings" w:hAnsi="Wingdings" w:cs="Wingdings"/>
    </w:rPr>
  </w:style>
  <w:style w:type="character" w:customStyle="1" w:styleId="WW8Num18z0">
    <w:name w:val="WW8Num18z0"/>
    <w:rsid w:val="009028D3"/>
    <w:rPr>
      <w:rFonts w:ascii="Symbol" w:hAnsi="Symbol" w:cs="Symbol"/>
    </w:rPr>
  </w:style>
  <w:style w:type="character" w:customStyle="1" w:styleId="WW8Num18z1">
    <w:name w:val="WW8Num18z1"/>
    <w:rsid w:val="009028D3"/>
    <w:rPr>
      <w:rFonts w:ascii="Courier New" w:hAnsi="Courier New" w:cs="Courier New"/>
    </w:rPr>
  </w:style>
  <w:style w:type="character" w:customStyle="1" w:styleId="WW8Num18z2">
    <w:name w:val="WW8Num18z2"/>
    <w:rsid w:val="009028D3"/>
    <w:rPr>
      <w:rFonts w:ascii="Wingdings" w:hAnsi="Wingdings" w:cs="Wingdings"/>
    </w:rPr>
  </w:style>
  <w:style w:type="character" w:customStyle="1" w:styleId="WW8Num19z0">
    <w:name w:val="WW8Num19z0"/>
    <w:rsid w:val="009028D3"/>
  </w:style>
  <w:style w:type="character" w:customStyle="1" w:styleId="WW8Num19z1">
    <w:name w:val="WW8Num19z1"/>
    <w:rsid w:val="009028D3"/>
  </w:style>
  <w:style w:type="character" w:customStyle="1" w:styleId="WW8Num19z2">
    <w:name w:val="WW8Num19z2"/>
    <w:rsid w:val="009028D3"/>
  </w:style>
  <w:style w:type="character" w:customStyle="1" w:styleId="WW8Num19z3">
    <w:name w:val="WW8Num19z3"/>
    <w:rsid w:val="009028D3"/>
  </w:style>
  <w:style w:type="character" w:customStyle="1" w:styleId="WW8Num19z4">
    <w:name w:val="WW8Num19z4"/>
    <w:rsid w:val="009028D3"/>
  </w:style>
  <w:style w:type="character" w:customStyle="1" w:styleId="WW8Num19z5">
    <w:name w:val="WW8Num19z5"/>
    <w:rsid w:val="009028D3"/>
  </w:style>
  <w:style w:type="character" w:customStyle="1" w:styleId="WW8Num19z6">
    <w:name w:val="WW8Num19z6"/>
    <w:rsid w:val="009028D3"/>
  </w:style>
  <w:style w:type="character" w:customStyle="1" w:styleId="WW8Num19z7">
    <w:name w:val="WW8Num19z7"/>
    <w:rsid w:val="009028D3"/>
  </w:style>
  <w:style w:type="character" w:customStyle="1" w:styleId="WW8Num19z8">
    <w:name w:val="WW8Num19z8"/>
    <w:rsid w:val="009028D3"/>
  </w:style>
  <w:style w:type="character" w:customStyle="1" w:styleId="WW8Num20z0">
    <w:name w:val="WW8Num20z0"/>
    <w:rsid w:val="009028D3"/>
  </w:style>
  <w:style w:type="character" w:customStyle="1" w:styleId="WW8Num20z1">
    <w:name w:val="WW8Num20z1"/>
    <w:rsid w:val="009028D3"/>
  </w:style>
  <w:style w:type="character" w:customStyle="1" w:styleId="WW8Num20z2">
    <w:name w:val="WW8Num20z2"/>
    <w:rsid w:val="009028D3"/>
  </w:style>
  <w:style w:type="character" w:customStyle="1" w:styleId="WW8Num20z3">
    <w:name w:val="WW8Num20z3"/>
    <w:rsid w:val="009028D3"/>
  </w:style>
  <w:style w:type="character" w:customStyle="1" w:styleId="WW8Num20z4">
    <w:name w:val="WW8Num20z4"/>
    <w:rsid w:val="009028D3"/>
  </w:style>
  <w:style w:type="character" w:customStyle="1" w:styleId="WW8Num20z5">
    <w:name w:val="WW8Num20z5"/>
    <w:rsid w:val="009028D3"/>
  </w:style>
  <w:style w:type="character" w:customStyle="1" w:styleId="WW8Num20z6">
    <w:name w:val="WW8Num20z6"/>
    <w:rsid w:val="009028D3"/>
  </w:style>
  <w:style w:type="character" w:customStyle="1" w:styleId="WW8Num20z7">
    <w:name w:val="WW8Num20z7"/>
    <w:rsid w:val="009028D3"/>
  </w:style>
  <w:style w:type="character" w:customStyle="1" w:styleId="WW8Num20z8">
    <w:name w:val="WW8Num20z8"/>
    <w:rsid w:val="009028D3"/>
  </w:style>
  <w:style w:type="character" w:customStyle="1" w:styleId="WW8Num21z0">
    <w:name w:val="WW8Num21z0"/>
    <w:rsid w:val="009028D3"/>
    <w:rPr>
      <w:rFonts w:ascii="Courier New" w:hAnsi="Courier New" w:cs="Courier New"/>
    </w:rPr>
  </w:style>
  <w:style w:type="character" w:customStyle="1" w:styleId="WW8Num21z2">
    <w:name w:val="WW8Num21z2"/>
    <w:rsid w:val="009028D3"/>
    <w:rPr>
      <w:rFonts w:ascii="Wingdings" w:hAnsi="Wingdings" w:cs="Wingdings"/>
    </w:rPr>
  </w:style>
  <w:style w:type="character" w:customStyle="1" w:styleId="WW8Num21z3">
    <w:name w:val="WW8Num21z3"/>
    <w:rsid w:val="009028D3"/>
    <w:rPr>
      <w:rFonts w:ascii="Symbol" w:hAnsi="Symbol" w:cs="Symbol"/>
    </w:rPr>
  </w:style>
  <w:style w:type="character" w:customStyle="1" w:styleId="WW8Num22z0">
    <w:name w:val="WW8Num22z0"/>
    <w:rsid w:val="009028D3"/>
  </w:style>
  <w:style w:type="character" w:customStyle="1" w:styleId="WW8Num22z1">
    <w:name w:val="WW8Num22z1"/>
    <w:rsid w:val="009028D3"/>
  </w:style>
  <w:style w:type="character" w:customStyle="1" w:styleId="WW8Num22z2">
    <w:name w:val="WW8Num22z2"/>
    <w:rsid w:val="009028D3"/>
  </w:style>
  <w:style w:type="character" w:customStyle="1" w:styleId="WW8Num22z3">
    <w:name w:val="WW8Num22z3"/>
    <w:rsid w:val="009028D3"/>
  </w:style>
  <w:style w:type="character" w:customStyle="1" w:styleId="WW8Num22z4">
    <w:name w:val="WW8Num22z4"/>
    <w:rsid w:val="009028D3"/>
  </w:style>
  <w:style w:type="character" w:customStyle="1" w:styleId="WW8Num22z5">
    <w:name w:val="WW8Num22z5"/>
    <w:rsid w:val="009028D3"/>
  </w:style>
  <w:style w:type="character" w:customStyle="1" w:styleId="WW8Num22z6">
    <w:name w:val="WW8Num22z6"/>
    <w:rsid w:val="009028D3"/>
  </w:style>
  <w:style w:type="character" w:customStyle="1" w:styleId="WW8Num22z7">
    <w:name w:val="WW8Num22z7"/>
    <w:rsid w:val="009028D3"/>
  </w:style>
  <w:style w:type="character" w:customStyle="1" w:styleId="WW8Num22z8">
    <w:name w:val="WW8Num22z8"/>
    <w:rsid w:val="009028D3"/>
  </w:style>
  <w:style w:type="character" w:customStyle="1" w:styleId="WW8Num23z0">
    <w:name w:val="WW8Num23z0"/>
    <w:rsid w:val="009028D3"/>
    <w:rPr>
      <w:rFonts w:ascii="Symbol" w:hAnsi="Symbol" w:cs="Symbol"/>
    </w:rPr>
  </w:style>
  <w:style w:type="character" w:customStyle="1" w:styleId="WW8Num23z1">
    <w:name w:val="WW8Num23z1"/>
    <w:rsid w:val="009028D3"/>
    <w:rPr>
      <w:rFonts w:ascii="Courier New" w:hAnsi="Courier New" w:cs="Courier New"/>
    </w:rPr>
  </w:style>
  <w:style w:type="character" w:customStyle="1" w:styleId="WW8Num23z2">
    <w:name w:val="WW8Num23z2"/>
    <w:rsid w:val="009028D3"/>
    <w:rPr>
      <w:rFonts w:ascii="Wingdings" w:hAnsi="Wingdings" w:cs="Wingdings"/>
    </w:rPr>
  </w:style>
  <w:style w:type="character" w:customStyle="1" w:styleId="WW8Num24z0">
    <w:name w:val="WW8Num24z0"/>
    <w:rsid w:val="009028D3"/>
  </w:style>
  <w:style w:type="character" w:customStyle="1" w:styleId="WW8Num24z1">
    <w:name w:val="WW8Num24z1"/>
    <w:rsid w:val="009028D3"/>
    <w:rPr>
      <w:rFonts w:ascii="Courier New" w:hAnsi="Courier New" w:cs="Courier New"/>
      <w:sz w:val="20"/>
    </w:rPr>
  </w:style>
  <w:style w:type="character" w:customStyle="1" w:styleId="WW8Num24z2">
    <w:name w:val="WW8Num24z2"/>
    <w:rsid w:val="009028D3"/>
  </w:style>
  <w:style w:type="character" w:customStyle="1" w:styleId="WW8Num24z3">
    <w:name w:val="WW8Num24z3"/>
    <w:rsid w:val="009028D3"/>
  </w:style>
  <w:style w:type="character" w:customStyle="1" w:styleId="WW8Num24z4">
    <w:name w:val="WW8Num24z4"/>
    <w:rsid w:val="009028D3"/>
  </w:style>
  <w:style w:type="character" w:customStyle="1" w:styleId="WW8Num24z5">
    <w:name w:val="WW8Num24z5"/>
    <w:rsid w:val="009028D3"/>
  </w:style>
  <w:style w:type="character" w:customStyle="1" w:styleId="WW8Num24z6">
    <w:name w:val="WW8Num24z6"/>
    <w:rsid w:val="009028D3"/>
  </w:style>
  <w:style w:type="character" w:customStyle="1" w:styleId="WW8Num24z7">
    <w:name w:val="WW8Num24z7"/>
    <w:rsid w:val="009028D3"/>
  </w:style>
  <w:style w:type="character" w:customStyle="1" w:styleId="WW8Num24z8">
    <w:name w:val="WW8Num24z8"/>
    <w:rsid w:val="009028D3"/>
  </w:style>
  <w:style w:type="character" w:customStyle="1" w:styleId="WW8Num25z0">
    <w:name w:val="WW8Num25z0"/>
    <w:rsid w:val="009028D3"/>
    <w:rPr>
      <w:rFonts w:ascii="Symbol" w:hAnsi="Symbol" w:cs="Symbol"/>
    </w:rPr>
  </w:style>
  <w:style w:type="character" w:customStyle="1" w:styleId="WW8Num25z1">
    <w:name w:val="WW8Num25z1"/>
    <w:rsid w:val="009028D3"/>
    <w:rPr>
      <w:rFonts w:ascii="Courier New" w:hAnsi="Courier New" w:cs="Courier New"/>
    </w:rPr>
  </w:style>
  <w:style w:type="character" w:customStyle="1" w:styleId="WW8Num25z2">
    <w:name w:val="WW8Num25z2"/>
    <w:rsid w:val="009028D3"/>
    <w:rPr>
      <w:rFonts w:ascii="Wingdings" w:hAnsi="Wingdings" w:cs="Wingdings"/>
    </w:rPr>
  </w:style>
  <w:style w:type="character" w:customStyle="1" w:styleId="WW8Num26z0">
    <w:name w:val="WW8Num26z0"/>
    <w:rsid w:val="009028D3"/>
    <w:rPr>
      <w:rFonts w:ascii="Symbol" w:hAnsi="Symbol" w:cs="Symbol"/>
    </w:rPr>
  </w:style>
  <w:style w:type="character" w:customStyle="1" w:styleId="WW8Num26z1">
    <w:name w:val="WW8Num26z1"/>
    <w:rsid w:val="009028D3"/>
    <w:rPr>
      <w:rFonts w:ascii="Courier New" w:hAnsi="Courier New" w:cs="Courier New"/>
    </w:rPr>
  </w:style>
  <w:style w:type="character" w:customStyle="1" w:styleId="WW8Num26z2">
    <w:name w:val="WW8Num26z2"/>
    <w:rsid w:val="009028D3"/>
    <w:rPr>
      <w:rFonts w:ascii="Wingdings" w:hAnsi="Wingdings" w:cs="Wingdings"/>
    </w:rPr>
  </w:style>
  <w:style w:type="character" w:customStyle="1" w:styleId="WW8Num27z0">
    <w:name w:val="WW8Num27z0"/>
    <w:rsid w:val="009028D3"/>
    <w:rPr>
      <w:rFonts w:ascii="Symbol" w:hAnsi="Symbol" w:cs="Symbol"/>
    </w:rPr>
  </w:style>
  <w:style w:type="character" w:customStyle="1" w:styleId="WW8Num27z1">
    <w:name w:val="WW8Num27z1"/>
    <w:rsid w:val="009028D3"/>
    <w:rPr>
      <w:rFonts w:ascii="Courier New" w:hAnsi="Courier New" w:cs="Courier New"/>
    </w:rPr>
  </w:style>
  <w:style w:type="character" w:customStyle="1" w:styleId="WW8Num27z2">
    <w:name w:val="WW8Num27z2"/>
    <w:rsid w:val="009028D3"/>
    <w:rPr>
      <w:rFonts w:ascii="Wingdings" w:hAnsi="Wingdings" w:cs="Wingdings"/>
    </w:rPr>
  </w:style>
  <w:style w:type="character" w:customStyle="1" w:styleId="WW8Num28z0">
    <w:name w:val="WW8Num28z0"/>
    <w:rsid w:val="009028D3"/>
    <w:rPr>
      <w:sz w:val="28"/>
    </w:rPr>
  </w:style>
  <w:style w:type="character" w:customStyle="1" w:styleId="WW8Num28z3">
    <w:name w:val="WW8Num28z3"/>
    <w:rsid w:val="009028D3"/>
  </w:style>
  <w:style w:type="character" w:customStyle="1" w:styleId="WW8Num29z0">
    <w:name w:val="WW8Num29z0"/>
    <w:rsid w:val="009028D3"/>
    <w:rPr>
      <w:rFonts w:ascii="Symbol" w:hAnsi="Symbol" w:cs="Symbol"/>
    </w:rPr>
  </w:style>
  <w:style w:type="character" w:customStyle="1" w:styleId="WW8Num29z1">
    <w:name w:val="WW8Num29z1"/>
    <w:rsid w:val="009028D3"/>
    <w:rPr>
      <w:rFonts w:ascii="Courier New" w:hAnsi="Courier New" w:cs="Courier New"/>
    </w:rPr>
  </w:style>
  <w:style w:type="character" w:customStyle="1" w:styleId="WW8Num29z2">
    <w:name w:val="WW8Num29z2"/>
    <w:rsid w:val="009028D3"/>
    <w:rPr>
      <w:rFonts w:ascii="Wingdings" w:hAnsi="Wingdings" w:cs="Wingdings"/>
    </w:rPr>
  </w:style>
  <w:style w:type="character" w:customStyle="1" w:styleId="WW8Num30z0">
    <w:name w:val="WW8Num30z0"/>
    <w:rsid w:val="009028D3"/>
  </w:style>
  <w:style w:type="character" w:customStyle="1" w:styleId="WW8Num30z1">
    <w:name w:val="WW8Num30z1"/>
    <w:rsid w:val="009028D3"/>
  </w:style>
  <w:style w:type="character" w:customStyle="1" w:styleId="WW8Num30z2">
    <w:name w:val="WW8Num30z2"/>
    <w:rsid w:val="009028D3"/>
  </w:style>
  <w:style w:type="character" w:customStyle="1" w:styleId="WW8Num30z3">
    <w:name w:val="WW8Num30z3"/>
    <w:rsid w:val="009028D3"/>
  </w:style>
  <w:style w:type="character" w:customStyle="1" w:styleId="WW8Num30z4">
    <w:name w:val="WW8Num30z4"/>
    <w:rsid w:val="009028D3"/>
  </w:style>
  <w:style w:type="character" w:customStyle="1" w:styleId="WW8Num30z5">
    <w:name w:val="WW8Num30z5"/>
    <w:rsid w:val="009028D3"/>
  </w:style>
  <w:style w:type="character" w:customStyle="1" w:styleId="WW8Num30z6">
    <w:name w:val="WW8Num30z6"/>
    <w:rsid w:val="009028D3"/>
  </w:style>
  <w:style w:type="character" w:customStyle="1" w:styleId="WW8Num30z7">
    <w:name w:val="WW8Num30z7"/>
    <w:rsid w:val="009028D3"/>
  </w:style>
  <w:style w:type="character" w:customStyle="1" w:styleId="WW8Num30z8">
    <w:name w:val="WW8Num30z8"/>
    <w:rsid w:val="009028D3"/>
  </w:style>
  <w:style w:type="character" w:customStyle="1" w:styleId="WW8Num31z0">
    <w:name w:val="WW8Num31z0"/>
    <w:rsid w:val="009028D3"/>
    <w:rPr>
      <w:rFonts w:ascii="Symbol" w:hAnsi="Symbol" w:cs="Symbol"/>
    </w:rPr>
  </w:style>
  <w:style w:type="character" w:customStyle="1" w:styleId="WW8Num31z1">
    <w:name w:val="WW8Num31z1"/>
    <w:rsid w:val="009028D3"/>
    <w:rPr>
      <w:rFonts w:ascii="Courier New" w:hAnsi="Courier New" w:cs="Courier New"/>
    </w:rPr>
  </w:style>
  <w:style w:type="character" w:customStyle="1" w:styleId="WW8Num31z2">
    <w:name w:val="WW8Num31z2"/>
    <w:rsid w:val="009028D3"/>
    <w:rPr>
      <w:rFonts w:ascii="Wingdings" w:hAnsi="Wingdings" w:cs="Wingdings"/>
    </w:rPr>
  </w:style>
  <w:style w:type="character" w:customStyle="1" w:styleId="WW8Num32z0">
    <w:name w:val="WW8Num32z0"/>
    <w:rsid w:val="009028D3"/>
  </w:style>
  <w:style w:type="character" w:customStyle="1" w:styleId="WW8Num32z1">
    <w:name w:val="WW8Num32z1"/>
    <w:rsid w:val="009028D3"/>
  </w:style>
  <w:style w:type="character" w:customStyle="1" w:styleId="WW8Num32z2">
    <w:name w:val="WW8Num32z2"/>
    <w:rsid w:val="009028D3"/>
  </w:style>
  <w:style w:type="character" w:customStyle="1" w:styleId="WW8Num32z3">
    <w:name w:val="WW8Num32z3"/>
    <w:rsid w:val="009028D3"/>
  </w:style>
  <w:style w:type="character" w:customStyle="1" w:styleId="WW8Num32z4">
    <w:name w:val="WW8Num32z4"/>
    <w:rsid w:val="009028D3"/>
  </w:style>
  <w:style w:type="character" w:customStyle="1" w:styleId="WW8Num32z5">
    <w:name w:val="WW8Num32z5"/>
    <w:rsid w:val="009028D3"/>
  </w:style>
  <w:style w:type="character" w:customStyle="1" w:styleId="WW8Num32z6">
    <w:name w:val="WW8Num32z6"/>
    <w:rsid w:val="009028D3"/>
  </w:style>
  <w:style w:type="character" w:customStyle="1" w:styleId="WW8Num32z7">
    <w:name w:val="WW8Num32z7"/>
    <w:rsid w:val="009028D3"/>
  </w:style>
  <w:style w:type="character" w:customStyle="1" w:styleId="WW8Num32z8">
    <w:name w:val="WW8Num32z8"/>
    <w:rsid w:val="009028D3"/>
  </w:style>
  <w:style w:type="character" w:customStyle="1" w:styleId="WW8Num33z0">
    <w:name w:val="WW8Num33z0"/>
    <w:rsid w:val="009028D3"/>
    <w:rPr>
      <w:rFonts w:ascii="Symbol" w:hAnsi="Symbol" w:cs="Symbol"/>
    </w:rPr>
  </w:style>
  <w:style w:type="character" w:customStyle="1" w:styleId="WW8Num33z1">
    <w:name w:val="WW8Num33z1"/>
    <w:rsid w:val="009028D3"/>
    <w:rPr>
      <w:rFonts w:ascii="Courier New" w:hAnsi="Courier New" w:cs="Courier New"/>
    </w:rPr>
  </w:style>
  <w:style w:type="character" w:customStyle="1" w:styleId="WW8Num33z2">
    <w:name w:val="WW8Num33z2"/>
    <w:rsid w:val="009028D3"/>
    <w:rPr>
      <w:rFonts w:ascii="Wingdings" w:hAnsi="Wingdings" w:cs="Wingdings"/>
    </w:rPr>
  </w:style>
  <w:style w:type="character" w:customStyle="1" w:styleId="WW8Num34z0">
    <w:name w:val="WW8Num34z0"/>
    <w:rsid w:val="009028D3"/>
  </w:style>
  <w:style w:type="character" w:customStyle="1" w:styleId="WW8Num34z1">
    <w:name w:val="WW8Num34z1"/>
    <w:rsid w:val="009028D3"/>
  </w:style>
  <w:style w:type="character" w:customStyle="1" w:styleId="WW8Num34z2">
    <w:name w:val="WW8Num34z2"/>
    <w:rsid w:val="009028D3"/>
  </w:style>
  <w:style w:type="character" w:customStyle="1" w:styleId="WW8Num34z3">
    <w:name w:val="WW8Num34z3"/>
    <w:rsid w:val="009028D3"/>
  </w:style>
  <w:style w:type="character" w:customStyle="1" w:styleId="WW8Num34z4">
    <w:name w:val="WW8Num34z4"/>
    <w:rsid w:val="009028D3"/>
  </w:style>
  <w:style w:type="character" w:customStyle="1" w:styleId="WW8Num34z5">
    <w:name w:val="WW8Num34z5"/>
    <w:rsid w:val="009028D3"/>
  </w:style>
  <w:style w:type="character" w:customStyle="1" w:styleId="WW8Num34z6">
    <w:name w:val="WW8Num34z6"/>
    <w:rsid w:val="009028D3"/>
  </w:style>
  <w:style w:type="character" w:customStyle="1" w:styleId="WW8Num34z7">
    <w:name w:val="WW8Num34z7"/>
    <w:rsid w:val="009028D3"/>
  </w:style>
  <w:style w:type="character" w:customStyle="1" w:styleId="WW8Num34z8">
    <w:name w:val="WW8Num34z8"/>
    <w:rsid w:val="009028D3"/>
  </w:style>
  <w:style w:type="character" w:customStyle="1" w:styleId="WW8Num35z0">
    <w:name w:val="WW8Num35z0"/>
    <w:rsid w:val="009028D3"/>
    <w:rPr>
      <w:rFonts w:ascii="Wingdings" w:hAnsi="Wingdings" w:cs="Wingdings"/>
    </w:rPr>
  </w:style>
  <w:style w:type="character" w:customStyle="1" w:styleId="WW8Num35z1">
    <w:name w:val="WW8Num35z1"/>
    <w:rsid w:val="009028D3"/>
    <w:rPr>
      <w:rFonts w:ascii="Courier New" w:hAnsi="Courier New" w:cs="Courier New"/>
    </w:rPr>
  </w:style>
  <w:style w:type="character" w:customStyle="1" w:styleId="WW8Num35z3">
    <w:name w:val="WW8Num35z3"/>
    <w:rsid w:val="009028D3"/>
    <w:rPr>
      <w:rFonts w:ascii="Symbol" w:hAnsi="Symbol" w:cs="Symbol"/>
    </w:rPr>
  </w:style>
  <w:style w:type="character" w:customStyle="1" w:styleId="WW8Num36z0">
    <w:name w:val="WW8Num36z0"/>
    <w:rsid w:val="009028D3"/>
  </w:style>
  <w:style w:type="character" w:customStyle="1" w:styleId="WW8Num36z1">
    <w:name w:val="WW8Num36z1"/>
    <w:rsid w:val="009028D3"/>
  </w:style>
  <w:style w:type="character" w:customStyle="1" w:styleId="WW8Num36z2">
    <w:name w:val="WW8Num36z2"/>
    <w:rsid w:val="009028D3"/>
  </w:style>
  <w:style w:type="character" w:customStyle="1" w:styleId="WW8Num36z3">
    <w:name w:val="WW8Num36z3"/>
    <w:rsid w:val="009028D3"/>
  </w:style>
  <w:style w:type="character" w:customStyle="1" w:styleId="WW8Num36z4">
    <w:name w:val="WW8Num36z4"/>
    <w:rsid w:val="009028D3"/>
  </w:style>
  <w:style w:type="character" w:customStyle="1" w:styleId="WW8Num36z5">
    <w:name w:val="WW8Num36z5"/>
    <w:rsid w:val="009028D3"/>
  </w:style>
  <w:style w:type="character" w:customStyle="1" w:styleId="WW8Num36z6">
    <w:name w:val="WW8Num36z6"/>
    <w:rsid w:val="009028D3"/>
  </w:style>
  <w:style w:type="character" w:customStyle="1" w:styleId="WW8Num36z7">
    <w:name w:val="WW8Num36z7"/>
    <w:rsid w:val="009028D3"/>
  </w:style>
  <w:style w:type="character" w:customStyle="1" w:styleId="WW8Num36z8">
    <w:name w:val="WW8Num36z8"/>
    <w:rsid w:val="009028D3"/>
  </w:style>
  <w:style w:type="character" w:customStyle="1" w:styleId="WW8Num37z0">
    <w:name w:val="WW8Num37z0"/>
    <w:rsid w:val="009028D3"/>
  </w:style>
  <w:style w:type="character" w:customStyle="1" w:styleId="WW8Num37z1">
    <w:name w:val="WW8Num37z1"/>
    <w:rsid w:val="009028D3"/>
  </w:style>
  <w:style w:type="character" w:customStyle="1" w:styleId="WW8Num37z2">
    <w:name w:val="WW8Num37z2"/>
    <w:rsid w:val="009028D3"/>
  </w:style>
  <w:style w:type="character" w:customStyle="1" w:styleId="WW8Num37z3">
    <w:name w:val="WW8Num37z3"/>
    <w:rsid w:val="009028D3"/>
  </w:style>
  <w:style w:type="character" w:customStyle="1" w:styleId="WW8Num37z4">
    <w:name w:val="WW8Num37z4"/>
    <w:rsid w:val="009028D3"/>
  </w:style>
  <w:style w:type="character" w:customStyle="1" w:styleId="WW8Num37z5">
    <w:name w:val="WW8Num37z5"/>
    <w:rsid w:val="009028D3"/>
  </w:style>
  <w:style w:type="character" w:customStyle="1" w:styleId="WW8Num37z6">
    <w:name w:val="WW8Num37z6"/>
    <w:rsid w:val="009028D3"/>
  </w:style>
  <w:style w:type="character" w:customStyle="1" w:styleId="WW8Num37z7">
    <w:name w:val="WW8Num37z7"/>
    <w:rsid w:val="009028D3"/>
  </w:style>
  <w:style w:type="character" w:customStyle="1" w:styleId="WW8Num37z8">
    <w:name w:val="WW8Num37z8"/>
    <w:rsid w:val="009028D3"/>
  </w:style>
  <w:style w:type="character" w:customStyle="1" w:styleId="WW8Num38z0">
    <w:name w:val="WW8Num38z0"/>
    <w:rsid w:val="009028D3"/>
    <w:rPr>
      <w:rFonts w:ascii="Symbol" w:hAnsi="Symbol" w:cs="Symbol"/>
    </w:rPr>
  </w:style>
  <w:style w:type="character" w:customStyle="1" w:styleId="WW8Num38z1">
    <w:name w:val="WW8Num38z1"/>
    <w:rsid w:val="009028D3"/>
    <w:rPr>
      <w:rFonts w:ascii="Courier New" w:hAnsi="Courier New" w:cs="Courier New"/>
    </w:rPr>
  </w:style>
  <w:style w:type="character" w:customStyle="1" w:styleId="WW8Num38z2">
    <w:name w:val="WW8Num38z2"/>
    <w:rsid w:val="009028D3"/>
    <w:rPr>
      <w:rFonts w:ascii="Wingdings" w:hAnsi="Wingdings" w:cs="Wingdings"/>
    </w:rPr>
  </w:style>
  <w:style w:type="character" w:customStyle="1" w:styleId="WW8Num39z0">
    <w:name w:val="WW8Num39z0"/>
    <w:rsid w:val="009028D3"/>
    <w:rPr>
      <w:rFonts w:ascii="Symbol" w:hAnsi="Symbol" w:cs="Symbol"/>
    </w:rPr>
  </w:style>
  <w:style w:type="character" w:customStyle="1" w:styleId="WW8Num39z1">
    <w:name w:val="WW8Num39z1"/>
    <w:rsid w:val="009028D3"/>
    <w:rPr>
      <w:rFonts w:ascii="Courier New" w:hAnsi="Courier New" w:cs="Courier New"/>
    </w:rPr>
  </w:style>
  <w:style w:type="character" w:customStyle="1" w:styleId="WW8Num39z2">
    <w:name w:val="WW8Num39z2"/>
    <w:rsid w:val="009028D3"/>
    <w:rPr>
      <w:rFonts w:ascii="Wingdings" w:hAnsi="Wingdings" w:cs="Wingdings"/>
    </w:rPr>
  </w:style>
  <w:style w:type="character" w:customStyle="1" w:styleId="Numrodepage1">
    <w:name w:val="Numéro de page1"/>
    <w:basedOn w:val="Policepardfaut"/>
    <w:rsid w:val="009028D3"/>
  </w:style>
  <w:style w:type="character" w:customStyle="1" w:styleId="Style1">
    <w:name w:val="Style1"/>
    <w:rsid w:val="009028D3"/>
    <w:rPr>
      <w:b/>
      <w:i/>
      <w:color w:val="0000FF"/>
      <w:sz w:val="28"/>
      <w:u w:val="single"/>
    </w:rPr>
  </w:style>
  <w:style w:type="character" w:customStyle="1" w:styleId="Style2">
    <w:name w:val="Style2"/>
    <w:basedOn w:val="Policepardfaut"/>
    <w:rsid w:val="009028D3"/>
    <w:rPr>
      <w:b/>
      <w:i/>
      <w:color w:val="800080"/>
      <w:sz w:val="24"/>
      <w:u w:val="single"/>
    </w:rPr>
  </w:style>
  <w:style w:type="character" w:customStyle="1" w:styleId="TextedebullesCar">
    <w:name w:val="Texte de bulles Car"/>
    <w:basedOn w:val="Policepardfaut"/>
    <w:rsid w:val="009028D3"/>
    <w:rPr>
      <w:rFonts w:ascii="Tahoma" w:hAnsi="Tahoma" w:cs="Tahoma"/>
      <w:sz w:val="16"/>
      <w:szCs w:val="16"/>
    </w:rPr>
  </w:style>
  <w:style w:type="character" w:customStyle="1" w:styleId="En-tteCar">
    <w:name w:val="En-tête Car"/>
    <w:basedOn w:val="Policepardfaut"/>
    <w:rsid w:val="009028D3"/>
    <w:rPr>
      <w:sz w:val="24"/>
      <w:szCs w:val="24"/>
    </w:rPr>
  </w:style>
  <w:style w:type="character" w:customStyle="1" w:styleId="Internetlink">
    <w:name w:val="Internet link"/>
    <w:basedOn w:val="Policepardfaut"/>
    <w:rsid w:val="009028D3"/>
    <w:rPr>
      <w:color w:val="0000FF"/>
      <w:u w:val="single"/>
    </w:rPr>
  </w:style>
  <w:style w:type="numbering" w:customStyle="1" w:styleId="WW8Num1">
    <w:name w:val="WW8Num1"/>
    <w:basedOn w:val="Aucuneliste"/>
    <w:rsid w:val="009028D3"/>
  </w:style>
  <w:style w:type="numbering" w:customStyle="1" w:styleId="WW8Num2">
    <w:name w:val="WW8Num2"/>
    <w:basedOn w:val="Aucuneliste"/>
    <w:rsid w:val="009028D3"/>
    <w:pPr>
      <w:numPr>
        <w:numId w:val="2"/>
      </w:numPr>
    </w:pPr>
  </w:style>
  <w:style w:type="numbering" w:customStyle="1" w:styleId="WW8Num3">
    <w:name w:val="WW8Num3"/>
    <w:basedOn w:val="Aucuneliste"/>
    <w:rsid w:val="009028D3"/>
    <w:pPr>
      <w:numPr>
        <w:numId w:val="3"/>
      </w:numPr>
    </w:pPr>
  </w:style>
  <w:style w:type="numbering" w:customStyle="1" w:styleId="WW8Num4">
    <w:name w:val="WW8Num4"/>
    <w:basedOn w:val="Aucuneliste"/>
    <w:rsid w:val="009028D3"/>
    <w:pPr>
      <w:numPr>
        <w:numId w:val="4"/>
      </w:numPr>
    </w:pPr>
  </w:style>
  <w:style w:type="numbering" w:customStyle="1" w:styleId="WW8Num5">
    <w:name w:val="WW8Num5"/>
    <w:basedOn w:val="Aucuneliste"/>
    <w:rsid w:val="009028D3"/>
    <w:pPr>
      <w:numPr>
        <w:numId w:val="5"/>
      </w:numPr>
    </w:pPr>
  </w:style>
  <w:style w:type="numbering" w:customStyle="1" w:styleId="WW8Num6">
    <w:name w:val="WW8Num6"/>
    <w:basedOn w:val="Aucuneliste"/>
    <w:rsid w:val="009028D3"/>
    <w:pPr>
      <w:numPr>
        <w:numId w:val="6"/>
      </w:numPr>
    </w:pPr>
  </w:style>
  <w:style w:type="numbering" w:customStyle="1" w:styleId="WW8Num7">
    <w:name w:val="WW8Num7"/>
    <w:basedOn w:val="Aucuneliste"/>
    <w:rsid w:val="009028D3"/>
    <w:pPr>
      <w:numPr>
        <w:numId w:val="7"/>
      </w:numPr>
    </w:pPr>
  </w:style>
  <w:style w:type="numbering" w:customStyle="1" w:styleId="WW8Num8">
    <w:name w:val="WW8Num8"/>
    <w:basedOn w:val="Aucuneliste"/>
    <w:rsid w:val="009028D3"/>
    <w:pPr>
      <w:numPr>
        <w:numId w:val="8"/>
      </w:numPr>
    </w:pPr>
  </w:style>
  <w:style w:type="numbering" w:customStyle="1" w:styleId="WW8Num9">
    <w:name w:val="WW8Num9"/>
    <w:basedOn w:val="Aucuneliste"/>
    <w:rsid w:val="009028D3"/>
    <w:pPr>
      <w:numPr>
        <w:numId w:val="9"/>
      </w:numPr>
    </w:pPr>
  </w:style>
  <w:style w:type="numbering" w:customStyle="1" w:styleId="WW8Num10">
    <w:name w:val="WW8Num10"/>
    <w:basedOn w:val="Aucuneliste"/>
    <w:rsid w:val="009028D3"/>
    <w:pPr>
      <w:numPr>
        <w:numId w:val="10"/>
      </w:numPr>
    </w:pPr>
  </w:style>
  <w:style w:type="numbering" w:customStyle="1" w:styleId="WW8Num11">
    <w:name w:val="WW8Num11"/>
    <w:basedOn w:val="Aucuneliste"/>
    <w:rsid w:val="009028D3"/>
    <w:pPr>
      <w:numPr>
        <w:numId w:val="11"/>
      </w:numPr>
    </w:pPr>
  </w:style>
  <w:style w:type="numbering" w:customStyle="1" w:styleId="WW8Num12">
    <w:name w:val="WW8Num12"/>
    <w:basedOn w:val="Aucuneliste"/>
    <w:rsid w:val="009028D3"/>
    <w:pPr>
      <w:numPr>
        <w:numId w:val="12"/>
      </w:numPr>
    </w:pPr>
  </w:style>
  <w:style w:type="numbering" w:customStyle="1" w:styleId="WW8Num13">
    <w:name w:val="WW8Num13"/>
    <w:basedOn w:val="Aucuneliste"/>
    <w:rsid w:val="009028D3"/>
    <w:pPr>
      <w:numPr>
        <w:numId w:val="13"/>
      </w:numPr>
    </w:pPr>
  </w:style>
  <w:style w:type="numbering" w:customStyle="1" w:styleId="WW8Num14">
    <w:name w:val="WW8Num14"/>
    <w:basedOn w:val="Aucuneliste"/>
    <w:rsid w:val="009028D3"/>
    <w:pPr>
      <w:numPr>
        <w:numId w:val="14"/>
      </w:numPr>
    </w:pPr>
  </w:style>
  <w:style w:type="numbering" w:customStyle="1" w:styleId="WW8Num15">
    <w:name w:val="WW8Num15"/>
    <w:basedOn w:val="Aucuneliste"/>
    <w:rsid w:val="009028D3"/>
    <w:pPr>
      <w:numPr>
        <w:numId w:val="15"/>
      </w:numPr>
    </w:pPr>
  </w:style>
  <w:style w:type="numbering" w:customStyle="1" w:styleId="WW8Num16">
    <w:name w:val="WW8Num16"/>
    <w:basedOn w:val="Aucuneliste"/>
    <w:rsid w:val="009028D3"/>
    <w:pPr>
      <w:numPr>
        <w:numId w:val="16"/>
      </w:numPr>
    </w:pPr>
  </w:style>
  <w:style w:type="numbering" w:customStyle="1" w:styleId="WW8Num17">
    <w:name w:val="WW8Num17"/>
    <w:basedOn w:val="Aucuneliste"/>
    <w:rsid w:val="009028D3"/>
    <w:pPr>
      <w:numPr>
        <w:numId w:val="17"/>
      </w:numPr>
    </w:pPr>
  </w:style>
  <w:style w:type="numbering" w:customStyle="1" w:styleId="WW8Num18">
    <w:name w:val="WW8Num18"/>
    <w:basedOn w:val="Aucuneliste"/>
    <w:rsid w:val="009028D3"/>
    <w:pPr>
      <w:numPr>
        <w:numId w:val="18"/>
      </w:numPr>
    </w:pPr>
  </w:style>
  <w:style w:type="numbering" w:customStyle="1" w:styleId="WW8Num19">
    <w:name w:val="WW8Num19"/>
    <w:basedOn w:val="Aucuneliste"/>
    <w:rsid w:val="009028D3"/>
    <w:pPr>
      <w:numPr>
        <w:numId w:val="19"/>
      </w:numPr>
    </w:pPr>
  </w:style>
  <w:style w:type="numbering" w:customStyle="1" w:styleId="WW8Num20">
    <w:name w:val="WW8Num20"/>
    <w:basedOn w:val="Aucuneliste"/>
    <w:rsid w:val="009028D3"/>
    <w:pPr>
      <w:numPr>
        <w:numId w:val="20"/>
      </w:numPr>
    </w:pPr>
  </w:style>
  <w:style w:type="numbering" w:customStyle="1" w:styleId="WW8Num21">
    <w:name w:val="WW8Num21"/>
    <w:basedOn w:val="Aucuneliste"/>
    <w:rsid w:val="009028D3"/>
    <w:pPr>
      <w:numPr>
        <w:numId w:val="21"/>
      </w:numPr>
    </w:pPr>
  </w:style>
  <w:style w:type="numbering" w:customStyle="1" w:styleId="WW8Num22">
    <w:name w:val="WW8Num22"/>
    <w:basedOn w:val="Aucuneliste"/>
    <w:rsid w:val="009028D3"/>
    <w:pPr>
      <w:numPr>
        <w:numId w:val="22"/>
      </w:numPr>
    </w:pPr>
  </w:style>
  <w:style w:type="numbering" w:customStyle="1" w:styleId="WW8Num23">
    <w:name w:val="WW8Num23"/>
    <w:basedOn w:val="Aucuneliste"/>
    <w:rsid w:val="009028D3"/>
    <w:pPr>
      <w:numPr>
        <w:numId w:val="23"/>
      </w:numPr>
    </w:pPr>
  </w:style>
  <w:style w:type="numbering" w:customStyle="1" w:styleId="WW8Num24">
    <w:name w:val="WW8Num24"/>
    <w:basedOn w:val="Aucuneliste"/>
    <w:rsid w:val="009028D3"/>
    <w:pPr>
      <w:numPr>
        <w:numId w:val="24"/>
      </w:numPr>
    </w:pPr>
  </w:style>
  <w:style w:type="numbering" w:customStyle="1" w:styleId="WW8Num25">
    <w:name w:val="WW8Num25"/>
    <w:basedOn w:val="Aucuneliste"/>
    <w:rsid w:val="009028D3"/>
    <w:pPr>
      <w:numPr>
        <w:numId w:val="25"/>
      </w:numPr>
    </w:pPr>
  </w:style>
  <w:style w:type="numbering" w:customStyle="1" w:styleId="WW8Num26">
    <w:name w:val="WW8Num26"/>
    <w:basedOn w:val="Aucuneliste"/>
    <w:rsid w:val="009028D3"/>
    <w:pPr>
      <w:numPr>
        <w:numId w:val="26"/>
      </w:numPr>
    </w:pPr>
  </w:style>
  <w:style w:type="numbering" w:customStyle="1" w:styleId="WW8Num27">
    <w:name w:val="WW8Num27"/>
    <w:basedOn w:val="Aucuneliste"/>
    <w:rsid w:val="009028D3"/>
    <w:pPr>
      <w:numPr>
        <w:numId w:val="27"/>
      </w:numPr>
    </w:pPr>
  </w:style>
  <w:style w:type="numbering" w:customStyle="1" w:styleId="WW8Num28">
    <w:name w:val="WW8Num28"/>
    <w:basedOn w:val="Aucuneliste"/>
    <w:rsid w:val="009028D3"/>
    <w:pPr>
      <w:numPr>
        <w:numId w:val="28"/>
      </w:numPr>
    </w:pPr>
  </w:style>
  <w:style w:type="numbering" w:customStyle="1" w:styleId="WW8Num29">
    <w:name w:val="WW8Num29"/>
    <w:basedOn w:val="Aucuneliste"/>
    <w:rsid w:val="009028D3"/>
    <w:pPr>
      <w:numPr>
        <w:numId w:val="29"/>
      </w:numPr>
    </w:pPr>
  </w:style>
  <w:style w:type="numbering" w:customStyle="1" w:styleId="WW8Num30">
    <w:name w:val="WW8Num30"/>
    <w:basedOn w:val="Aucuneliste"/>
    <w:rsid w:val="009028D3"/>
    <w:pPr>
      <w:numPr>
        <w:numId w:val="30"/>
      </w:numPr>
    </w:pPr>
  </w:style>
  <w:style w:type="numbering" w:customStyle="1" w:styleId="WW8Num31">
    <w:name w:val="WW8Num31"/>
    <w:basedOn w:val="Aucuneliste"/>
    <w:rsid w:val="009028D3"/>
    <w:pPr>
      <w:numPr>
        <w:numId w:val="31"/>
      </w:numPr>
    </w:pPr>
  </w:style>
  <w:style w:type="numbering" w:customStyle="1" w:styleId="WW8Num32">
    <w:name w:val="WW8Num32"/>
    <w:basedOn w:val="Aucuneliste"/>
    <w:rsid w:val="009028D3"/>
    <w:pPr>
      <w:numPr>
        <w:numId w:val="32"/>
      </w:numPr>
    </w:pPr>
  </w:style>
  <w:style w:type="numbering" w:customStyle="1" w:styleId="WW8Num33">
    <w:name w:val="WW8Num33"/>
    <w:basedOn w:val="Aucuneliste"/>
    <w:rsid w:val="009028D3"/>
    <w:pPr>
      <w:numPr>
        <w:numId w:val="33"/>
      </w:numPr>
    </w:pPr>
  </w:style>
  <w:style w:type="numbering" w:customStyle="1" w:styleId="WW8Num34">
    <w:name w:val="WW8Num34"/>
    <w:basedOn w:val="Aucuneliste"/>
    <w:rsid w:val="009028D3"/>
    <w:pPr>
      <w:numPr>
        <w:numId w:val="34"/>
      </w:numPr>
    </w:pPr>
  </w:style>
  <w:style w:type="numbering" w:customStyle="1" w:styleId="WW8Num35">
    <w:name w:val="WW8Num35"/>
    <w:basedOn w:val="Aucuneliste"/>
    <w:rsid w:val="009028D3"/>
    <w:pPr>
      <w:numPr>
        <w:numId w:val="35"/>
      </w:numPr>
    </w:pPr>
  </w:style>
  <w:style w:type="numbering" w:customStyle="1" w:styleId="WW8Num36">
    <w:name w:val="WW8Num36"/>
    <w:basedOn w:val="Aucuneliste"/>
    <w:rsid w:val="009028D3"/>
    <w:pPr>
      <w:numPr>
        <w:numId w:val="36"/>
      </w:numPr>
    </w:pPr>
  </w:style>
  <w:style w:type="numbering" w:customStyle="1" w:styleId="WW8Num37">
    <w:name w:val="WW8Num37"/>
    <w:basedOn w:val="Aucuneliste"/>
    <w:rsid w:val="009028D3"/>
    <w:pPr>
      <w:numPr>
        <w:numId w:val="37"/>
      </w:numPr>
    </w:pPr>
  </w:style>
  <w:style w:type="numbering" w:customStyle="1" w:styleId="WW8Num38">
    <w:name w:val="WW8Num38"/>
    <w:basedOn w:val="Aucuneliste"/>
    <w:rsid w:val="009028D3"/>
    <w:pPr>
      <w:numPr>
        <w:numId w:val="38"/>
      </w:numPr>
    </w:pPr>
  </w:style>
  <w:style w:type="numbering" w:customStyle="1" w:styleId="WW8Num39">
    <w:name w:val="WW8Num39"/>
    <w:basedOn w:val="Aucuneliste"/>
    <w:rsid w:val="009028D3"/>
    <w:pPr>
      <w:numPr>
        <w:numId w:val="39"/>
      </w:numPr>
    </w:pPr>
  </w:style>
  <w:style w:type="paragraph" w:styleId="En-tte">
    <w:name w:val="header"/>
    <w:basedOn w:val="Normal"/>
    <w:link w:val="En-tteCar1"/>
    <w:uiPriority w:val="99"/>
    <w:semiHidden/>
    <w:unhideWhenUsed/>
    <w:rsid w:val="009028D3"/>
    <w:pPr>
      <w:tabs>
        <w:tab w:val="center" w:pos="4536"/>
        <w:tab w:val="right" w:pos="9072"/>
      </w:tabs>
    </w:pPr>
    <w:rPr>
      <w:szCs w:val="21"/>
    </w:rPr>
  </w:style>
  <w:style w:type="character" w:customStyle="1" w:styleId="En-tteCar1">
    <w:name w:val="En-tête Car1"/>
    <w:basedOn w:val="Policepardfaut"/>
    <w:link w:val="En-tte"/>
    <w:uiPriority w:val="99"/>
    <w:semiHidden/>
    <w:rsid w:val="009028D3"/>
    <w:rPr>
      <w:szCs w:val="21"/>
    </w:rPr>
  </w:style>
  <w:style w:type="paragraph" w:styleId="Pieddepage">
    <w:name w:val="footer"/>
    <w:basedOn w:val="Normal"/>
    <w:link w:val="PieddepageCar"/>
    <w:uiPriority w:val="99"/>
    <w:unhideWhenUsed/>
    <w:rsid w:val="00314ACF"/>
    <w:pPr>
      <w:tabs>
        <w:tab w:val="center" w:pos="4536"/>
        <w:tab w:val="right" w:pos="9072"/>
      </w:tabs>
    </w:pPr>
    <w:rPr>
      <w:szCs w:val="21"/>
    </w:rPr>
  </w:style>
  <w:style w:type="character" w:customStyle="1" w:styleId="PieddepageCar">
    <w:name w:val="Pied de page Car"/>
    <w:basedOn w:val="Policepardfaut"/>
    <w:link w:val="Pieddepage"/>
    <w:uiPriority w:val="99"/>
    <w:rsid w:val="00314ACF"/>
    <w:rPr>
      <w:szCs w:val="21"/>
    </w:rPr>
  </w:style>
  <w:style w:type="numbering" w:customStyle="1" w:styleId="WW8Num111">
    <w:name w:val="WW8Num111"/>
    <w:rsid w:val="00A253F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8338619">
      <w:bodyDiv w:val="1"/>
      <w:marLeft w:val="0"/>
      <w:marRight w:val="0"/>
      <w:marTop w:val="0"/>
      <w:marBottom w:val="0"/>
      <w:divBdr>
        <w:top w:val="none" w:sz="0" w:space="0" w:color="auto"/>
        <w:left w:val="none" w:sz="0" w:space="0" w:color="auto"/>
        <w:bottom w:val="none" w:sz="0" w:space="0" w:color="auto"/>
        <w:right w:val="none" w:sz="0" w:space="0" w:color="auto"/>
      </w:divBdr>
    </w:div>
    <w:div w:id="508254698">
      <w:bodyDiv w:val="1"/>
      <w:marLeft w:val="0"/>
      <w:marRight w:val="0"/>
      <w:marTop w:val="0"/>
      <w:marBottom w:val="0"/>
      <w:divBdr>
        <w:top w:val="none" w:sz="0" w:space="0" w:color="auto"/>
        <w:left w:val="none" w:sz="0" w:space="0" w:color="auto"/>
        <w:bottom w:val="none" w:sz="0" w:space="0" w:color="auto"/>
        <w:right w:val="none" w:sz="0" w:space="0" w:color="auto"/>
      </w:divBdr>
    </w:div>
    <w:div w:id="620263452">
      <w:bodyDiv w:val="1"/>
      <w:marLeft w:val="0"/>
      <w:marRight w:val="0"/>
      <w:marTop w:val="0"/>
      <w:marBottom w:val="0"/>
      <w:divBdr>
        <w:top w:val="none" w:sz="0" w:space="0" w:color="auto"/>
        <w:left w:val="none" w:sz="0" w:space="0" w:color="auto"/>
        <w:bottom w:val="none" w:sz="0" w:space="0" w:color="auto"/>
        <w:right w:val="none" w:sz="0" w:space="0" w:color="auto"/>
      </w:divBdr>
    </w:div>
    <w:div w:id="854733720">
      <w:bodyDiv w:val="1"/>
      <w:marLeft w:val="0"/>
      <w:marRight w:val="0"/>
      <w:marTop w:val="0"/>
      <w:marBottom w:val="0"/>
      <w:divBdr>
        <w:top w:val="none" w:sz="0" w:space="0" w:color="auto"/>
        <w:left w:val="none" w:sz="0" w:space="0" w:color="auto"/>
        <w:bottom w:val="none" w:sz="0" w:space="0" w:color="auto"/>
        <w:right w:val="none" w:sz="0" w:space="0" w:color="auto"/>
      </w:divBdr>
    </w:div>
    <w:div w:id="1285383943">
      <w:bodyDiv w:val="1"/>
      <w:marLeft w:val="0"/>
      <w:marRight w:val="0"/>
      <w:marTop w:val="0"/>
      <w:marBottom w:val="0"/>
      <w:divBdr>
        <w:top w:val="none" w:sz="0" w:space="0" w:color="auto"/>
        <w:left w:val="none" w:sz="0" w:space="0" w:color="auto"/>
        <w:bottom w:val="none" w:sz="0" w:space="0" w:color="auto"/>
        <w:right w:val="none" w:sz="0" w:space="0" w:color="auto"/>
      </w:divBdr>
    </w:div>
    <w:div w:id="1288199096">
      <w:bodyDiv w:val="1"/>
      <w:marLeft w:val="0"/>
      <w:marRight w:val="0"/>
      <w:marTop w:val="0"/>
      <w:marBottom w:val="0"/>
      <w:divBdr>
        <w:top w:val="none" w:sz="0" w:space="0" w:color="auto"/>
        <w:left w:val="none" w:sz="0" w:space="0" w:color="auto"/>
        <w:bottom w:val="none" w:sz="0" w:space="0" w:color="auto"/>
        <w:right w:val="none" w:sz="0" w:space="0" w:color="auto"/>
      </w:divBdr>
    </w:div>
    <w:div w:id="2026395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7B84C2C1405E4AA97FDFA7EA8418B0" ma:contentTypeVersion="0" ma:contentTypeDescription="Crée un document." ma:contentTypeScope="" ma:versionID="103361c49817a4b79a027aa0a567a512">
  <xsd:schema xmlns:xsd="http://www.w3.org/2001/XMLSchema" xmlns:xs="http://www.w3.org/2001/XMLSchema" xmlns:p="http://schemas.microsoft.com/office/2006/metadata/properties" targetNamespace="http://schemas.microsoft.com/office/2006/metadata/properties" ma:root="true" ma:fieldsID="a3d6ca9f312fcd1c0ab10337cdbdb72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B4ED18-3041-49CB-A89B-ABEFB85AFA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DEAAE0-E546-48AF-8375-9D2CDF1F8FE0}">
  <ds:schemaRefs>
    <ds:schemaRef ds:uri="http://schemas.microsoft.com/sharepoint/v3/contenttype/forms"/>
  </ds:schemaRefs>
</ds:datastoreItem>
</file>

<file path=customXml/itemProps3.xml><?xml version="1.0" encoding="utf-8"?>
<ds:datastoreItem xmlns:ds="http://schemas.openxmlformats.org/officeDocument/2006/customXml" ds:itemID="{2B3681E4-51D6-4C29-80AE-904AFE72AA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1085</Words>
  <Characters>5972</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présentation Sciences de l'ingénieur</vt:lpstr>
    </vt:vector>
  </TitlesOfParts>
  <Company>Grizli777</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Sciences de l'ingénieur</dc:title>
  <dc:creator>Gwenola Arrondeau</dc:creator>
  <cp:lastModifiedBy>Samuel BERTHELOT</cp:lastModifiedBy>
  <cp:revision>8</cp:revision>
  <cp:lastPrinted>2020-11-22T09:07:00Z</cp:lastPrinted>
  <dcterms:created xsi:type="dcterms:W3CDTF">2020-11-18T17:25:00Z</dcterms:created>
  <dcterms:modified xsi:type="dcterms:W3CDTF">2020-11-23T09:08:00Z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0x010100DF7B84C2C1405E4AA97FDFA7EA8418B0</vt:lpwstr>
  </property>
</Properties>
</file>