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E" w:rsidRPr="00DA42D2" w:rsidRDefault="00F171C4" w:rsidP="0011017C">
      <w:pPr>
        <w:rPr>
          <w:rFonts w:ascii="Times New Roman" w:hAnsi="Times New Roman" w:cs="Times New Roman"/>
          <w:sz w:val="28"/>
          <w:szCs w:val="28"/>
        </w:rPr>
      </w:pPr>
      <w:r w:rsidRPr="00DA42D2">
        <w:rPr>
          <w:rFonts w:ascii="Times New Roman" w:hAnsi="Times New Roman" w:cs="Times New Roman"/>
          <w:sz w:val="28"/>
          <w:szCs w:val="28"/>
        </w:rPr>
        <w:fldChar w:fldCharType="begin"/>
      </w:r>
      <w:r w:rsidR="0011017C" w:rsidRPr="00DA42D2">
        <w:rPr>
          <w:rFonts w:ascii="Times New Roman" w:hAnsi="Times New Roman" w:cs="Times New Roman"/>
          <w:sz w:val="28"/>
          <w:szCs w:val="28"/>
        </w:rPr>
        <w:instrText xml:space="preserve"> HYPERLINK "https://ru.wikipedia.org/wiki/IV_%D1%82%D1%8B%D1%81%D1%8F%D1%87%D0%B5%D0%BB%D0%B5%D1%82%D0%B8%D0%B5_%D0%B4%D0%BE_%D0%BD._%D1%8D." \o "IV тысячелетие до н. э." </w:instrText>
      </w:r>
      <w:r w:rsidRPr="00DA42D2">
        <w:rPr>
          <w:rFonts w:ascii="Times New Roman" w:hAnsi="Times New Roman" w:cs="Times New Roman"/>
          <w:sz w:val="28"/>
          <w:szCs w:val="28"/>
        </w:rPr>
        <w:fldChar w:fldCharType="separate"/>
      </w:r>
      <w:r w:rsidR="0011017C" w:rsidRPr="00DA42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4 тыс. до н. э.</w:t>
      </w:r>
      <w:r w:rsidRPr="00DA42D2">
        <w:rPr>
          <w:rFonts w:ascii="Times New Roman" w:hAnsi="Times New Roman" w:cs="Times New Roman"/>
          <w:sz w:val="28"/>
          <w:szCs w:val="28"/>
        </w:rPr>
        <w:fldChar w:fldCharType="end"/>
      </w:r>
      <w:r w:rsidR="0011017C" w:rsidRPr="00DA42D2">
        <w:rPr>
          <w:rFonts w:ascii="Times New Roman" w:hAnsi="Times New Roman" w:cs="Times New Roman"/>
          <w:sz w:val="28"/>
          <w:szCs w:val="28"/>
        </w:rPr>
        <w:t> </w:t>
      </w:r>
    </w:p>
    <w:p w:rsidR="0011017C" w:rsidRPr="00DA42D2" w:rsidRDefault="0011017C" w:rsidP="0011017C">
      <w:pPr>
        <w:rPr>
          <w:rFonts w:ascii="Times New Roman" w:hAnsi="Times New Roman" w:cs="Times New Roman"/>
          <w:sz w:val="28"/>
          <w:szCs w:val="28"/>
        </w:rPr>
      </w:pPr>
      <w:r w:rsidRPr="00DA42D2">
        <w:rPr>
          <w:rFonts w:ascii="Times New Roman" w:hAnsi="Times New Roman" w:cs="Times New Roman"/>
          <w:sz w:val="28"/>
          <w:szCs w:val="28"/>
        </w:rPr>
        <w:t>Древний Египет – одна из древнейших мировых цивилизаций, зародившаяся в Северо-Восточной Африке, в долине Нила. Принято считать, что слово «Египет» происходит от древнегреческого «</w:t>
      </w:r>
      <w:proofErr w:type="spellStart"/>
      <w:r w:rsidRPr="00DA42D2">
        <w:rPr>
          <w:rFonts w:ascii="Times New Roman" w:hAnsi="Times New Roman" w:cs="Times New Roman"/>
          <w:sz w:val="28"/>
          <w:szCs w:val="28"/>
        </w:rPr>
        <w:t>Айгюптос</w:t>
      </w:r>
      <w:proofErr w:type="spellEnd"/>
      <w:r w:rsidRPr="00DA42D2">
        <w:rPr>
          <w:rFonts w:ascii="Times New Roman" w:hAnsi="Times New Roman" w:cs="Times New Roman"/>
          <w:sz w:val="28"/>
          <w:szCs w:val="28"/>
        </w:rPr>
        <w:t xml:space="preserve">». Оно возникло, вероятно, от </w:t>
      </w:r>
      <w:proofErr w:type="spellStart"/>
      <w:r w:rsidRPr="00DA42D2">
        <w:rPr>
          <w:rFonts w:ascii="Times New Roman" w:hAnsi="Times New Roman" w:cs="Times New Roman"/>
          <w:sz w:val="28"/>
          <w:szCs w:val="28"/>
        </w:rPr>
        <w:t>Хет-ка-Птах</w:t>
      </w:r>
      <w:proofErr w:type="spellEnd"/>
      <w:r w:rsidRPr="00DA42D2">
        <w:rPr>
          <w:rFonts w:ascii="Times New Roman" w:hAnsi="Times New Roman" w:cs="Times New Roman"/>
          <w:sz w:val="28"/>
          <w:szCs w:val="28"/>
        </w:rPr>
        <w:t xml:space="preserve"> — города, который греки впоследствии именовали </w:t>
      </w:r>
      <w:hyperlink r:id="rId4" w:tooltip="Мемфис" w:history="1">
        <w:r w:rsidRPr="00DA42D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Мемфисом</w:t>
        </w:r>
      </w:hyperlink>
      <w:r w:rsidRPr="00DA42D2">
        <w:rPr>
          <w:rFonts w:ascii="Times New Roman" w:hAnsi="Times New Roman" w:cs="Times New Roman"/>
          <w:sz w:val="28"/>
          <w:szCs w:val="28"/>
        </w:rPr>
        <w:t xml:space="preserve">. Сами же египтяне называли свою страну «Та </w:t>
      </w:r>
      <w:proofErr w:type="spellStart"/>
      <w:r w:rsidRPr="00DA42D2">
        <w:rPr>
          <w:rFonts w:ascii="Times New Roman" w:hAnsi="Times New Roman" w:cs="Times New Roman"/>
          <w:sz w:val="28"/>
          <w:szCs w:val="28"/>
        </w:rPr>
        <w:t>Кемет</w:t>
      </w:r>
      <w:proofErr w:type="spellEnd"/>
      <w:r w:rsidRPr="00DA42D2">
        <w:rPr>
          <w:rFonts w:ascii="Times New Roman" w:hAnsi="Times New Roman" w:cs="Times New Roman"/>
          <w:sz w:val="28"/>
          <w:szCs w:val="28"/>
        </w:rPr>
        <w:t>» — Черная Земля — по цвету местной почвы.</w:t>
      </w:r>
    </w:p>
    <w:p w:rsidR="0011017C" w:rsidRPr="00DA42D2" w:rsidRDefault="0011017C" w:rsidP="0011017C">
      <w:pPr>
        <w:rPr>
          <w:rFonts w:ascii="Times New Roman" w:hAnsi="Times New Roman" w:cs="Times New Roman"/>
          <w:sz w:val="28"/>
          <w:szCs w:val="28"/>
        </w:rPr>
      </w:pPr>
      <w:r w:rsidRPr="00DA42D2">
        <w:rPr>
          <w:rFonts w:ascii="Times New Roman" w:hAnsi="Times New Roman" w:cs="Times New Roman"/>
          <w:sz w:val="28"/>
          <w:szCs w:val="28"/>
        </w:rPr>
        <w:t>По словам </w:t>
      </w:r>
      <w:hyperlink r:id="rId5" w:tooltip="Геродот Галикарнасский" w:history="1">
        <w:r w:rsidRPr="00DA42D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Геродота</w:t>
        </w:r>
      </w:hyperlink>
      <w:r w:rsidRPr="00DA42D2">
        <w:rPr>
          <w:rFonts w:ascii="Times New Roman" w:hAnsi="Times New Roman" w:cs="Times New Roman"/>
          <w:sz w:val="28"/>
          <w:szCs w:val="28"/>
        </w:rPr>
        <w:t xml:space="preserve">, Египет — «дар Нила», ибо Нил был источником неиссякаемого плодородия, основой всей хозяйственной деятельности населения. В Египте и соседних с ним областях имелось почти все ему необходимое. </w:t>
      </w:r>
      <w:proofErr w:type="gramStart"/>
      <w:r w:rsidRPr="00DA42D2">
        <w:rPr>
          <w:rFonts w:ascii="Times New Roman" w:hAnsi="Times New Roman" w:cs="Times New Roman"/>
          <w:sz w:val="28"/>
          <w:szCs w:val="28"/>
        </w:rPr>
        <w:t>Горы, замыкавшие Нильскую долину, были богаты различными породами камня: гранитом, диоритом, базальтом, алебастром, известняком, песчаником.</w:t>
      </w:r>
      <w:proofErr w:type="gramEnd"/>
      <w:r w:rsidRPr="00DA42D2">
        <w:rPr>
          <w:rFonts w:ascii="Times New Roman" w:hAnsi="Times New Roman" w:cs="Times New Roman"/>
          <w:sz w:val="28"/>
          <w:szCs w:val="28"/>
        </w:rPr>
        <w:t xml:space="preserve"> В самом Египте металлов не было, но они добывались в прилегающих областях: на </w:t>
      </w:r>
      <w:proofErr w:type="spellStart"/>
      <w:r w:rsidRPr="00DA42D2">
        <w:rPr>
          <w:rFonts w:ascii="Times New Roman" w:hAnsi="Times New Roman" w:cs="Times New Roman"/>
          <w:sz w:val="28"/>
          <w:szCs w:val="28"/>
        </w:rPr>
        <w:t>Синайском</w:t>
      </w:r>
      <w:proofErr w:type="spellEnd"/>
      <w:r w:rsidRPr="00DA42D2">
        <w:rPr>
          <w:rFonts w:ascii="Times New Roman" w:hAnsi="Times New Roman" w:cs="Times New Roman"/>
          <w:sz w:val="28"/>
          <w:szCs w:val="28"/>
        </w:rPr>
        <w:t xml:space="preserve"> п-ове — медь, в пустыне между Нилом и Красным морем — золото, на побережье Красного моря — цинк и свинец. Серебро и железо доставляли главным образом из Малой Азии (</w:t>
      </w:r>
      <w:proofErr w:type="gramStart"/>
      <w:r w:rsidRPr="00DA42D2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DA42D2">
        <w:rPr>
          <w:rFonts w:ascii="Times New Roman" w:hAnsi="Times New Roman" w:cs="Times New Roman"/>
          <w:sz w:val="28"/>
          <w:szCs w:val="28"/>
        </w:rPr>
        <w:t>. </w:t>
      </w:r>
      <w:hyperlink r:id="rId6" w:tooltip="Карта полезных ископаемых Древнего Египта" w:history="1">
        <w:r w:rsidRPr="00DA42D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Карту полезных ископаемых Египта</w:t>
        </w:r>
      </w:hyperlink>
      <w:r w:rsidRPr="00DA42D2">
        <w:rPr>
          <w:rFonts w:ascii="Times New Roman" w:hAnsi="Times New Roman" w:cs="Times New Roman"/>
          <w:sz w:val="28"/>
          <w:szCs w:val="28"/>
        </w:rPr>
        <w:t>).</w:t>
      </w:r>
    </w:p>
    <w:p w:rsidR="0011017C" w:rsidRPr="00DA42D2" w:rsidRDefault="0011017C" w:rsidP="0011017C">
      <w:pPr>
        <w:rPr>
          <w:rFonts w:ascii="Times New Roman" w:hAnsi="Times New Roman" w:cs="Times New Roman"/>
          <w:sz w:val="28"/>
          <w:szCs w:val="28"/>
        </w:rPr>
      </w:pPr>
      <w:r w:rsidRPr="00DA42D2">
        <w:rPr>
          <w:rFonts w:ascii="Times New Roman" w:hAnsi="Times New Roman" w:cs="Times New Roman"/>
          <w:sz w:val="28"/>
          <w:szCs w:val="28"/>
        </w:rPr>
        <w:t>Египет занимал выгодное географическое положение. Средиземное море соединяло его с переднеазиатским побережьем, Кипром, островами Эгейского моря и материковой Грецией. Нил являлся важнейшей судоходной артерией, связывавшей Верхний и Нижний Египет и всю страну с Нубией, которую античные авторы именовали Эфиопией.</w:t>
      </w:r>
    </w:p>
    <w:p w:rsidR="0011017C" w:rsidRPr="00DA42D2" w:rsidRDefault="0011017C" w:rsidP="0011017C">
      <w:pPr>
        <w:rPr>
          <w:rFonts w:ascii="Times New Roman" w:hAnsi="Times New Roman" w:cs="Times New Roman"/>
          <w:sz w:val="28"/>
          <w:szCs w:val="28"/>
        </w:rPr>
      </w:pPr>
    </w:p>
    <w:sectPr w:rsidR="0011017C" w:rsidRPr="00DA42D2" w:rsidSect="00907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17C"/>
    <w:rsid w:val="0011017C"/>
    <w:rsid w:val="005027E0"/>
    <w:rsid w:val="009073AE"/>
    <w:rsid w:val="00DA42D2"/>
    <w:rsid w:val="00F1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1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017C"/>
  </w:style>
  <w:style w:type="paragraph" w:styleId="a4">
    <w:name w:val="Normal (Web)"/>
    <w:basedOn w:val="a"/>
    <w:uiPriority w:val="99"/>
    <w:semiHidden/>
    <w:unhideWhenUsed/>
    <w:rsid w:val="0011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vilka.ru/egypet/egipet_miner.html" TargetMode="External"/><Relationship Id="rId5" Type="http://schemas.openxmlformats.org/officeDocument/2006/relationships/hyperlink" Target="http://civilka.ru/grecia/gerodot.html" TargetMode="External"/><Relationship Id="rId4" Type="http://schemas.openxmlformats.org/officeDocument/2006/relationships/hyperlink" Target="http://civilka.ru/egypet/memfi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1510</Characters>
  <Application>Microsoft Office Word</Application>
  <DocSecurity>0</DocSecurity>
  <Lines>12</Lines>
  <Paragraphs>3</Paragraphs>
  <ScaleCrop>false</ScaleCrop>
  <Company>УлГТУ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4</cp:revision>
  <dcterms:created xsi:type="dcterms:W3CDTF">2016-04-02T22:25:00Z</dcterms:created>
  <dcterms:modified xsi:type="dcterms:W3CDTF">2016-04-02T22:36:00Z</dcterms:modified>
</cp:coreProperties>
</file>