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30" w:rsidRPr="00502452" w:rsidRDefault="000C3934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0" w:name="_Toc478620349"/>
      <w:r w:rsidRPr="00502452">
        <w:rPr>
          <w:rFonts w:ascii="Arial" w:hAnsi="Arial" w:cs="Arial"/>
          <w:b/>
          <w:sz w:val="36"/>
          <w:szCs w:val="36"/>
          <w:lang w:eastAsia="ru-RU"/>
        </w:rPr>
        <w:t>Система моделирования</w:t>
      </w:r>
      <w:r w:rsidR="00AB3F29" w:rsidRPr="00502452">
        <w:rPr>
          <w:rFonts w:ascii="Arial" w:hAnsi="Arial" w:cs="Arial"/>
          <w:b/>
          <w:sz w:val="36"/>
          <w:szCs w:val="36"/>
          <w:lang w:eastAsia="ru-RU"/>
        </w:rPr>
        <w:t xml:space="preserve"> однофазных</w:t>
      </w:r>
      <w:r w:rsidRPr="00502452">
        <w:rPr>
          <w:rFonts w:ascii="Arial" w:hAnsi="Arial" w:cs="Arial"/>
          <w:b/>
          <w:sz w:val="36"/>
          <w:szCs w:val="36"/>
          <w:lang w:eastAsia="ru-RU"/>
        </w:rPr>
        <w:t xml:space="preserve"> электрических цепей</w:t>
      </w:r>
      <w:bookmarkEnd w:id="0"/>
    </w:p>
    <w:p w:rsidR="005A659C" w:rsidRPr="00744BC6" w:rsidRDefault="00744BC6" w:rsidP="00502452">
      <w:pPr>
        <w:ind w:firstLine="0"/>
        <w:jc w:val="right"/>
        <w:rPr>
          <w:rFonts w:ascii="Arial" w:hAnsi="Arial" w:cs="Arial"/>
          <w:b/>
          <w:bCs/>
          <w:sz w:val="36"/>
          <w:szCs w:val="36"/>
        </w:rPr>
      </w:pPr>
      <w:bookmarkStart w:id="1" w:name="_Toc445132764"/>
      <w:r>
        <w:rPr>
          <w:rFonts w:ascii="Arial" w:hAnsi="Arial" w:cs="Arial"/>
          <w:b/>
          <w:bCs/>
          <w:sz w:val="36"/>
          <w:szCs w:val="36"/>
          <w:lang w:val="en-US"/>
        </w:rPr>
        <w:t>Business</w:t>
      </w:r>
      <w:r w:rsidRPr="00F27981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en-US"/>
        </w:rPr>
        <w:t>Case</w:t>
      </w:r>
    </w:p>
    <w:p w:rsidR="00C65130" w:rsidRPr="00502452" w:rsidRDefault="00C65130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2" w:name="_Toc445142500"/>
      <w:bookmarkStart w:id="3" w:name="_Toc445390523"/>
      <w:bookmarkStart w:id="4" w:name="_Toc478620350"/>
      <w:r w:rsidRPr="00502452">
        <w:rPr>
          <w:rFonts w:ascii="Arial" w:hAnsi="Arial" w:cs="Arial"/>
          <w:b/>
          <w:sz w:val="36"/>
          <w:szCs w:val="36"/>
          <w:lang w:eastAsia="ru-RU"/>
        </w:rPr>
        <w:t>Version 1.</w:t>
      </w:r>
      <w:bookmarkEnd w:id="1"/>
      <w:bookmarkEnd w:id="2"/>
      <w:bookmarkEnd w:id="3"/>
      <w:bookmarkEnd w:id="4"/>
      <w:r w:rsidR="00744BC6">
        <w:rPr>
          <w:rFonts w:ascii="Arial" w:hAnsi="Arial" w:cs="Arial"/>
          <w:b/>
          <w:sz w:val="36"/>
          <w:szCs w:val="36"/>
          <w:lang w:eastAsia="ru-RU"/>
        </w:rPr>
        <w:t>0</w:t>
      </w:r>
    </w:p>
    <w:p w:rsidR="00F96F1C" w:rsidRPr="00502452" w:rsidRDefault="00F96F1C" w:rsidP="00502452">
      <w:pPr>
        <w:rPr>
          <w:rFonts w:ascii="Arial" w:hAnsi="Arial" w:cs="Arial"/>
          <w:b/>
          <w:sz w:val="36"/>
          <w:szCs w:val="36"/>
        </w:rPr>
      </w:pPr>
    </w:p>
    <w:p w:rsidR="00C65130" w:rsidRPr="00502452" w:rsidRDefault="00F96F1C" w:rsidP="00502452">
      <w:pPr>
        <w:ind w:firstLine="0"/>
        <w:rPr>
          <w:rFonts w:ascii="Arial" w:hAnsi="Arial" w:cs="Arial"/>
          <w:b/>
          <w:sz w:val="36"/>
          <w:szCs w:val="36"/>
        </w:rPr>
      </w:pPr>
      <w:bookmarkStart w:id="5" w:name="_Toc445132765"/>
      <w:bookmarkStart w:id="6" w:name="_Toc445142501"/>
      <w:bookmarkStart w:id="7" w:name="_Toc445390524"/>
      <w:bookmarkStart w:id="8" w:name="_Toc478620351"/>
      <w:r w:rsidRPr="00502452">
        <w:rPr>
          <w:rFonts w:ascii="Arial" w:hAnsi="Arial" w:cs="Arial"/>
          <w:b/>
          <w:sz w:val="36"/>
          <w:szCs w:val="36"/>
        </w:rPr>
        <w:t>История изменений</w:t>
      </w:r>
      <w:bookmarkEnd w:id="5"/>
      <w:bookmarkEnd w:id="6"/>
      <w:bookmarkEnd w:id="7"/>
      <w:bookmarkEnd w:id="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8A169D" w:rsidRPr="00C65130" w:rsidTr="00ED6B34">
        <w:trPr>
          <w:trHeight w:val="256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22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hanging="1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3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Автор</w:t>
            </w:r>
          </w:p>
        </w:tc>
      </w:tr>
      <w:tr w:rsidR="008A169D" w:rsidRPr="00C65130" w:rsidTr="00E97CC3">
        <w:trPr>
          <w:trHeight w:val="65"/>
        </w:trPr>
        <w:tc>
          <w:tcPr>
            <w:tcW w:w="22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792744" w:rsidP="008A169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  <w:r w:rsidR="000C3934" w:rsidRPr="00407F57">
              <w:rPr>
                <w:lang w:eastAsia="ru-RU"/>
              </w:rPr>
              <w:t>.03.2017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E97CC3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Алексеевич Андрей</w:t>
            </w:r>
          </w:p>
        </w:tc>
      </w:tr>
    </w:tbl>
    <w:bookmarkStart w:id="9" w:name="_Toc478620353" w:displacedByCustomXml="next"/>
    <w:sdt>
      <w:sdtPr>
        <w:rPr>
          <w:rFonts w:ascii="Times New Roman" w:eastAsiaTheme="minorHAnsi" w:hAnsi="Times New Roman" w:cs="Times New Roman"/>
          <w:color w:val="000000"/>
          <w:sz w:val="20"/>
          <w:szCs w:val="20"/>
          <w:shd w:val="clear" w:color="auto" w:fill="FFFFFF"/>
          <w:lang w:eastAsia="en-US"/>
        </w:rPr>
        <w:id w:val="-21445671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502452" w:rsidRPr="00502452" w:rsidRDefault="00502452">
          <w:pPr>
            <w:pStyle w:val="a7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502452">
            <w:rPr>
              <w:rFonts w:ascii="Arial" w:hAnsi="Arial" w:cs="Arial"/>
              <w:b/>
              <w:color w:val="auto"/>
              <w:sz w:val="36"/>
              <w:szCs w:val="36"/>
            </w:rPr>
            <w:t>Оглавление</w:t>
          </w:r>
        </w:p>
        <w:p w:rsidR="00EF1A3E" w:rsidRDefault="00502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53761" w:history="1">
            <w:r w:rsidR="00EF1A3E" w:rsidRPr="00577DE9">
              <w:rPr>
                <w:rStyle w:val="a6"/>
                <w:noProof/>
              </w:rPr>
              <w:t>1. Введение</w:t>
            </w:r>
            <w:r w:rsidR="00EF1A3E">
              <w:rPr>
                <w:noProof/>
                <w:webHidden/>
              </w:rPr>
              <w:tab/>
            </w:r>
            <w:r w:rsidR="00EF1A3E">
              <w:rPr>
                <w:noProof/>
                <w:webHidden/>
              </w:rPr>
              <w:fldChar w:fldCharType="begin"/>
            </w:r>
            <w:r w:rsidR="00EF1A3E">
              <w:rPr>
                <w:noProof/>
                <w:webHidden/>
              </w:rPr>
              <w:instrText xml:space="preserve"> PAGEREF _Toc479553761 \h </w:instrText>
            </w:r>
            <w:r w:rsidR="00EF1A3E">
              <w:rPr>
                <w:noProof/>
                <w:webHidden/>
              </w:rPr>
            </w:r>
            <w:r w:rsidR="00EF1A3E">
              <w:rPr>
                <w:noProof/>
                <w:webHidden/>
              </w:rPr>
              <w:fldChar w:fldCharType="separate"/>
            </w:r>
            <w:r w:rsidR="00EF1A3E">
              <w:rPr>
                <w:noProof/>
                <w:webHidden/>
              </w:rPr>
              <w:t>1</w:t>
            </w:r>
            <w:r w:rsidR="00EF1A3E"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2" w:history="1">
            <w:r w:rsidRPr="00577DE9">
              <w:rPr>
                <w:rStyle w:val="a6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3" w:history="1">
            <w:r w:rsidRPr="00577DE9">
              <w:rPr>
                <w:rStyle w:val="a6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4" w:history="1">
            <w:r w:rsidRPr="00577DE9">
              <w:rPr>
                <w:rStyle w:val="a6"/>
                <w:noProof/>
              </w:rPr>
              <w:t>1.3 Определения,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5" w:history="1">
            <w:r w:rsidRPr="00577DE9">
              <w:rPr>
                <w:rStyle w:val="a6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6" w:history="1">
            <w:r w:rsidRPr="00577DE9">
              <w:rPr>
                <w:rStyle w:val="a6"/>
                <w:noProof/>
              </w:rPr>
              <w:t>1.5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7" w:history="1">
            <w:r w:rsidRPr="00577DE9">
              <w:rPr>
                <w:rStyle w:val="a6"/>
                <w:noProof/>
              </w:rPr>
              <w:t>2. 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8" w:history="1">
            <w:r w:rsidRPr="00577DE9">
              <w:rPr>
                <w:rStyle w:val="a6"/>
                <w:noProof/>
              </w:rPr>
              <w:t>3. Бизнес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69" w:history="1">
            <w:r w:rsidRPr="00577DE9">
              <w:rPr>
                <w:rStyle w:val="a6"/>
                <w:noProof/>
              </w:rPr>
              <w:t>4. Цели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70" w:history="1">
            <w:r w:rsidRPr="00577DE9">
              <w:rPr>
                <w:rStyle w:val="a6"/>
                <w:noProof/>
              </w:rPr>
              <w:t>5. Финансовый прогноз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3E" w:rsidRDefault="00EF1A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9553771" w:history="1">
            <w:r w:rsidRPr="00577DE9">
              <w:rPr>
                <w:rStyle w:val="a6"/>
                <w:noProof/>
              </w:rPr>
              <w:t>6.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52" w:rsidRDefault="00502452">
          <w:r>
            <w:rPr>
              <w:b/>
              <w:bCs/>
            </w:rPr>
            <w:fldChar w:fldCharType="end"/>
          </w:r>
        </w:p>
      </w:sdtContent>
    </w:sdt>
    <w:p w:rsidR="004266FA" w:rsidRDefault="004E7619" w:rsidP="004E7619">
      <w:pPr>
        <w:pStyle w:val="1"/>
      </w:pPr>
      <w:bookmarkStart w:id="10" w:name="_Toc479553761"/>
      <w:r w:rsidRPr="004E7619">
        <w:t xml:space="preserve">1. </w:t>
      </w:r>
      <w:r w:rsidR="00531301" w:rsidRPr="004E7619">
        <w:t>Введение</w:t>
      </w:r>
      <w:bookmarkEnd w:id="9"/>
      <w:bookmarkEnd w:id="10"/>
    </w:p>
    <w:p w:rsidR="00E8324E" w:rsidRPr="00E8324E" w:rsidRDefault="00E8324E" w:rsidP="00E8324E">
      <w:r>
        <w:t xml:space="preserve">Данный документ представляет экономическое обоснование </w:t>
      </w:r>
      <w:r w:rsidR="002145D1">
        <w:t>выполнения проекта. На ранней стадии работы необходимо определить финансовую рентабельность проекта.</w:t>
      </w:r>
    </w:p>
    <w:p w:rsidR="004E7619" w:rsidRDefault="004E7619" w:rsidP="004E7619">
      <w:pPr>
        <w:pStyle w:val="2"/>
      </w:pPr>
      <w:bookmarkStart w:id="11" w:name="_Toc478620354"/>
      <w:bookmarkStart w:id="12" w:name="_Toc479553762"/>
      <w:r>
        <w:t>1.1 Назначение</w:t>
      </w:r>
      <w:bookmarkEnd w:id="11"/>
      <w:bookmarkEnd w:id="12"/>
    </w:p>
    <w:p w:rsidR="00373B6F" w:rsidRPr="00373B6F" w:rsidRDefault="002145D1" w:rsidP="00373B6F">
      <w:r>
        <w:t>Оценка</w:t>
      </w:r>
      <w:r w:rsidR="00373B6F">
        <w:t xml:space="preserve"> экономической выгоды создания продукта.</w:t>
      </w:r>
    </w:p>
    <w:p w:rsidR="004E7619" w:rsidRDefault="004E7619" w:rsidP="004E7619">
      <w:pPr>
        <w:pStyle w:val="2"/>
      </w:pPr>
      <w:bookmarkStart w:id="13" w:name="_Toc478620355"/>
      <w:bookmarkStart w:id="14" w:name="_Toc479553763"/>
      <w:r>
        <w:t>1.2 Область применения</w:t>
      </w:r>
      <w:bookmarkEnd w:id="13"/>
      <w:bookmarkEnd w:id="14"/>
    </w:p>
    <w:p w:rsidR="00BF5270" w:rsidRPr="00BF5270" w:rsidRDefault="00F27981" w:rsidP="00BF5270">
      <w:r>
        <w:t>В данном документе рассмотрено экономическая целесообразность разработки системы моделирования электрических цепей.</w:t>
      </w:r>
    </w:p>
    <w:p w:rsidR="004E7619" w:rsidRDefault="004E7619" w:rsidP="004E7619">
      <w:pPr>
        <w:pStyle w:val="2"/>
      </w:pPr>
      <w:bookmarkStart w:id="15" w:name="_Toc478620356"/>
      <w:bookmarkStart w:id="16" w:name="_Toc479553764"/>
      <w:r>
        <w:t>1.3 Определения, сокращения</w:t>
      </w:r>
      <w:bookmarkEnd w:id="15"/>
      <w:bookmarkEnd w:id="16"/>
    </w:p>
    <w:p w:rsidR="00373B6F" w:rsidRPr="00373B6F" w:rsidRDefault="00373B6F" w:rsidP="00373B6F">
      <w:r>
        <w:t>См. Глоссарий.</w:t>
      </w:r>
    </w:p>
    <w:p w:rsidR="004E7619" w:rsidRDefault="004E7619" w:rsidP="004E7619">
      <w:pPr>
        <w:pStyle w:val="2"/>
      </w:pPr>
      <w:bookmarkStart w:id="17" w:name="_Toc478620357"/>
      <w:bookmarkStart w:id="18" w:name="_Toc479553765"/>
      <w:r>
        <w:t>1.4 Ссылки</w:t>
      </w:r>
      <w:bookmarkEnd w:id="17"/>
      <w:bookmarkEnd w:id="18"/>
    </w:p>
    <w:p w:rsidR="00732611" w:rsidRPr="00732611" w:rsidRDefault="00732611" w:rsidP="00732611">
      <w:r>
        <w:t>На данный момент отсутствуют.</w:t>
      </w:r>
    </w:p>
    <w:p w:rsidR="004E7619" w:rsidRDefault="004E7619" w:rsidP="004E7619">
      <w:pPr>
        <w:pStyle w:val="2"/>
      </w:pPr>
      <w:bookmarkStart w:id="19" w:name="_Toc478620358"/>
      <w:bookmarkStart w:id="20" w:name="_Toc479553766"/>
      <w:r>
        <w:lastRenderedPageBreak/>
        <w:t>1.5 Обзор</w:t>
      </w:r>
      <w:bookmarkEnd w:id="19"/>
      <w:bookmarkEnd w:id="20"/>
    </w:p>
    <w:p w:rsidR="009C3C02" w:rsidRPr="009C3C02" w:rsidRDefault="009C3C02" w:rsidP="009C3C02">
      <w:r>
        <w:t xml:space="preserve">Далее в документе будут рассмотрены: описание проекта, </w:t>
      </w:r>
      <w:r w:rsidR="00465E52">
        <w:t>бизнес контекст (анализ целевой аудитории продукта), цели разрабатываемого продукта, финансовый прогноз и ограничения.</w:t>
      </w:r>
    </w:p>
    <w:p w:rsidR="00C65130" w:rsidRDefault="004E7619" w:rsidP="000E16EE">
      <w:pPr>
        <w:pStyle w:val="1"/>
      </w:pPr>
      <w:bookmarkStart w:id="21" w:name="_Создать_новый_проект"/>
      <w:bookmarkStart w:id="22" w:name="_Toc478620359"/>
      <w:bookmarkStart w:id="23" w:name="_Toc479553767"/>
      <w:bookmarkEnd w:id="21"/>
      <w:r>
        <w:t xml:space="preserve">2. </w:t>
      </w:r>
      <w:bookmarkEnd w:id="22"/>
      <w:r w:rsidR="00E557C2">
        <w:t>Описание продукта</w:t>
      </w:r>
      <w:bookmarkEnd w:id="23"/>
    </w:p>
    <w:p w:rsidR="00F27981" w:rsidRPr="00F27981" w:rsidRDefault="0057794B" w:rsidP="00F27981">
      <w:r>
        <w:t xml:space="preserve">Данное ПО предназначено для моделирования электрических цепей. Для представления электрической цепи используется контейнер реализующий параллельно-последовательный граф. </w:t>
      </w:r>
      <w:r w:rsidR="009D5F71">
        <w:t>Конечный продукт позволит упростить процесс разработки и отладки электрических схем, даст электротехникам возможность исключить из процесса разработки этап сборки отладочной платы, что в конечном итоге позволит ускорить и удешевить разработку электрических схем.</w:t>
      </w:r>
    </w:p>
    <w:p w:rsidR="00630010" w:rsidRDefault="00DF1870" w:rsidP="000E16EE">
      <w:pPr>
        <w:pStyle w:val="1"/>
      </w:pPr>
      <w:bookmarkStart w:id="24" w:name="_Toc478620363"/>
      <w:bookmarkStart w:id="25" w:name="_Toc479553768"/>
      <w:r>
        <w:t xml:space="preserve">3. </w:t>
      </w:r>
      <w:bookmarkEnd w:id="24"/>
      <w:r w:rsidR="00E557C2">
        <w:t>Бизнес контекст</w:t>
      </w:r>
      <w:bookmarkEnd w:id="25"/>
    </w:p>
    <w:p w:rsidR="00F27981" w:rsidRPr="00F27981" w:rsidRDefault="00E1574C" w:rsidP="00F27981">
      <w:r>
        <w:t xml:space="preserve">Подобные системы имеют широкое представление на рынке. Продукт разрабатывается </w:t>
      </w:r>
      <w:r w:rsidR="009713E2">
        <w:t>для частного использования и</w:t>
      </w:r>
      <w:r w:rsidR="00D526EF">
        <w:t xml:space="preserve"> является некоммерческим проектом.</w:t>
      </w:r>
      <w:r>
        <w:t xml:space="preserve"> </w:t>
      </w:r>
    </w:p>
    <w:p w:rsidR="00976094" w:rsidRDefault="000B1CEE" w:rsidP="000E16EE">
      <w:pPr>
        <w:pStyle w:val="1"/>
      </w:pPr>
      <w:bookmarkStart w:id="26" w:name="_Открыть_существующий_проект"/>
      <w:bookmarkStart w:id="27" w:name="_Toc478620370"/>
      <w:bookmarkStart w:id="28" w:name="_Toc479553769"/>
      <w:bookmarkEnd w:id="26"/>
      <w:r>
        <w:t xml:space="preserve">4. </w:t>
      </w:r>
      <w:r w:rsidR="00E557C2">
        <w:t>Цели</w:t>
      </w:r>
      <w:r w:rsidR="007C1E3C">
        <w:t xml:space="preserve"> продукта</w:t>
      </w:r>
      <w:bookmarkEnd w:id="27"/>
      <w:bookmarkEnd w:id="28"/>
    </w:p>
    <w:p w:rsidR="00024CA1" w:rsidRPr="00D526EF" w:rsidRDefault="00024CA1" w:rsidP="00024CA1">
      <w:pPr>
        <w:pStyle w:val="a5"/>
        <w:numPr>
          <w:ilvl w:val="0"/>
          <w:numId w:val="24"/>
        </w:numPr>
      </w:pPr>
      <w:r>
        <w:t>Моделирование электрический цепей, расчет характеристик цепи.</w:t>
      </w:r>
    </w:p>
    <w:p w:rsidR="000E16EE" w:rsidRDefault="008E19F1" w:rsidP="000E16EE">
      <w:pPr>
        <w:pStyle w:val="1"/>
      </w:pPr>
      <w:bookmarkStart w:id="29" w:name="_Toc478620376"/>
      <w:bookmarkStart w:id="30" w:name="_Toc479553770"/>
      <w:r>
        <w:t xml:space="preserve">5. </w:t>
      </w:r>
      <w:bookmarkEnd w:id="29"/>
      <w:r w:rsidR="00E557C2">
        <w:t>Финансовый прогноз</w:t>
      </w:r>
      <w:bookmarkEnd w:id="30"/>
    </w:p>
    <w:p w:rsidR="00373B6F" w:rsidRPr="00373B6F" w:rsidRDefault="00373B6F" w:rsidP="00373B6F">
      <w:r>
        <w:t xml:space="preserve">Разрабатываемое ПО является некоммерческим продуктом, как результат – рассматривать финансовую </w:t>
      </w:r>
      <w:r w:rsidR="00876F23">
        <w:t>выгоду от реализации ПС не имеет смысла.</w:t>
      </w:r>
    </w:p>
    <w:p w:rsidR="0082023B" w:rsidRDefault="00D6447C" w:rsidP="00E557C2">
      <w:pPr>
        <w:pStyle w:val="1"/>
      </w:pPr>
      <w:bookmarkStart w:id="31" w:name="_Toc478620378"/>
      <w:bookmarkStart w:id="32" w:name="_Toc479553771"/>
      <w:r>
        <w:t xml:space="preserve">6. </w:t>
      </w:r>
      <w:bookmarkEnd w:id="31"/>
      <w:r w:rsidR="00E557C2">
        <w:t>Ограничения</w:t>
      </w:r>
      <w:bookmarkEnd w:id="32"/>
    </w:p>
    <w:p w:rsidR="00024CA1" w:rsidRPr="00024CA1" w:rsidRDefault="00024CA1" w:rsidP="00024CA1">
      <w:bookmarkStart w:id="33" w:name="_GoBack"/>
      <w:bookmarkEnd w:id="33"/>
    </w:p>
    <w:sectPr w:rsidR="00024CA1" w:rsidRPr="00024CA1" w:rsidSect="000E0BC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E3" w:rsidRDefault="003227E3" w:rsidP="000E0BC0">
      <w:pPr>
        <w:spacing w:after="0" w:line="240" w:lineRule="auto"/>
      </w:pPr>
      <w:r>
        <w:separator/>
      </w:r>
    </w:p>
  </w:endnote>
  <w:endnote w:type="continuationSeparator" w:id="0">
    <w:p w:rsidR="003227E3" w:rsidRDefault="003227E3" w:rsidP="000E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795083" w:rsidRDefault="0079508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CA1">
          <w:rPr>
            <w:noProof/>
          </w:rPr>
          <w:t>1</w:t>
        </w:r>
        <w:r>
          <w:fldChar w:fldCharType="end"/>
        </w:r>
      </w:p>
    </w:sdtContent>
  </w:sdt>
  <w:p w:rsidR="00795083" w:rsidRDefault="0079508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E3" w:rsidRDefault="003227E3" w:rsidP="000E0BC0">
      <w:pPr>
        <w:spacing w:after="0" w:line="240" w:lineRule="auto"/>
      </w:pPr>
      <w:r>
        <w:separator/>
      </w:r>
    </w:p>
  </w:footnote>
  <w:footnote w:type="continuationSeparator" w:id="0">
    <w:p w:rsidR="003227E3" w:rsidRDefault="003227E3" w:rsidP="000E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575"/>
    <w:multiLevelType w:val="hybridMultilevel"/>
    <w:tmpl w:val="621C3064"/>
    <w:lvl w:ilvl="0" w:tplc="9676CAD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028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2073F2"/>
    <w:multiLevelType w:val="hybridMultilevel"/>
    <w:tmpl w:val="9920D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BA226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FCD5189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88856B2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9655B7C"/>
    <w:multiLevelType w:val="hybridMultilevel"/>
    <w:tmpl w:val="B60A26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9E80DD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CFC2813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DF50455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FF12745"/>
    <w:multiLevelType w:val="hybridMultilevel"/>
    <w:tmpl w:val="877C3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820CC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7813697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7B032F7"/>
    <w:multiLevelType w:val="hybridMultilevel"/>
    <w:tmpl w:val="DB249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F4C11C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57025A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DFC74D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FBE62D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A215FCC"/>
    <w:multiLevelType w:val="multilevel"/>
    <w:tmpl w:val="C6B22FC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>
    <w:nsid w:val="61D330FA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8223A9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2FE3816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7460824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DF1644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4"/>
  </w:num>
  <w:num w:numId="5">
    <w:abstractNumId w:val="22"/>
  </w:num>
  <w:num w:numId="6">
    <w:abstractNumId w:val="20"/>
  </w:num>
  <w:num w:numId="7">
    <w:abstractNumId w:val="23"/>
  </w:num>
  <w:num w:numId="8">
    <w:abstractNumId w:val="19"/>
  </w:num>
  <w:num w:numId="9">
    <w:abstractNumId w:val="9"/>
  </w:num>
  <w:num w:numId="10">
    <w:abstractNumId w:val="17"/>
  </w:num>
  <w:num w:numId="11">
    <w:abstractNumId w:val="5"/>
  </w:num>
  <w:num w:numId="12">
    <w:abstractNumId w:val="1"/>
  </w:num>
  <w:num w:numId="13">
    <w:abstractNumId w:val="4"/>
  </w:num>
  <w:num w:numId="14">
    <w:abstractNumId w:val="16"/>
  </w:num>
  <w:num w:numId="15">
    <w:abstractNumId w:val="12"/>
  </w:num>
  <w:num w:numId="16">
    <w:abstractNumId w:val="8"/>
  </w:num>
  <w:num w:numId="17">
    <w:abstractNumId w:val="13"/>
  </w:num>
  <w:num w:numId="18">
    <w:abstractNumId w:val="21"/>
  </w:num>
  <w:num w:numId="19">
    <w:abstractNumId w:val="15"/>
  </w:num>
  <w:num w:numId="20">
    <w:abstractNumId w:val="10"/>
  </w:num>
  <w:num w:numId="21">
    <w:abstractNumId w:val="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7"/>
    <w:rsid w:val="000039EF"/>
    <w:rsid w:val="00024CA1"/>
    <w:rsid w:val="00041739"/>
    <w:rsid w:val="000622A8"/>
    <w:rsid w:val="00074876"/>
    <w:rsid w:val="000A5034"/>
    <w:rsid w:val="000B17E4"/>
    <w:rsid w:val="000B1CEE"/>
    <w:rsid w:val="000C04EE"/>
    <w:rsid w:val="000C3934"/>
    <w:rsid w:val="000E0BC0"/>
    <w:rsid w:val="000E16EE"/>
    <w:rsid w:val="000E1A1F"/>
    <w:rsid w:val="00100843"/>
    <w:rsid w:val="001036B0"/>
    <w:rsid w:val="00153C83"/>
    <w:rsid w:val="001B11A4"/>
    <w:rsid w:val="001C399A"/>
    <w:rsid w:val="001D5421"/>
    <w:rsid w:val="002145D1"/>
    <w:rsid w:val="002212E6"/>
    <w:rsid w:val="0025565E"/>
    <w:rsid w:val="00260CB5"/>
    <w:rsid w:val="00262193"/>
    <w:rsid w:val="0027124F"/>
    <w:rsid w:val="00281497"/>
    <w:rsid w:val="002B620A"/>
    <w:rsid w:val="002C1044"/>
    <w:rsid w:val="002C74A8"/>
    <w:rsid w:val="002D487D"/>
    <w:rsid w:val="002E55FD"/>
    <w:rsid w:val="002F5BAA"/>
    <w:rsid w:val="0031553A"/>
    <w:rsid w:val="003227E3"/>
    <w:rsid w:val="00337B75"/>
    <w:rsid w:val="00355F48"/>
    <w:rsid w:val="00373B6F"/>
    <w:rsid w:val="003815B1"/>
    <w:rsid w:val="003929C0"/>
    <w:rsid w:val="003935AA"/>
    <w:rsid w:val="003A2334"/>
    <w:rsid w:val="003A50A3"/>
    <w:rsid w:val="003B1AF6"/>
    <w:rsid w:val="003C5EBE"/>
    <w:rsid w:val="003F6752"/>
    <w:rsid w:val="004057E1"/>
    <w:rsid w:val="00407F57"/>
    <w:rsid w:val="004130A6"/>
    <w:rsid w:val="004266FA"/>
    <w:rsid w:val="00461F5C"/>
    <w:rsid w:val="00465E52"/>
    <w:rsid w:val="00491DA5"/>
    <w:rsid w:val="004B5979"/>
    <w:rsid w:val="004E7619"/>
    <w:rsid w:val="004F2CAD"/>
    <w:rsid w:val="00502452"/>
    <w:rsid w:val="0050742E"/>
    <w:rsid w:val="00520967"/>
    <w:rsid w:val="00531301"/>
    <w:rsid w:val="005503B0"/>
    <w:rsid w:val="00554067"/>
    <w:rsid w:val="005615CA"/>
    <w:rsid w:val="005658C5"/>
    <w:rsid w:val="0057794B"/>
    <w:rsid w:val="00585771"/>
    <w:rsid w:val="005A659C"/>
    <w:rsid w:val="005D2536"/>
    <w:rsid w:val="005D4B38"/>
    <w:rsid w:val="00607ECC"/>
    <w:rsid w:val="0062196D"/>
    <w:rsid w:val="00630010"/>
    <w:rsid w:val="00634993"/>
    <w:rsid w:val="006701BB"/>
    <w:rsid w:val="006910ED"/>
    <w:rsid w:val="006A0D6F"/>
    <w:rsid w:val="006E6152"/>
    <w:rsid w:val="00707315"/>
    <w:rsid w:val="00713CE3"/>
    <w:rsid w:val="00724D3E"/>
    <w:rsid w:val="00732611"/>
    <w:rsid w:val="00740C23"/>
    <w:rsid w:val="00743262"/>
    <w:rsid w:val="00744BC6"/>
    <w:rsid w:val="0075511F"/>
    <w:rsid w:val="00792744"/>
    <w:rsid w:val="00795083"/>
    <w:rsid w:val="007B1255"/>
    <w:rsid w:val="007C1E3C"/>
    <w:rsid w:val="007C409B"/>
    <w:rsid w:val="007D742F"/>
    <w:rsid w:val="007E6A67"/>
    <w:rsid w:val="00802171"/>
    <w:rsid w:val="00815517"/>
    <w:rsid w:val="0082023B"/>
    <w:rsid w:val="00831FE0"/>
    <w:rsid w:val="008331C8"/>
    <w:rsid w:val="00843388"/>
    <w:rsid w:val="00854A87"/>
    <w:rsid w:val="00865E4B"/>
    <w:rsid w:val="00876F23"/>
    <w:rsid w:val="00885F50"/>
    <w:rsid w:val="008A169D"/>
    <w:rsid w:val="008B2783"/>
    <w:rsid w:val="008E19F1"/>
    <w:rsid w:val="009008B5"/>
    <w:rsid w:val="00903C23"/>
    <w:rsid w:val="009051C2"/>
    <w:rsid w:val="009343D4"/>
    <w:rsid w:val="00936522"/>
    <w:rsid w:val="009460EC"/>
    <w:rsid w:val="00947625"/>
    <w:rsid w:val="009713E2"/>
    <w:rsid w:val="00976094"/>
    <w:rsid w:val="009A1FFC"/>
    <w:rsid w:val="009A4E68"/>
    <w:rsid w:val="009C3C02"/>
    <w:rsid w:val="009D5F71"/>
    <w:rsid w:val="009E12F1"/>
    <w:rsid w:val="009F3DA8"/>
    <w:rsid w:val="00A079CA"/>
    <w:rsid w:val="00A11F74"/>
    <w:rsid w:val="00A356ED"/>
    <w:rsid w:val="00A62F62"/>
    <w:rsid w:val="00A644E0"/>
    <w:rsid w:val="00A96D37"/>
    <w:rsid w:val="00AB3F29"/>
    <w:rsid w:val="00AD3491"/>
    <w:rsid w:val="00B11E75"/>
    <w:rsid w:val="00B16317"/>
    <w:rsid w:val="00B17A94"/>
    <w:rsid w:val="00B358FB"/>
    <w:rsid w:val="00B770E2"/>
    <w:rsid w:val="00BA11B5"/>
    <w:rsid w:val="00BC5272"/>
    <w:rsid w:val="00BE4070"/>
    <w:rsid w:val="00BF5270"/>
    <w:rsid w:val="00C040FF"/>
    <w:rsid w:val="00C2199B"/>
    <w:rsid w:val="00C65130"/>
    <w:rsid w:val="00C81044"/>
    <w:rsid w:val="00C9635B"/>
    <w:rsid w:val="00CA2AF6"/>
    <w:rsid w:val="00CB6144"/>
    <w:rsid w:val="00CD004D"/>
    <w:rsid w:val="00D12448"/>
    <w:rsid w:val="00D22744"/>
    <w:rsid w:val="00D23DB7"/>
    <w:rsid w:val="00D40FB4"/>
    <w:rsid w:val="00D526EF"/>
    <w:rsid w:val="00D6447C"/>
    <w:rsid w:val="00DA19DB"/>
    <w:rsid w:val="00DB27C0"/>
    <w:rsid w:val="00DC5226"/>
    <w:rsid w:val="00DE00F9"/>
    <w:rsid w:val="00DF1870"/>
    <w:rsid w:val="00E13FFC"/>
    <w:rsid w:val="00E1574C"/>
    <w:rsid w:val="00E22202"/>
    <w:rsid w:val="00E425B4"/>
    <w:rsid w:val="00E511C1"/>
    <w:rsid w:val="00E557C2"/>
    <w:rsid w:val="00E8324E"/>
    <w:rsid w:val="00E92453"/>
    <w:rsid w:val="00E97CC3"/>
    <w:rsid w:val="00EA5E6F"/>
    <w:rsid w:val="00ED6B34"/>
    <w:rsid w:val="00EF1A3E"/>
    <w:rsid w:val="00F02C77"/>
    <w:rsid w:val="00F27981"/>
    <w:rsid w:val="00F410BA"/>
    <w:rsid w:val="00F70F48"/>
    <w:rsid w:val="00F77AA2"/>
    <w:rsid w:val="00F96F1C"/>
    <w:rsid w:val="00FA455B"/>
    <w:rsid w:val="00FB2D07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26C5-04A4-4D3F-A4B3-F44654C4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B6F"/>
    <w:pPr>
      <w:ind w:firstLine="708"/>
      <w:jc w:val="both"/>
    </w:pPr>
    <w:rPr>
      <w:rFonts w:ascii="Times New Roman" w:hAnsi="Times New Roman" w:cs="Times New Roman"/>
      <w:color w:val="000000"/>
      <w:szCs w:val="20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876F23"/>
    <w:pPr>
      <w:spacing w:before="200"/>
      <w:ind w:firstLine="0"/>
      <w:outlineLvl w:val="0"/>
    </w:pPr>
    <w:rPr>
      <w:rFonts w:ascii="Arial" w:hAnsi="Arial" w:cs="Arial"/>
      <w:b/>
      <w:bCs/>
      <w:sz w:val="28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876F23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4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5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6F23"/>
    <w:rPr>
      <w:rFonts w:ascii="Arial" w:hAnsi="Arial" w:cs="Arial"/>
      <w:b/>
      <w:bCs/>
      <w:color w:val="000000"/>
      <w:sz w:val="28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FD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876F23"/>
    <w:rPr>
      <w:rFonts w:ascii="Arial" w:eastAsiaTheme="majorEastAsia" w:hAnsi="Arial" w:cs="Arial"/>
      <w:iCs/>
      <w:color w:val="000000"/>
      <w:sz w:val="24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724D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D742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609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1FF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1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1FFC"/>
    <w:pPr>
      <w:spacing w:after="100"/>
      <w:ind w:left="200"/>
    </w:pPr>
  </w:style>
  <w:style w:type="character" w:styleId="a8">
    <w:name w:val="FollowedHyperlink"/>
    <w:basedOn w:val="a0"/>
    <w:uiPriority w:val="99"/>
    <w:semiHidden/>
    <w:unhideWhenUsed/>
    <w:rsid w:val="00C040F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A65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B770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">
    <w:name w:val="infoblue"/>
    <w:basedOn w:val="a"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table" w:styleId="af0">
    <w:name w:val="Table Grid"/>
    <w:basedOn w:val="a1"/>
    <w:uiPriority w:val="39"/>
    <w:rsid w:val="00B77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B9F5-A878-41AF-AA81-61F313AE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12</cp:revision>
  <dcterms:created xsi:type="dcterms:W3CDTF">2017-03-30T06:51:00Z</dcterms:created>
  <dcterms:modified xsi:type="dcterms:W3CDTF">2017-04-09T23:15:00Z</dcterms:modified>
</cp:coreProperties>
</file>