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4" o:title="Bakcground_page-0001" recolor="t" type="frame"/>
    </v:background>
  </w:background>
  <w:body>
    <w:p w14:paraId="5DF5872C" w14:textId="4EAE810D" w:rsidR="00870565" w:rsidRDefault="0087056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574946E8" w14:textId="60454F06" w:rsidR="00D151A5" w:rsidRDefault="00000000">
      <w:pPr>
        <w:jc w:val="center"/>
      </w:pPr>
      <w:r>
        <w:rPr>
          <w:rFonts w:ascii="Times New Roman" w:eastAsia="Times New Roman" w:hAnsi="Times New Roman" w:cs="Times New Roman"/>
          <w:b/>
          <w:bCs/>
          <w:sz w:val="24"/>
          <w:szCs w:val="24"/>
        </w:rPr>
        <w:lastRenderedPageBreak/>
        <w:t>SDC HACKATHON 2026</w:t>
      </w:r>
    </w:p>
    <w:p w14:paraId="3132151D" w14:textId="77777777" w:rsidR="00D151A5" w:rsidRDefault="00000000">
      <w:pPr>
        <w:jc w:val="center"/>
      </w:pPr>
      <w:r>
        <w:rPr>
          <w:rFonts w:ascii="Times New Roman" w:eastAsia="Times New Roman" w:hAnsi="Times New Roman" w:cs="Times New Roman"/>
          <w:b/>
          <w:bCs/>
          <w:sz w:val="40"/>
          <w:szCs w:val="40"/>
        </w:rPr>
        <w:t>Technical &amp; Tools Declaration</w:t>
      </w:r>
    </w:p>
    <w:p w14:paraId="6960C36A" w14:textId="77777777" w:rsidR="00D151A5" w:rsidRDefault="00000000">
      <w:pPr>
        <w:jc w:val="center"/>
      </w:pPr>
      <w:r>
        <w:rPr>
          <w:rFonts w:ascii="Times New Roman" w:eastAsia="Times New Roman" w:hAnsi="Times New Roman" w:cs="Times New Roman"/>
          <w:sz w:val="24"/>
          <w:szCs w:val="24"/>
        </w:rPr>
        <w:t>Hosted by Xiamen University Malaysia (XMUM) AI Club</w:t>
      </w:r>
    </w:p>
    <w:p w14:paraId="40359718" w14:textId="77777777" w:rsidR="00D151A5" w:rsidRDefault="00000000">
      <w:pPr>
        <w:spacing w:after="200"/>
        <w:jc w:val="center"/>
      </w:pPr>
      <w:r>
        <w:rPr>
          <w:rFonts w:ascii="Times New Roman" w:eastAsia="Times New Roman" w:hAnsi="Times New Roman" w:cs="Times New Roman"/>
          <w:sz w:val="24"/>
          <w:szCs w:val="24"/>
        </w:rPr>
        <w:t>Submission Deadline: 25 October 2026, 7:59 AM (MYT)</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3D5A14A" w14:textId="77777777">
        <w:tc>
          <w:tcPr>
            <w:tcW w:w="9360" w:type="dxa"/>
            <w:tcMar>
              <w:top w:w="140" w:type="dxa"/>
              <w:left w:w="180" w:type="dxa"/>
              <w:bottom w:w="140" w:type="dxa"/>
              <w:right w:w="180" w:type="dxa"/>
            </w:tcMar>
          </w:tcPr>
          <w:p w14:paraId="62F24889" w14:textId="77777777" w:rsidR="00D151A5"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14:textId="77777777" w:rsidR="00D151A5" w:rsidRDefault="00D151A5">
      <w:pPr>
        <w:spacing w:after="200"/>
        <w:jc w:val="both"/>
      </w:pPr>
    </w:p>
    <w:p w14:paraId="556479CF" w14:textId="77777777" w:rsidR="00D151A5" w:rsidRDefault="00000000">
      <w:pPr>
        <w:pStyle w:val="Heading1"/>
        <w:pBdr>
          <w:bottom w:val="nil"/>
        </w:pBdr>
        <w:jc w:val="both"/>
      </w:pPr>
      <w:r>
        <w:rPr>
          <w:rFonts w:ascii="Times New Roman" w:eastAsia="Times New Roman" w:hAnsi="Times New Roman" w:cs="Times New Roman"/>
          <w:color w:val="000000"/>
        </w:rPr>
        <w:t>1. Team &amp; Project Overview</w:t>
      </w:r>
    </w:p>
    <w:tbl>
      <w:tblPr>
        <w:tblStyle w:val="af7"/>
        <w:tblW w:w="9360" w:type="dxa"/>
        <w:tblInd w:w="0" w:type="dxa"/>
        <w:tblLayout w:type="fixed"/>
        <w:tblLook w:val="0400" w:firstRow="0" w:lastRow="0" w:firstColumn="0" w:lastColumn="0" w:noHBand="0" w:noVBand="1"/>
      </w:tblPr>
      <w:tblGrid>
        <w:gridCol w:w="3200"/>
        <w:gridCol w:w="6160"/>
      </w:tblGrid>
      <w:tr w:rsidR="00D151A5" w14:paraId="3D5D80DD"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AA1CBBA" w14:textId="77777777" w:rsidR="00D151A5" w:rsidRDefault="00000000">
            <w:r>
              <w:rPr>
                <w:rFonts w:ascii="Times New Roman" w:eastAsia="Times New Roman" w:hAnsi="Times New Roman" w:cs="Times New Roman"/>
                <w:b/>
                <w:bCs/>
                <w:sz w:val="24"/>
                <w:szCs w:val="24"/>
              </w:rPr>
              <w:t>Team Name</w:t>
            </w:r>
          </w:p>
        </w:tc>
        <w:tc>
          <w:tcPr>
            <w:tcW w:w="6160" w:type="dxa"/>
            <w:tcBorders>
              <w:top w:val="nil"/>
              <w:left w:val="nil"/>
              <w:bottom w:val="single" w:sz="4" w:space="0" w:color="000000"/>
              <w:right w:val="nil"/>
            </w:tcBorders>
            <w:tcMar>
              <w:top w:w="60" w:type="dxa"/>
              <w:left w:w="80" w:type="dxa"/>
              <w:bottom w:w="60" w:type="dxa"/>
              <w:right w:w="0" w:type="dxa"/>
            </w:tcMar>
          </w:tcPr>
          <w:p>
            <w:pPr>
              <w:spacing w:before="0" w:after="60"/>
            </w:pPr>
            <w:r>
              <w:rPr>
                <w:rFonts w:ascii="Times New Roman" w:eastAsia="Times New Roman" w:hAnsi="Times New Roman" w:cs="Times New Roman"/>
                <w:sz w:val="22"/>
                <w:szCs w:val="22"/>
              </w:rPr>
              <w:t xml:space="preserve">BEBZA</w:t>
            </w:r>
          </w:p>
        </w:tc>
      </w:tr>
      <w:tr w:rsidR="00D151A5" w14:paraId="2DE66B6E"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7256970" w14:textId="77777777" w:rsidR="00D151A5" w:rsidRDefault="00000000">
            <w:r>
              <w:rPr>
                <w:rFonts w:ascii="Times New Roman" w:eastAsia="Times New Roman" w:hAnsi="Times New Roman" w:cs="Times New Roman"/>
                <w:b/>
                <w:bCs/>
                <w:sz w:val="24"/>
                <w:szCs w:val="24"/>
              </w:rPr>
              <w:t>Project / Solution Name</w:t>
            </w:r>
          </w:p>
        </w:tc>
        <w:tc>
          <w:tcPr>
            <w:tcW w:w="6160" w:type="dxa"/>
            <w:tcBorders>
              <w:top w:val="nil"/>
              <w:left w:val="nil"/>
              <w:bottom w:val="single" w:sz="4" w:space="0" w:color="000000"/>
              <w:right w:val="nil"/>
            </w:tcBorders>
            <w:tcMar>
              <w:top w:w="60" w:type="dxa"/>
              <w:left w:w="80" w:type="dxa"/>
              <w:bottom w:w="60" w:type="dxa"/>
              <w:right w:w="0" w:type="dxa"/>
            </w:tcMar>
          </w:tcPr>
          <w:p>
            <w:pPr>
              <w:spacing w:before="0" w:after="60"/>
            </w:pPr>
            <w:r>
              <w:rPr>
                <w:rFonts w:ascii="Times New Roman" w:eastAsia="Times New Roman" w:hAnsi="Times New Roman" w:cs="Times New Roman"/>
                <w:sz w:val="22"/>
                <w:szCs w:val="22"/>
              </w:rPr>
              <w:t xml:space="preserve">Future Edge</w:t>
            </w:r>
          </w:p>
        </w:tc>
      </w:tr>
      <w:tr w:rsidR="00D151A5" w14:paraId="1871AD3B"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7BB42C7B" w14:textId="77777777" w:rsidR="00D151A5" w:rsidRDefault="00000000">
            <w:r>
              <w:rPr>
                <w:rFonts w:ascii="Times New Roman" w:eastAsia="Times New Roman" w:hAnsi="Times New Roman" w:cs="Times New Roman"/>
                <w:b/>
                <w:bCs/>
                <w:sz w:val="24"/>
                <w:szCs w:val="24"/>
              </w:rPr>
              <w:t>Name (Leader)</w:t>
            </w:r>
          </w:p>
        </w:tc>
        <w:tc>
          <w:tcPr>
            <w:tcW w:w="6160" w:type="dxa"/>
            <w:tcBorders>
              <w:top w:val="nil"/>
              <w:left w:val="nil"/>
              <w:bottom w:val="single" w:sz="4" w:space="0" w:color="000000"/>
              <w:right w:val="nil"/>
            </w:tcBorders>
            <w:tcMar>
              <w:top w:w="60" w:type="dxa"/>
              <w:left w:w="80" w:type="dxa"/>
              <w:bottom w:w="60" w:type="dxa"/>
              <w:right w:w="0" w:type="dxa"/>
            </w:tcMar>
          </w:tcPr>
          <w:p>
            <w:pPr>
              <w:spacing w:before="0" w:after="60"/>
            </w:pPr>
            <w:r>
              <w:rPr>
                <w:rFonts w:ascii="Times New Roman" w:eastAsia="Times New Roman" w:hAnsi="Times New Roman" w:cs="Times New Roman"/>
                <w:sz w:val="22"/>
                <w:szCs w:val="22"/>
              </w:rPr>
              <w:t xml:space="preserve">Azimkhan Bekassyl</w:t>
            </w:r>
          </w:p>
        </w:tc>
      </w:tr>
      <w:tr w:rsidR="00D151A5" w14:paraId="0459FBA0"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C0F731E" w14:textId="77777777" w:rsidR="00D151A5" w:rsidRDefault="00000000">
            <w:r>
              <w:rPr>
                <w:rFonts w:ascii="Times New Roman" w:eastAsia="Times New Roman" w:hAnsi="Times New Roman" w:cs="Times New Roman"/>
                <w:b/>
                <w:bCs/>
                <w:sz w:val="24"/>
                <w:szCs w:val="24"/>
              </w:rPr>
              <w:t>Email &amp; Phone (Leader)</w:t>
            </w:r>
          </w:p>
        </w:tc>
        <w:tc>
          <w:tcPr>
            <w:tcW w:w="6160" w:type="dxa"/>
            <w:tcBorders>
              <w:top w:val="nil"/>
              <w:left w:val="nil"/>
              <w:bottom w:val="single" w:sz="4" w:space="0" w:color="000000"/>
              <w:right w:val="nil"/>
            </w:tcBorders>
            <w:tcMar>
              <w:top w:w="60" w:type="dxa"/>
              <w:left w:w="80" w:type="dxa"/>
              <w:bottom w:w="60" w:type="dxa"/>
              <w:right w:w="0" w:type="dxa"/>
            </w:tcMar>
          </w:tcPr>
          <w:p>
            <w:pPr>
              <w:spacing w:before="0" w:after="60"/>
            </w:pPr>
            <w:r>
              <w:rPr>
                <w:rFonts w:ascii="Times New Roman" w:eastAsia="Times New Roman" w:hAnsi="Times New Roman" w:cs="Times New Roman"/>
                <w:sz w:val="22"/>
                <w:szCs w:val="22"/>
              </w:rPr>
              <w:t xml:space="preserve">beka2007azimut@gmail.com · +7 701 770 7593</w:t>
            </w:r>
          </w:p>
        </w:tc>
      </w:tr>
      <w:tr w:rsidR="00D151A5" w14:paraId="5F6F9DB8"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B16D051" w14:textId="77777777" w:rsidR="00D151A5" w:rsidRDefault="00000000">
            <w:r>
              <w:rPr>
                <w:rFonts w:ascii="Times New Roman" w:eastAsia="Times New Roman" w:hAnsi="Times New Roman" w:cs="Times New Roman"/>
                <w:b/>
                <w:bCs/>
                <w:sz w:val="24"/>
                <w:szCs w:val="24"/>
              </w:rPr>
              <w:t>University Affiliation(s)</w:t>
            </w:r>
          </w:p>
        </w:tc>
        <w:tc>
          <w:tcPr>
            <w:tcW w:w="6160" w:type="dxa"/>
            <w:tcBorders>
              <w:top w:val="nil"/>
              <w:left w:val="nil"/>
              <w:bottom w:val="single" w:sz="4" w:space="0" w:color="000000"/>
              <w:right w:val="nil"/>
            </w:tcBorders>
            <w:tcMar>
              <w:top w:w="60" w:type="dxa"/>
              <w:left w:w="80" w:type="dxa"/>
              <w:bottom w:w="60" w:type="dxa"/>
              <w:right w:w="0" w:type="dxa"/>
            </w:tcMar>
          </w:tcPr>
          <w:p>
            <w:pPr>
              <w:spacing w:before="0" w:after="60"/>
            </w:pPr>
            <w:r>
              <w:rPr>
                <w:rFonts w:ascii="Times New Roman" w:eastAsia="Times New Roman" w:hAnsi="Times New Roman" w:cs="Times New Roman"/>
                <w:sz w:val="22"/>
                <w:szCs w:val="22"/>
              </w:rPr>
              <w:t xml:space="preserve">Xiamen University Malaysia (XMUM)</w:t>
            </w:r>
          </w:p>
        </w:tc>
      </w:tr>
      <w:tr w:rsidR="00D151A5" w14:paraId="14B06AEC"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802795A" w14:textId="77777777" w:rsidR="00D151A5" w:rsidRDefault="00000000">
            <w:r>
              <w:rPr>
                <w:rFonts w:ascii="Times New Roman" w:eastAsia="Times New Roman" w:hAnsi="Times New Roman" w:cs="Times New Roman"/>
                <w:b/>
                <w:bCs/>
                <w:sz w:val="24"/>
                <w:szCs w:val="24"/>
              </w:rPr>
              <w:t>Live Prototype URL</w:t>
            </w:r>
          </w:p>
        </w:tc>
        <w:tc>
          <w:tcPr>
            <w:tcW w:w="6160" w:type="dxa"/>
            <w:tcBorders>
              <w:top w:val="nil"/>
              <w:left w:val="nil"/>
              <w:bottom w:val="single" w:sz="4" w:space="0" w:color="000000"/>
              <w:right w:val="nil"/>
            </w:tcBorders>
            <w:tcMar>
              <w:top w:w="60" w:type="dxa"/>
              <w:left w:w="80" w:type="dxa"/>
              <w:bottom w:w="60" w:type="dxa"/>
              <w:right w:w="0" w:type="dxa"/>
            </w:tcMar>
          </w:tcPr>
          <w:p>
            <w:pPr>
              <w:spacing w:before="0" w:after="60"/>
            </w:pPr>
            <w:r>
              <w:rPr>
                <w:rFonts w:ascii="Times New Roman" w:eastAsia="Times New Roman" w:hAnsi="Times New Roman" w:cs="Times New Roman"/>
                <w:sz w:val="22"/>
                <w:szCs w:val="22"/>
              </w:rPr>
              <w:t xml:space="preserve">https://sdc-2026-future-edge.replit.app</w:t>
            </w:r>
          </w:p>
        </w:tc>
      </w:tr>
      <w:tr w:rsidR="00D151A5" w14:paraId="4A210E37"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F029A1A" w14:textId="77777777" w:rsidR="00D151A5" w:rsidRDefault="00000000">
            <w:r>
              <w:rPr>
                <w:rFonts w:ascii="Times New Roman" w:eastAsia="Times New Roman" w:hAnsi="Times New Roman" w:cs="Times New Roman"/>
                <w:b/>
                <w:bCs/>
                <w:sz w:val="24"/>
                <w:szCs w:val="24"/>
              </w:rPr>
              <w:t>Code Repository URL (public / access granted to judges)</w:t>
            </w:r>
          </w:p>
        </w:tc>
        <w:tc>
          <w:tcPr>
            <w:tcW w:w="6160" w:type="dxa"/>
            <w:tcBorders>
              <w:top w:val="nil"/>
              <w:left w:val="nil"/>
              <w:bottom w:val="single" w:sz="4" w:space="0" w:color="000000"/>
              <w:right w:val="nil"/>
            </w:tcBorders>
            <w:tcMar>
              <w:top w:w="60" w:type="dxa"/>
              <w:left w:w="80" w:type="dxa"/>
              <w:bottom w:w="60" w:type="dxa"/>
              <w:right w:w="0" w:type="dxa"/>
            </w:tcMar>
          </w:tcPr>
          <w:p>
            <w:pPr>
              <w:spacing w:before="0" w:after="60"/>
            </w:pPr>
            <w:r>
              <w:rPr>
                <w:rFonts w:ascii="Times New Roman" w:eastAsia="Times New Roman" w:hAnsi="Times New Roman" w:cs="Times New Roman"/>
                <w:sz w:val="22"/>
                <w:szCs w:val="22"/>
              </w:rPr>
              <w:t xml:space="preserve">https://github.com/Magisterofdrinkingcoffee/sdc2026-future-edge (public)</w:t>
            </w:r>
          </w:p>
        </w:tc>
      </w:tr>
    </w:tbl>
    <w:p w14:paraId="712B1E4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2. Architecture &amp; Technology Stack</w:t>
      </w:r>
    </w:p>
    <w:p w14:paraId="1E369DBC" w14:textId="77777777" w:rsidR="00D151A5" w:rsidRDefault="00000000">
      <w:pPr>
        <w:pStyle w:val="Heading2"/>
        <w:jc w:val="both"/>
      </w:pPr>
      <w:r>
        <w:rPr>
          <w:rFonts w:ascii="Times New Roman" w:eastAsia="Times New Roman" w:hAnsi="Times New Roman" w:cs="Times New Roman"/>
          <w:color w:val="000000"/>
          <w:sz w:val="24"/>
          <w:szCs w:val="24"/>
        </w:rPr>
        <w:t>2.1 System Architecture Overview</w:t>
      </w:r>
    </w:p>
    <w:p w14:paraId="304DF177" w14:textId="77777777" w:rsidR="00D151A5" w:rsidRDefault="00000000">
      <w:pPr>
        <w:keepNext/>
        <w:spacing w:after="120"/>
        <w:jc w:val="both"/>
      </w:pPr>
      <w:sdt>
        <w:sdtPr>
          <w:tag w:val="goog_rdk_0"/>
          <w:id w:val="-146140803"/>
        </w:sdtPr>
        <w:sdtContent>
          <w:r>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14:textId="77777777" w:rsidR="00D151A5" w:rsidRDefault="00000000">
      <w:pPr>
        <w:spacing w:after="120"/>
        <w:jc w:val="both"/>
      </w:pPr>
      <w:r>
        <w:rPr>
          <w:rFonts w:ascii="Times New Roman" w:eastAsia="Times New Roman" w:hAnsi="Times New Roman" w:cs="Times New Roman"/>
          <w:b/>
          <w:bCs/>
          <w:i/>
          <w:iCs/>
          <w:sz w:val="24"/>
          <w:szCs w:val="24"/>
        </w:rPr>
        <w:t>[Maximum 200 words]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753CEFD" w14:textId="77777777">
        <w:trPr>
          <w:trHeight w:val="2600"/>
        </w:trPr>
        <w:tc>
          <w:tcPr>
            <w:tcW w:w="9360" w:type="dxa"/>
            <w:tcMar>
              <w:top w:w="140" w:type="dxa"/>
              <w:left w:w="160" w:type="dxa"/>
              <w:bottom w:w="140" w:type="dxa"/>
              <w:right w:w="160" w:type="dxa"/>
            </w:tcMar>
          </w:tcPr>
          <w:p>
            <w:pPr>
              <w:spacing w:before="0" w:after="60"/>
            </w:pPr>
            <w:r>
              <w:rPr>
                <w:rFonts w:ascii="Times New Roman" w:eastAsia="Times New Roman" w:hAnsi="Times New Roman" w:cs="Times New Roman"/>
                <w:sz w:val="21"/>
                <w:szCs w:val="21"/>
              </w:rPr>
              <w:t xml:space="preserve">The user works in a React single-page app (built with Vite). It calls a Python FastAPI backend over HTTPS; both are served from one Replit autoscale deployment. A CV upload is read on the server with pypdf or a built-in Word reader, and personal data (name, email, phone, IC number, age, gender) is removed before any matching. Only for photos or complex layouts, and only when a key is configured, the redacted content is sent to the Google Gemini API, which returns phrases in a fixed JSON schema; every phrase is checked against the CV's own text.</w:t>
            </w:r>
          </w:p>
          <w:p>
            <w:pPr>
              <w:spacing w:before="0" w:after="60"/>
            </w:pPr>
            <w:r>
              <w:rPr>
                <w:rFonts w:ascii="Times New Roman" w:eastAsia="Times New Roman" w:hAnsi="Times New Roman" w:cs="Times New Roman"/>
                <w:sz w:val="21"/>
                <w:szCs w:val="21"/>
              </w:rPr>
              <w:t xml:space="preserve">Matched skills go to three models that run inside the backend: Model 1 (AI-exposure classifier trained on O*NET tasks, stored as JSON), Model 2 (damped trend forecast on monthly arXiv paper counts, refreshable live from the arXiv API) and Model 3 (exact scoring of the Catch the AI exercise). The scoring engine combines them with WEF, DOSM and MyCOL job-market figures into an Edge Score with a low–high range for two scenarios, then builds an ordered pathway from 53 checked learning resources. Catalogs are JSON files in the repository; no database, no stored user data. Diagram: Appendix A.</w:t>
            </w:r>
          </w:p>
        </w:tc>
      </w:tr>
    </w:tbl>
    <w:p w14:paraId="75389926" w14:textId="77777777" w:rsidR="00D151A5" w:rsidRDefault="00D151A5">
      <w:pPr>
        <w:spacing w:after="120"/>
        <w:jc w:val="both"/>
      </w:pPr>
    </w:p>
    <w:p w14:paraId="17582D76" w14:textId="77777777" w:rsidR="00D151A5" w:rsidRDefault="00000000">
      <w:pPr>
        <w:pStyle w:val="Heading2"/>
        <w:jc w:val="both"/>
      </w:pPr>
      <w:r>
        <w:rPr>
          <w:rFonts w:ascii="Times New Roman" w:eastAsia="Times New Roman" w:hAnsi="Times New Roman" w:cs="Times New Roman"/>
          <w:color w:val="000000"/>
          <w:sz w:val="24"/>
          <w:szCs w:val="24"/>
        </w:rPr>
        <w:t>2.2 Languages, Frameworks &amp; Libraries</w:t>
      </w:r>
    </w:p>
    <w:p w14:paraId="2CD4B5A6" w14:textId="77777777" w:rsidR="00D151A5" w:rsidRDefault="0000000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3960"/>
        <w:gridCol w:w="2100"/>
      </w:tblGrid>
      <w:tr w:rsidR="00D151A5" w14:paraId="30A4995F" w14:textId="77777777">
        <w:trPr>
          <w:tblHeader/>
        </w:trPr>
        <w:tc>
          <w:tcPr>
            <w:tcW w:w="3300" w:type="dxa"/>
            <w:shd w:val="clear" w:color="auto" w:fill="F2F2F2"/>
            <w:tcMar>
              <w:top w:w="100" w:type="dxa"/>
              <w:left w:w="140" w:type="dxa"/>
              <w:bottom w:w="100" w:type="dxa"/>
              <w:right w:w="100" w:type="dxa"/>
            </w:tcMar>
          </w:tcPr>
          <w:p w14:paraId="77497A77" w14:textId="77777777" w:rsidR="00D151A5" w:rsidRDefault="00000000">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58EC2D47" w14:textId="77777777" w:rsidR="00D151A5" w:rsidRDefault="00000000">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7791D4FB" w14:textId="77777777" w:rsidR="00D151A5" w:rsidRDefault="00000000">
            <w:r>
              <w:rPr>
                <w:rFonts w:ascii="Times New Roman" w:eastAsia="Times New Roman" w:hAnsi="Times New Roman" w:cs="Times New Roman"/>
                <w:b/>
                <w:bCs/>
                <w:sz w:val="22"/>
                <w:szCs w:val="22"/>
              </w:rPr>
              <w:t>License</w:t>
            </w:r>
          </w:p>
        </w:tc>
      </w:tr>
      <w:tr w:rsidR="00D151A5" w14:paraId="7450E109" w14:textId="77777777">
        <w:trPr>
          <w:cantSplit/>
          <w:trHeight w:val="520"/>
        </w:trPr>
        <w:tc>
          <w:tcPr>
            <w:tcW w:w="33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Python 3.11+</w:t>
            </w:r>
          </w:p>
        </w:tc>
        <w:tc>
          <w:tcPr>
            <w:tcW w:w="39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Backend, models, data tools</w:t>
            </w:r>
          </w:p>
        </w:tc>
        <w:tc>
          <w:tcPr>
            <w:tcW w:w="21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PSF License</w:t>
            </w:r>
          </w:p>
        </w:tc>
      </w:tr>
      <w:tr w:rsidR="00D151A5" w14:paraId="459D295C" w14:textId="77777777">
        <w:trPr>
          <w:cantSplit/>
          <w:trHeight w:val="520"/>
        </w:trPr>
        <w:tc>
          <w:tcPr>
            <w:tcW w:w="33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JavaScript (ES2022) / Node.js 20+</w:t>
            </w:r>
          </w:p>
        </w:tc>
        <w:tc>
          <w:tcPr>
            <w:tcW w:w="39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Frontend build</w:t>
            </w:r>
          </w:p>
        </w:tc>
        <w:tc>
          <w:tcPr>
            <w:tcW w:w="21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MIT</w:t>
            </w:r>
          </w:p>
        </w:tc>
      </w:tr>
      <w:tr w:rsidR="00D151A5" w14:paraId="2EB39EEB" w14:textId="77777777">
        <w:trPr>
          <w:cantSplit/>
          <w:trHeight w:val="520"/>
        </w:trPr>
        <w:tc>
          <w:tcPr>
            <w:tcW w:w="33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FastAPI 0.115.6</w:t>
            </w:r>
          </w:p>
        </w:tc>
        <w:tc>
          <w:tcPr>
            <w:tcW w:w="39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REST API</w:t>
            </w:r>
          </w:p>
        </w:tc>
        <w:tc>
          <w:tcPr>
            <w:tcW w:w="21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MIT</w:t>
            </w:r>
          </w:p>
        </w:tc>
      </w:tr>
      <w:tr w:rsidR="00D151A5" w14:paraId="10366C36" w14:textId="77777777">
        <w:trPr>
          <w:cantSplit/>
          <w:trHeight w:val="520"/>
        </w:trPr>
        <w:tc>
          <w:tcPr>
            <w:tcW w:w="33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Uvicorn 0.32.1</w:t>
            </w:r>
          </w:p>
        </w:tc>
        <w:tc>
          <w:tcPr>
            <w:tcW w:w="39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ASGI web server</w:t>
            </w:r>
          </w:p>
        </w:tc>
        <w:tc>
          <w:tcPr>
            <w:tcW w:w="21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BSD-3-Clause</w:t>
            </w:r>
          </w:p>
        </w:tc>
      </w:tr>
      <w:tr w:rsidR="00D151A5" w14:paraId="096D2325" w14:textId="77777777">
        <w:trPr>
          <w:cantSplit/>
          <w:trHeight w:val="520"/>
        </w:trPr>
        <w:tc>
          <w:tcPr>
            <w:tcW w:w="33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Pydantic 2.10.4</w:t>
            </w:r>
          </w:p>
        </w:tc>
        <w:tc>
          <w:tcPr>
            <w:tcW w:w="39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Request validation</w:t>
            </w:r>
          </w:p>
        </w:tc>
        <w:tc>
          <w:tcPr>
            <w:tcW w:w="21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MIT</w:t>
            </w:r>
          </w:p>
        </w:tc>
      </w:tr>
      <w:tr w:rsidR="00D151A5" w14:paraId="150759F8" w14:textId="77777777">
        <w:trPr>
          <w:cantSplit/>
          <w:trHeight w:val="520"/>
        </w:trPr>
        <w:tc>
          <w:tcPr>
            <w:tcW w:w="33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python-multipart 0.0.20</w:t>
            </w:r>
          </w:p>
        </w:tc>
        <w:tc>
          <w:tcPr>
            <w:tcW w:w="39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CV file upload</w:t>
            </w:r>
          </w:p>
        </w:tc>
        <w:tc>
          <w:tcPr>
            <w:tcW w:w="21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Apache-2.0</w:t>
            </w:r>
          </w:p>
        </w:tc>
      </w:tr>
      <w:tr w:rsidR="00D151A5" w14:paraId="150759F8" w14:textId="77777777">
        <w:trPr>
          <w:cantSplit/>
          <w:trHeight w:val="520"/>
        </w:trPr>
        <w:tc>
          <w:tcPr>
            <w:tcW w:w="33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pypdf 5.1.0</w:t>
            </w:r>
          </w:p>
        </w:tc>
        <w:tc>
          <w:tcPr>
            <w:tcW w:w="39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Reading PDF CVs (chosen over PyMuPDF to avoid AGPL)</w:t>
            </w:r>
          </w:p>
        </w:tc>
        <w:tc>
          <w:tcPr>
            <w:tcW w:w="21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BSD-3-Clause</w:t>
            </w:r>
          </w:p>
        </w:tc>
      </w:tr>
      <w:tr w:rsidR="00D151A5" w14:paraId="150759F8" w14:textId="77777777">
        <w:trPr>
          <w:cantSplit/>
          <w:trHeight w:val="520"/>
        </w:trPr>
        <w:tc>
          <w:tcPr>
            <w:tcW w:w="33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httpx 0.28.1 · pytest 8.3.4</w:t>
            </w:r>
          </w:p>
        </w:tc>
        <w:tc>
          <w:tcPr>
            <w:tcW w:w="39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API tests (49 automated tests)</w:t>
            </w:r>
          </w:p>
        </w:tc>
        <w:tc>
          <w:tcPr>
            <w:tcW w:w="21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BSD-3-Clause · MIT</w:t>
            </w:r>
          </w:p>
        </w:tc>
      </w:tr>
      <w:tr w:rsidR="00D151A5" w14:paraId="150759F8" w14:textId="77777777">
        <w:trPr>
          <w:cantSplit/>
          <w:trHeight w:val="520"/>
        </w:trPr>
        <w:tc>
          <w:tcPr>
            <w:tcW w:w="33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React 18 · Vite 5.4 · Tailwind CSS 3</w:t>
            </w:r>
          </w:p>
        </w:tc>
        <w:tc>
          <w:tcPr>
            <w:tcW w:w="39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User interface</w:t>
            </w:r>
          </w:p>
        </w:tc>
        <w:tc>
          <w:tcPr>
            <w:tcW w:w="21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MIT</w:t>
            </w:r>
          </w:p>
        </w:tc>
      </w:tr>
      <w:tr w:rsidR="00D151A5" w14:paraId="150759F8" w14:textId="77777777">
        <w:trPr>
          <w:cantSplit/>
          <w:trHeight w:val="520"/>
        </w:trPr>
        <w:tc>
          <w:tcPr>
            <w:tcW w:w="33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scikit-learn · pandas · matplotlib</w:t>
            </w:r>
          </w:p>
        </w:tc>
        <w:tc>
          <w:tcPr>
            <w:tcW w:w="39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Training and evaluating Model 1 only (not in the running app)</w:t>
            </w:r>
          </w:p>
        </w:tc>
        <w:tc>
          <w:tcPr>
            <w:tcW w:w="21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BSD-3-Clause · BSD-3-Clause · PSF-based</w:t>
            </w:r>
          </w:p>
        </w:tc>
      </w:tr>
    </w:tbl>
    <w:p w14:paraId="56132FD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3. APIs &amp; Cloud Services</w:t>
      </w:r>
    </w:p>
    <w:p w14:paraId="39206CDE" w14:textId="77777777" w:rsidR="00D151A5" w:rsidRDefault="00000000">
      <w:pPr>
        <w:pStyle w:val="Heading2"/>
        <w:jc w:val="both"/>
      </w:pPr>
      <w:r>
        <w:rPr>
          <w:rFonts w:ascii="Times New Roman" w:eastAsia="Times New Roman" w:hAnsi="Times New Roman" w:cs="Times New Roman"/>
          <w:color w:val="000000"/>
          <w:sz w:val="24"/>
          <w:szCs w:val="24"/>
        </w:rPr>
        <w:t>3.1 External APIs</w:t>
      </w:r>
    </w:p>
    <w:p w14:paraId="2BFD638E" w14:textId="77777777" w:rsidR="00D151A5" w:rsidRDefault="0000000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61B94578" w14:textId="77777777">
        <w:trPr>
          <w:tblHeader/>
        </w:trPr>
        <w:tc>
          <w:tcPr>
            <w:tcW w:w="3000" w:type="dxa"/>
            <w:shd w:val="clear" w:color="auto" w:fill="F2F2F2"/>
            <w:tcMar>
              <w:top w:w="100" w:type="dxa"/>
              <w:left w:w="140" w:type="dxa"/>
              <w:bottom w:w="100" w:type="dxa"/>
              <w:right w:w="100" w:type="dxa"/>
            </w:tcMar>
          </w:tcPr>
          <w:p w14:paraId="32E10F6F" w14:textId="77777777" w:rsidR="00D151A5" w:rsidRDefault="00000000">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7F19EEC9"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0EA9094" w14:textId="77777777" w:rsidR="00D151A5" w:rsidRDefault="00000000">
            <w:r>
              <w:rPr>
                <w:rFonts w:ascii="Times New Roman" w:eastAsia="Times New Roman" w:hAnsi="Times New Roman" w:cs="Times New Roman"/>
                <w:b/>
                <w:bCs/>
                <w:sz w:val="22"/>
                <w:szCs w:val="22"/>
              </w:rPr>
              <w:t>Access Tier (free / paid / sponsor-provided)</w:t>
            </w:r>
          </w:p>
        </w:tc>
      </w:tr>
      <w:tr w:rsidR="00D151A5" w14:paraId="7FB899F1" w14:textId="77777777">
        <w:trPr>
          <w:cantSplit/>
          <w:trHeight w:val="520"/>
        </w:trPr>
        <w:tc>
          <w:tcPr>
            <w:tcW w:w="30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arXiv API (Cornell University)</w:t>
            </w:r>
          </w:p>
        </w:tc>
        <w:tc>
          <w:tcPr>
            <w:tcW w:w="38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Monthly counts of new papers for 10 AI-capability topics – the AI-trend signal (Model 2); refreshable from the app</w:t>
            </w:r>
          </w:p>
        </w:tc>
        <w:tc>
          <w:tcPr>
            <w:tcW w:w="25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Free</w:t>
            </w:r>
          </w:p>
        </w:tc>
      </w:tr>
      <w:tr w:rsidR="00D151A5" w14:paraId="779769FA" w14:textId="77777777">
        <w:trPr>
          <w:cantSplit/>
          <w:trHeight w:val="520"/>
        </w:trPr>
        <w:tc>
          <w:tcPr>
            <w:tcW w:w="30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Google Gemini API (Google AI Studio)</w:t>
            </w:r>
          </w:p>
        </w:tc>
        <w:tc>
          <w:tcPr>
            <w:tcW w:w="38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Optional: read photo or complex-layout CVs into a fixed JSON schema. Off unless GEMINI_API_KEY is set; the app works without it</w:t>
            </w:r>
          </w:p>
        </w:tc>
        <w:tc>
          <w:tcPr>
            <w:tcW w:w="25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Free tier</w:t>
            </w:r>
          </w:p>
        </w:tc>
      </w:tr>
    </w:tbl>
    <w:p w14:paraId="32BB73C4" w14:textId="77777777" w:rsidR="00D151A5" w:rsidRDefault="00D151A5">
      <w:pPr>
        <w:spacing w:after="120"/>
        <w:jc w:val="both"/>
      </w:pPr>
    </w:p>
    <w:p w14:paraId="5C54F58D" w14:textId="77777777" w:rsidR="00D151A5" w:rsidRDefault="00000000">
      <w:pPr>
        <w:pStyle w:val="Heading2"/>
        <w:jc w:val="both"/>
      </w:pPr>
      <w:r>
        <w:rPr>
          <w:rFonts w:ascii="Times New Roman" w:eastAsia="Times New Roman" w:hAnsi="Times New Roman" w:cs="Times New Roman"/>
          <w:color w:val="000000"/>
          <w:sz w:val="24"/>
          <w:szCs w:val="24"/>
        </w:rPr>
        <w:t>3.2 Cloud Platforms &amp; Deployment</w:t>
      </w:r>
    </w:p>
    <w:p w14:paraId="425D09C6" w14:textId="77777777" w:rsidR="00D151A5" w:rsidRDefault="0000000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7EA27C48" w14:textId="77777777">
        <w:trPr>
          <w:tblHeader/>
        </w:trPr>
        <w:tc>
          <w:tcPr>
            <w:tcW w:w="3000" w:type="dxa"/>
            <w:shd w:val="clear" w:color="auto" w:fill="F2F2F2"/>
            <w:tcMar>
              <w:top w:w="100" w:type="dxa"/>
              <w:left w:w="140" w:type="dxa"/>
              <w:bottom w:w="100" w:type="dxa"/>
              <w:right w:w="100" w:type="dxa"/>
            </w:tcMar>
          </w:tcPr>
          <w:p w14:paraId="064CCBD2" w14:textId="77777777" w:rsidR="00D151A5" w:rsidRDefault="00000000">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4B33F76D"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3A7FD05" w14:textId="77777777" w:rsidR="00D151A5" w:rsidRDefault="00000000">
            <w:r>
              <w:rPr>
                <w:rFonts w:ascii="Times New Roman" w:eastAsia="Times New Roman" w:hAnsi="Times New Roman" w:cs="Times New Roman"/>
                <w:b/>
                <w:bCs/>
                <w:sz w:val="22"/>
                <w:szCs w:val="22"/>
              </w:rPr>
              <w:t>Plan / Region</w:t>
            </w:r>
          </w:p>
        </w:tc>
      </w:tr>
      <w:tr w:rsidR="00D151A5" w14:paraId="09717962" w14:textId="77777777">
        <w:trPr>
          <w:cantSplit/>
          <w:trHeight w:val="520"/>
        </w:trPr>
        <w:tc>
          <w:tcPr>
            <w:tcW w:w="30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Replit (official SDC sponsor)</w:t>
            </w:r>
          </w:p>
        </w:tc>
        <w:tc>
          <w:tcPr>
            <w:tcW w:w="38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Workspace and Shell (install, build, tests, link checks), Secrets, and hosting of the live prototype via .replit → build.sh → start.sh</w:t>
            </w:r>
          </w:p>
        </w:tc>
        <w:tc>
          <w:tcPr>
            <w:tcW w:w="25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Autoscale deployment, 2 vCPU / 4 GiB · Asia</w:t>
            </w:r>
          </w:p>
        </w:tc>
      </w:tr>
      <w:tr w:rsidR="00D151A5" w14:paraId="5921236B" w14:textId="77777777">
        <w:trPr>
          <w:cantSplit/>
          <w:trHeight w:val="520"/>
        </w:trPr>
        <w:tc>
          <w:tcPr>
            <w:tcW w:w="30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GitHub</w:t>
            </w:r>
          </w:p>
        </w:tc>
        <w:tc>
          <w:tcPr>
            <w:tcW w:w="38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Source code and version history</w:t>
            </w:r>
          </w:p>
        </w:tc>
        <w:tc>
          <w:tcPr>
            <w:tcW w:w="25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Free · public repository</w:t>
            </w:r>
          </w:p>
        </w:tc>
      </w:tr>
    </w:tbl>
    <w:p w14:paraId="77CE4AA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4. AI Tools, Models &amp; Datasets</w:t>
      </w:r>
    </w:p>
    <w:p w14:paraId="40136853" w14:textId="77777777" w:rsidR="00D151A5" w:rsidRDefault="00000000">
      <w:pPr>
        <w:pStyle w:val="Heading2"/>
        <w:jc w:val="both"/>
      </w:pPr>
      <w:r>
        <w:rPr>
          <w:rFonts w:ascii="Times New Roman" w:eastAsia="Times New Roman" w:hAnsi="Times New Roman" w:cs="Times New Roman"/>
          <w:color w:val="000000"/>
          <w:sz w:val="24"/>
          <w:szCs w:val="24"/>
        </w:rPr>
        <w:t>4.1 AI Models Used in the Solution</w:t>
      </w:r>
    </w:p>
    <w:p w14:paraId="439608B3" w14:textId="77777777" w:rsidR="00D151A5" w:rsidRDefault="0000000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D151A5" w14:paraId="39E326A5" w14:textId="77777777">
        <w:trPr>
          <w:tblHeader/>
        </w:trPr>
        <w:tc>
          <w:tcPr>
            <w:tcW w:w="2400" w:type="dxa"/>
            <w:shd w:val="clear" w:color="auto" w:fill="F2F2F2"/>
            <w:tcMar>
              <w:top w:w="100" w:type="dxa"/>
              <w:left w:w="140" w:type="dxa"/>
              <w:bottom w:w="100" w:type="dxa"/>
              <w:right w:w="100" w:type="dxa"/>
            </w:tcMar>
          </w:tcPr>
          <w:p w14:paraId="6DD89EFB" w14:textId="77777777" w:rsidR="00D151A5" w:rsidRDefault="00000000">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2A57E8DD" w14:textId="77777777" w:rsidR="00D151A5" w:rsidRDefault="00000000">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098D2C7F" w14:textId="77777777" w:rsidR="00D151A5" w:rsidRDefault="00000000">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7F0BF2F" w14:textId="77777777" w:rsidR="00D151A5" w:rsidRDefault="00000000">
            <w:r>
              <w:rPr>
                <w:rFonts w:ascii="Times New Roman" w:eastAsia="Times New Roman" w:hAnsi="Times New Roman" w:cs="Times New Roman"/>
                <w:b/>
                <w:bCs/>
                <w:sz w:val="22"/>
                <w:szCs w:val="22"/>
              </w:rPr>
              <w:t>License / Terms</w:t>
            </w:r>
          </w:p>
        </w:tc>
      </w:tr>
      <w:tr w:rsidR="00D151A5" w14:paraId="1745562E" w14:textId="77777777">
        <w:trPr>
          <w:cantSplit/>
          <w:trHeight w:val="520"/>
        </w:trPr>
        <w:tc>
          <w:tcPr>
            <w:tcW w:w="24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Model 1 – AI-exposure classifier (TF-IDF + multinomial logistic regression)</w:t>
            </w:r>
          </w:p>
        </w:tc>
        <w:tc>
          <w:tcPr>
            <w:tcW w:w="22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Team BEBZA; trained with scikit-learn on CPU</w:t>
            </w:r>
          </w:p>
        </w:tc>
        <w:tc>
          <w:tcPr>
            <w:tcW w:w="27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Self-trained</w:t>
            </w:r>
          </w:p>
        </w:tc>
        <w:tc>
          <w:tcPr>
            <w:tcW w:w="20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Apache-2.0 (our code); training labels MIT</w:t>
            </w:r>
          </w:p>
        </w:tc>
      </w:tr>
      <w:tr w:rsidR="00D151A5" w14:paraId="540368F5" w14:textId="77777777">
        <w:trPr>
          <w:cantSplit/>
          <w:trHeight w:val="520"/>
        </w:trPr>
        <w:tc>
          <w:tcPr>
            <w:tcW w:w="24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Model 2 – damped log-linear trend forecaster</w:t>
            </w:r>
          </w:p>
        </w:tc>
        <w:tc>
          <w:tcPr>
            <w:tcW w:w="22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Team BEBZA (plain Python)</w:t>
            </w:r>
          </w:p>
        </w:tc>
        <w:tc>
          <w:tcPr>
            <w:tcW w:w="27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Self-built, fitted on arXiv counts</w:t>
            </w:r>
          </w:p>
        </w:tc>
        <w:tc>
          <w:tcPr>
            <w:tcW w:w="20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Apache-2.0</w:t>
            </w:r>
          </w:p>
        </w:tc>
      </w:tr>
      <w:tr w:rsidR="00D151A5" w14:paraId="71C73CEC" w14:textId="77777777">
        <w:trPr>
          <w:cantSplit/>
          <w:trHeight w:val="520"/>
        </w:trPr>
        <w:tc>
          <w:tcPr>
            <w:tcW w:w="24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Model 3 – Catch the AI scoring</w:t>
            </w:r>
          </w:p>
        </w:tc>
        <w:tc>
          <w:tcPr>
            <w:tcW w:w="22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Team BEBZA (rule-based, known answers)</w:t>
            </w:r>
          </w:p>
        </w:tc>
        <w:tc>
          <w:tcPr>
            <w:tcW w:w="27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Self-built</w:t>
            </w:r>
          </w:p>
        </w:tc>
        <w:tc>
          <w:tcPr>
            <w:tcW w:w="20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Apache-2.0</w:t>
            </w:r>
          </w:p>
        </w:tc>
      </w:tr>
      <w:tr w:rsidR="00D151A5" w14:paraId="32D463B0" w14:textId="77777777">
        <w:trPr>
          <w:cantSplit/>
          <w:trHeight w:val="520"/>
        </w:trPr>
        <w:tc>
          <w:tcPr>
            <w:tcW w:w="24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Google Gemini (default gemini-3.8-flash, configurable)</w:t>
            </w:r>
          </w:p>
        </w:tc>
        <w:tc>
          <w:tcPr>
            <w:tcW w:w="22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Google</w:t>
            </w:r>
          </w:p>
        </w:tc>
        <w:tc>
          <w:tcPr>
            <w:tcW w:w="27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Pre-trained, called by API (optional CV reading)</w:t>
            </w:r>
          </w:p>
        </w:tc>
        <w:tc>
          <w:tcPr>
            <w:tcW w:w="20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Gemini API Terms of Service</w:t>
            </w:r>
          </w:p>
        </w:tc>
      </w:tr>
    </w:tbl>
    <w:p w14:paraId="09AE4DA4" w14:textId="77777777" w:rsidR="00D151A5" w:rsidRDefault="00D151A5">
      <w:pPr>
        <w:spacing w:after="120"/>
        <w:jc w:val="both"/>
      </w:pPr>
    </w:p>
    <w:p w14:paraId="7EE53376" w14:textId="77777777" w:rsidR="00D151A5" w:rsidRDefault="00000000">
      <w:pPr>
        <w:pStyle w:val="Heading2"/>
        <w:jc w:val="both"/>
      </w:pPr>
      <w:r>
        <w:rPr>
          <w:rFonts w:ascii="Times New Roman" w:eastAsia="Times New Roman" w:hAnsi="Times New Roman" w:cs="Times New Roman"/>
          <w:color w:val="000000"/>
          <w:sz w:val="24"/>
          <w:szCs w:val="24"/>
        </w:rPr>
        <w:t>4.2 Datasets</w:t>
      </w:r>
    </w:p>
    <w:p w14:paraId="39F4407C" w14:textId="77777777" w:rsidR="00D151A5" w:rsidRDefault="00000000">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300"/>
        <w:gridCol w:w="2260"/>
        <w:gridCol w:w="1700"/>
        <w:gridCol w:w="1100"/>
      </w:tblGrid>
      <w:tr w:rsidR="00D151A5" w14:paraId="1505CB4A" w14:textId="77777777">
        <w:trPr>
          <w:tblHeader/>
        </w:trPr>
        <w:tc>
          <w:tcPr>
            <w:tcW w:w="2000" w:type="dxa"/>
            <w:shd w:val="clear" w:color="auto" w:fill="F2F2F2"/>
            <w:tcMar>
              <w:top w:w="100" w:type="dxa"/>
              <w:left w:w="140" w:type="dxa"/>
              <w:bottom w:w="100" w:type="dxa"/>
              <w:right w:w="100" w:type="dxa"/>
            </w:tcMar>
          </w:tcPr>
          <w:p w14:paraId="6A5AB062" w14:textId="77777777" w:rsidR="00D151A5" w:rsidRDefault="00000000">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342D898D" w14:textId="77777777" w:rsidR="00D151A5" w:rsidRDefault="00000000">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5202B9EB" w14:textId="77777777" w:rsidR="00D151A5" w:rsidRDefault="00000000">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4DA34217" w14:textId="77777777" w:rsidR="00D151A5" w:rsidRDefault="00000000">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0B2B3E68" w14:textId="77777777" w:rsidR="00D151A5" w:rsidRDefault="00000000">
            <w:r>
              <w:rPr>
                <w:rFonts w:ascii="Times New Roman" w:eastAsia="Times New Roman" w:hAnsi="Times New Roman" w:cs="Times New Roman"/>
                <w:b/>
                <w:bCs/>
                <w:sz w:val="22"/>
                <w:szCs w:val="22"/>
              </w:rPr>
              <w:t>Personal Data? (Y/N)</w:t>
            </w:r>
          </w:p>
        </w:tc>
      </w:tr>
      <w:tr w:rsidR="00D151A5" w14:paraId="3BC81D95" w14:textId="77777777">
        <w:trPr>
          <w:cantSplit/>
          <w:trHeight w:val="520"/>
        </w:trPr>
        <w:tc>
          <w:tcPr>
            <w:tcW w:w="20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GPTs-are-GPTs task exposure labels (19,265 tasks)</w:t>
            </w:r>
          </w:p>
        </w:tc>
        <w:tc>
          <w:tcPr>
            <w:tcW w:w="23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github.com/openai/GPTs-are-GPTs</w:t>
            </w:r>
          </w:p>
        </w:tc>
        <w:tc>
          <w:tcPr>
            <w:tcW w:w="226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Public</w:t>
            </w:r>
          </w:p>
        </w:tc>
        <w:tc>
          <w:tcPr>
            <w:tcW w:w="17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MIT</w:t>
            </w:r>
          </w:p>
        </w:tc>
        <w:tc>
          <w:tcPr>
            <w:tcW w:w="11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N</w:t>
            </w:r>
          </w:p>
        </w:tc>
      </w:tr>
      <w:tr w:rsidR="00D151A5" w14:paraId="0BE0E19A" w14:textId="77777777">
        <w:trPr>
          <w:cantSplit/>
          <w:trHeight w:val="520"/>
        </w:trPr>
        <w:tc>
          <w:tcPr>
            <w:tcW w:w="20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O*NET task statements and occupations</w:t>
            </w:r>
          </w:p>
        </w:tc>
        <w:tc>
          <w:tcPr>
            <w:tcW w:w="23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onetcenter.org</w:t>
            </w:r>
          </w:p>
        </w:tc>
        <w:tc>
          <w:tcPr>
            <w:tcW w:w="226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Public</w:t>
            </w:r>
          </w:p>
        </w:tc>
        <w:tc>
          <w:tcPr>
            <w:tcW w:w="17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CC BY 4.0</w:t>
            </w:r>
          </w:p>
        </w:tc>
        <w:tc>
          <w:tcPr>
            <w:tcW w:w="11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N</w:t>
            </w:r>
          </w:p>
        </w:tc>
      </w:tr>
      <w:tr w:rsidR="00D151A5" w14:paraId="03D6BB9A" w14:textId="77777777">
        <w:trPr>
          <w:cantSplit/>
          <w:trHeight w:val="520"/>
        </w:trPr>
        <w:tc>
          <w:tcPr>
            <w:tcW w:w="20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arXiv monthly paper counts, Oct 2023 – Sep 2026</w:t>
            </w:r>
          </w:p>
        </w:tc>
        <w:tc>
          <w:tcPr>
            <w:tcW w:w="23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export.arxiv.org/api (collected 22 Oct 2026)</w:t>
            </w:r>
          </w:p>
        </w:tc>
        <w:tc>
          <w:tcPr>
            <w:tcW w:w="226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Public (self-collected counts)</w:t>
            </w:r>
          </w:p>
        </w:tc>
        <w:tc>
          <w:tcPr>
            <w:tcW w:w="17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arXiv API Terms of Use</w:t>
            </w:r>
          </w:p>
        </w:tc>
        <w:tc>
          <w:tcPr>
            <w:tcW w:w="11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N</w:t>
            </w:r>
          </w:p>
        </w:tc>
      </w:tr>
      <w:tr w:rsidR="00D151A5" w14:paraId="3E490F8A" w14:textId="77777777">
        <w:trPr>
          <w:cantSplit/>
          <w:trHeight w:val="520"/>
        </w:trPr>
        <w:tc>
          <w:tcPr>
            <w:tcW w:w="20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WEF Future of Jobs Report 2025 (incl. Malaysia profile)</w:t>
            </w:r>
          </w:p>
        </w:tc>
        <w:tc>
          <w:tcPr>
            <w:tcW w:w="23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weforum.org</w:t>
            </w:r>
          </w:p>
        </w:tc>
        <w:tc>
          <w:tcPr>
            <w:tcW w:w="226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Public report</w:t>
            </w:r>
          </w:p>
        </w:tc>
        <w:tc>
          <w:tcPr>
            <w:tcW w:w="17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WEF terms; cited by page</w:t>
            </w:r>
          </w:p>
        </w:tc>
        <w:tc>
          <w:tcPr>
            <w:tcW w:w="11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N</w:t>
            </w:r>
          </w:p>
        </w:tc>
      </w:tr>
      <w:tr w:rsidR="00D151A5" w14:paraId="14A5110D" w14:textId="77777777">
        <w:trPr>
          <w:cantSplit/>
          <w:trHeight w:val="520"/>
        </w:trPr>
        <w:tc>
          <w:tcPr>
            <w:tcW w:w="20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DOSM Salaries &amp; Wages Survey 2025; Labour Force Survey</w:t>
            </w:r>
          </w:p>
        </w:tc>
        <w:tc>
          <w:tcPr>
            <w:tcW w:w="23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open.dosm.gov.my</w:t>
            </w:r>
          </w:p>
        </w:tc>
        <w:tc>
          <w:tcPr>
            <w:tcW w:w="226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Public</w:t>
            </w:r>
          </w:p>
        </w:tc>
        <w:tc>
          <w:tcPr>
            <w:tcW w:w="17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Malaysia open data terms</w:t>
            </w:r>
          </w:p>
        </w:tc>
        <w:tc>
          <w:tcPr>
            <w:tcW w:w="11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N</w:t>
            </w:r>
          </w:p>
        </w:tc>
      </w:tr>
      <w:tr w:rsidR="00D151A5" w14:paraId="14A5110D" w14:textId="77777777">
        <w:trPr>
          <w:cantSplit/>
          <w:trHeight w:val="520"/>
        </w:trPr>
        <w:tc>
          <w:tcPr>
            <w:tcW w:w="20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TalentCorp MyCOL 2024/2025 critical occupations</w:t>
            </w:r>
          </w:p>
        </w:tc>
        <w:tc>
          <w:tcPr>
            <w:tcW w:w="23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talentcorp.com.my</w:t>
            </w:r>
          </w:p>
        </w:tc>
        <w:tc>
          <w:tcPr>
            <w:tcW w:w="226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Public report</w:t>
            </w:r>
          </w:p>
        </w:tc>
        <w:tc>
          <w:tcPr>
            <w:tcW w:w="17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Cited</w:t>
            </w:r>
          </w:p>
        </w:tc>
        <w:tc>
          <w:tcPr>
            <w:tcW w:w="11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N</w:t>
            </w:r>
          </w:p>
        </w:tc>
      </w:tr>
      <w:tr w:rsidR="00D151A5" w14:paraId="14A5110D" w14:textId="77777777">
        <w:trPr>
          <w:cantSplit/>
          <w:trHeight w:val="520"/>
        </w:trPr>
        <w:tc>
          <w:tcPr>
            <w:tcW w:w="20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Team role dataset (25 roles: titles, skills, SDG tags, descriptions)</w:t>
            </w:r>
          </w:p>
        </w:tc>
        <w:tc>
          <w:tcPr>
            <w:tcW w:w="23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src/database/gemini-code-…csv</w:t>
            </w:r>
          </w:p>
        </w:tc>
        <w:tc>
          <w:tcPr>
            <w:tcW w:w="226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Self-made, AI-assisted (Gemini)</w:t>
            </w:r>
          </w:p>
        </w:tc>
        <w:tc>
          <w:tcPr>
            <w:tcW w:w="17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Apache-2.0</w:t>
            </w:r>
          </w:p>
        </w:tc>
        <w:tc>
          <w:tcPr>
            <w:tcW w:w="11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N</w:t>
            </w:r>
          </w:p>
        </w:tc>
      </w:tr>
      <w:tr w:rsidR="00D151A5" w14:paraId="14A5110D" w14:textId="77777777">
        <w:trPr>
          <w:cantSplit/>
          <w:trHeight w:val="520"/>
        </w:trPr>
        <w:tc>
          <w:tcPr>
            <w:tcW w:w="20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Skill, role, SDG and course catalogs; 3 sample CVs</w:t>
            </w:r>
          </w:p>
        </w:tc>
        <w:tc>
          <w:tcPr>
            <w:tcW w:w="23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src/backend/data/</w:t>
            </w:r>
          </w:p>
        </w:tc>
        <w:tc>
          <w:tcPr>
            <w:tcW w:w="226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Self-made; sample people are synthetic</w:t>
            </w:r>
          </w:p>
        </w:tc>
        <w:tc>
          <w:tcPr>
            <w:tcW w:w="17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Apache-2.0</w:t>
            </w:r>
          </w:p>
        </w:tc>
        <w:tc>
          <w:tcPr>
            <w:tcW w:w="1100" w:type="dxa"/>
            <w:tcMar>
              <w:top w:w="100" w:type="dxa"/>
              <w:left w:w="140" w:type="dxa"/>
              <w:bottom w:w="100" w:type="dxa"/>
              <w:right w:w="100" w:type="dxa"/>
            </w:tcMar>
          </w:tcPr>
          <w:p>
            <w:pPr>
              <w:spacing w:before="0" w:after="60"/>
            </w:pPr>
            <w:r>
              <w:rPr>
                <w:rFonts w:ascii="Times New Roman" w:eastAsia="Times New Roman" w:hAnsi="Times New Roman" w:cs="Times New Roman"/>
                <w:sz w:val="18"/>
                <w:szCs w:val="18"/>
              </w:rPr>
              <w:t xml:space="preserve">N</w:t>
            </w:r>
          </w:p>
        </w:tc>
      </w:tr>
    </w:tbl>
    <w:p w14:paraId="1B8BED6D" w14:textId="77777777" w:rsidR="00D151A5" w:rsidRDefault="00D151A5">
      <w:pPr>
        <w:spacing w:after="120"/>
        <w:jc w:val="both"/>
      </w:pPr>
    </w:p>
    <w:p w14:paraId="62202FEF" w14:textId="77777777" w:rsidR="00D151A5" w:rsidRDefault="00000000">
      <w:pPr>
        <w:pStyle w:val="Heading2"/>
        <w:pageBreakBefore/>
        <w:jc w:val="both"/>
      </w:pPr>
      <w:r>
        <w:rPr>
          <w:rFonts w:ascii="Times New Roman" w:eastAsia="Times New Roman" w:hAnsi="Times New Roman" w:cs="Times New Roman"/>
          <w:color w:val="000000"/>
          <w:sz w:val="24"/>
          <w:szCs w:val="24"/>
        </w:rPr>
        <w:lastRenderedPageBreak/>
        <w:t>4.3 AI-Assisted Development Tools</w:t>
      </w:r>
    </w:p>
    <w:p w14:paraId="07DBCCA7" w14:textId="77777777" w:rsidR="00D151A5" w:rsidRDefault="0000000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14:textId="77777777" w:rsidR="00D151A5" w:rsidRDefault="0000000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373BB37C" w14:textId="77777777" w:rsidR="00D151A5" w:rsidRDefault="00000000">
      <w:pPr>
        <w:keepNext/>
        <w:spacing w:after="120"/>
        <w:jc w:val="both"/>
      </w:pPr>
      <w:r>
        <w:rPr>
          <w:rFonts w:ascii="DejaVu Sans" w:eastAsia="DejaVu Sans" w:hAnsi="DejaVu Sans" w:cs="DejaVu Sans"/>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0861687A"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01BD4AFA" w14:textId="77777777">
        <w:trPr>
          <w:tblHeader/>
        </w:trPr>
        <w:tc>
          <w:tcPr>
            <w:tcW w:w="3000" w:type="dxa"/>
            <w:shd w:val="clear" w:color="auto" w:fill="F2F2F2"/>
            <w:tcMar>
              <w:top w:w="100" w:type="dxa"/>
              <w:left w:w="140" w:type="dxa"/>
              <w:bottom w:w="100" w:type="dxa"/>
              <w:right w:w="100" w:type="dxa"/>
            </w:tcMar>
          </w:tcPr>
          <w:p w14:paraId="1BF1CE4A" w14:textId="77777777" w:rsidR="00D151A5" w:rsidRDefault="00000000">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683A8AD" w14:textId="77777777" w:rsidR="00D151A5" w:rsidRDefault="00000000">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23EACCBE" w14:textId="77777777" w:rsidR="00D151A5" w:rsidRDefault="00000000">
            <w:r>
              <w:rPr>
                <w:rFonts w:ascii="Times New Roman" w:eastAsia="Times New Roman" w:hAnsi="Times New Roman" w:cs="Times New Roman"/>
                <w:b/>
                <w:bCs/>
                <w:sz w:val="22"/>
                <w:szCs w:val="22"/>
              </w:rPr>
              <w:t>Extent of Use (minor / moderate / major)</w:t>
            </w:r>
          </w:p>
        </w:tc>
      </w:tr>
      <w:tr w:rsidR="00D151A5" w14:paraId="62363AAB" w14:textId="77777777">
        <w:trPr>
          <w:cantSplit/>
          <w:trHeight w:val="520"/>
        </w:trPr>
        <w:tc>
          <w:tcPr>
            <w:tcW w:w="30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Claude (Anthropic) – Claude Code / claude.ai</w:t>
            </w:r>
          </w:p>
        </w:tc>
        <w:tc>
          <w:tcPr>
            <w:tcW w:w="38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Writing and refactoring code and tests, model cards, README, submission documents, and the pitch-video animation, music and sound effects (synthesized in code)</w:t>
            </w:r>
          </w:p>
        </w:tc>
        <w:tc>
          <w:tcPr>
            <w:tcW w:w="25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Major</w:t>
            </w:r>
          </w:p>
        </w:tc>
      </w:tr>
      <w:tr w:rsidR="00D151A5" w14:paraId="69A988BB" w14:textId="77777777">
        <w:trPr>
          <w:cantSplit/>
          <w:trHeight w:val="520"/>
        </w:trPr>
        <w:tc>
          <w:tcPr>
            <w:tcW w:w="30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Google Gemini (chat)</w:t>
            </w:r>
          </w:p>
        </w:tc>
        <w:tc>
          <w:tcPr>
            <w:tcW w:w="38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First draft of the 25-role dataset (titles, skills, SDG tags, descriptions)</w:t>
            </w:r>
          </w:p>
        </w:tc>
        <w:tc>
          <w:tcPr>
            <w:tcW w:w="25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Moderate</w:t>
            </w:r>
          </w:p>
        </w:tc>
      </w:tr>
      <w:tr w:rsidR="00D151A5" w14:paraId="4129CDAD" w14:textId="77777777">
        <w:trPr>
          <w:cantSplit/>
          <w:trHeight w:val="520"/>
        </w:trPr>
        <w:tc>
          <w:tcPr>
            <w:tcW w:w="30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Kokoro TTS v1.0 (open source, Apache-2.0), voice "am_michael"</w:t>
            </w:r>
          </w:p>
        </w:tc>
        <w:tc>
          <w:tcPr>
            <w:tcW w:w="38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AI-generated narrator voice for the pitch video</w:t>
            </w:r>
          </w:p>
        </w:tc>
        <w:tc>
          <w:tcPr>
            <w:tcW w:w="25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Moderate</w:t>
            </w:r>
          </w:p>
        </w:tc>
      </w:tr>
      <w:tr w:rsidR="00D151A5" w14:paraId="2E9E27F0" w14:textId="77777777">
        <w:trPr>
          <w:cantSplit/>
          <w:trHeight w:val="520"/>
        </w:trPr>
        <w:tc>
          <w:tcPr>
            <w:tcW w:w="30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Replit Agent</w:t>
            </w:r>
          </w:p>
        </w:tc>
        <w:tc>
          <w:tcPr>
            <w:tcW w:w="38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Started an automatic "port to Replit" step on import; stopped after 12 seconds and its changes were reverted</w:t>
            </w:r>
          </w:p>
        </w:tc>
        <w:tc>
          <w:tcPr>
            <w:tcW w:w="25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Minor</w:t>
            </w:r>
          </w:p>
        </w:tc>
      </w:tr>
    </w:tbl>
    <w:p w14:paraId="71DF82F2" w14:textId="77777777" w:rsidR="00D151A5" w:rsidRDefault="00D151A5">
      <w:pPr>
        <w:spacing w:after="80"/>
        <w:jc w:val="both"/>
      </w:pPr>
    </w:p>
    <w:p w14:paraId="26AF8370" w14:textId="77777777" w:rsidR="00D151A5" w:rsidRDefault="0000000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36522D8A"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5393345D" w14:textId="77777777">
        <w:trPr>
          <w:trHeight w:val="1800"/>
        </w:trPr>
        <w:tc>
          <w:tcPr>
            <w:tcW w:w="9360" w:type="dxa"/>
            <w:tcMar>
              <w:top w:w="140" w:type="dxa"/>
              <w:left w:w="160" w:type="dxa"/>
              <w:bottom w:w="140" w:type="dxa"/>
              <w:right w:w="160" w:type="dxa"/>
            </w:tcMar>
          </w:tcPr>
          <w:p>
            <w:pPr>
              <w:spacing w:before="0" w:after="60"/>
            </w:pPr>
            <w:r>
              <w:rPr>
                <w:rFonts w:ascii="Times New Roman" w:eastAsia="Times New Roman" w:hAnsi="Times New Roman" w:cs="Times New Roman"/>
                <w:sz w:val="21"/>
                <w:szCs w:val="21"/>
              </w:rPr>
              <w:t xml:space="preserve">The team chose the idea, the models and every design rule, and reviewed each change before it was merged. AI-written code is covered by 49 automated tests and held-out evaluations (Model 1 cross-validation, Model 2 backtest). We replaced AI-drafted salary and risk estimates with real WEF, DOSM and MyCOL figures, and checked every course link on 24 October 2026. The running app uses no generative model to make recommendations, so it cannot invent jobs, courses or statistics.</w:t>
            </w:r>
          </w:p>
        </w:tc>
      </w:tr>
    </w:tbl>
    <w:p w14:paraId="514CB2C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5. Sponsor-Provided Resources</w:t>
      </w:r>
    </w:p>
    <w:p w14:paraId="0673FBE1" w14:textId="77777777" w:rsidR="00D151A5" w:rsidRDefault="0000000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2A9289F5" w14:textId="77777777" w:rsidR="00D151A5" w:rsidRDefault="00000000">
      <w:pPr>
        <w:keepNext/>
        <w:spacing w:after="120"/>
        <w:jc w:val="both"/>
      </w:pPr>
      <w:r>
        <w:rPr>
          <w:rFonts w:ascii="Times New Roman" w:eastAsia="Times New Roman" w:hAnsi="Times New Roman" w:cs="Times New Roman"/>
          <w:sz w:val="24"/>
          <w:szCs w:val="24"/>
        </w:rPr>
        <w:t>Did your project use any official SDC sponsor-provided resource?</w:t>
      </w:r>
    </w:p>
    <w:p w14:paraId="52C33DB7" w14:textId="77777777" w:rsidR="00D151A5" w:rsidRDefault="00000000">
      <w:pPr>
        <w:keepNext/>
        <w:spacing w:after="120"/>
        <w:jc w:val="both"/>
      </w:pPr>
      <w:r>
        <w:rPr>
          <w:rFonts w:ascii="DejaVu Sans" w:eastAsia="DejaVu Sans" w:hAnsi="DejaVu Sans" w:cs="DejaVu Sans"/>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27237AC9"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D151A5" w14:paraId="0F6CE61A" w14:textId="77777777">
        <w:trPr>
          <w:tblHeader/>
        </w:trPr>
        <w:tc>
          <w:tcPr>
            <w:tcW w:w="2200" w:type="dxa"/>
            <w:shd w:val="clear" w:color="auto" w:fill="F2F2F2"/>
            <w:tcMar>
              <w:top w:w="100" w:type="dxa"/>
              <w:left w:w="140" w:type="dxa"/>
              <w:bottom w:w="100" w:type="dxa"/>
              <w:right w:w="100" w:type="dxa"/>
            </w:tcMar>
          </w:tcPr>
          <w:p w14:paraId="172A3AAD" w14:textId="77777777" w:rsidR="00D151A5" w:rsidRDefault="00000000">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14:textId="77777777" w:rsidR="00D151A5" w:rsidRDefault="00000000">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14:textId="77777777" w:rsidR="00D151A5" w:rsidRDefault="00000000">
            <w:r>
              <w:rPr>
                <w:rFonts w:ascii="Times New Roman" w:eastAsia="Times New Roman" w:hAnsi="Times New Roman" w:cs="Times New Roman"/>
                <w:b/>
                <w:bCs/>
                <w:sz w:val="22"/>
                <w:szCs w:val="22"/>
              </w:rPr>
              <w:t>How It Was Used in the Project</w:t>
            </w:r>
          </w:p>
        </w:tc>
      </w:tr>
      <w:tr w:rsidR="00D151A5" w14:paraId="22484E11" w14:textId="77777777">
        <w:trPr>
          <w:cantSplit/>
          <w:trHeight w:val="520"/>
        </w:trPr>
        <w:tc>
          <w:tcPr>
            <w:tcW w:w="22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Replit</w:t>
            </w:r>
          </w:p>
        </w:tc>
        <w:tc>
          <w:tcPr>
            <w:tcW w:w="32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Platform (workspace, Shell, Secrets, Deployments)</w:t>
            </w:r>
          </w:p>
        </w:tc>
        <w:tc>
          <w:tcPr>
            <w:tcW w:w="39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Development, testing and link checking in the Replit Shell; live prototype hosted as a Replit autoscale deployment (proof: Appendix B)</w:t>
            </w:r>
          </w:p>
        </w:tc>
      </w:tr>
      <w:tr w:rsidR="00D151A5" w14:paraId="317D9C9E" w14:textId="77777777">
        <w:trPr>
          <w:cantSplit/>
          <w:trHeight w:val="520"/>
        </w:trPr>
        <w:tc>
          <w:tcPr>
            <w:tcW w:w="22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RunPod</w:t>
            </w:r>
          </w:p>
        </w:tc>
        <w:tc>
          <w:tcPr>
            <w:tcW w:w="32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US$25 GPU credit</w:t>
            </w:r>
          </w:p>
        </w:tc>
        <w:tc>
          <w:tcPr>
            <w:tcW w:w="39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Not used – no part of the project needs a GPU (Participant Handbook 9.4)</w:t>
            </w:r>
          </w:p>
        </w:tc>
      </w:tr>
      <w:tr w:rsidR="00D151A5" w14:paraId="57A32E56" w14:textId="77777777">
        <w:trPr>
          <w:cantSplit/>
          <w:trHeight w:val="520"/>
        </w:trPr>
        <w:tc>
          <w:tcPr>
            <w:tcW w:w="22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Aiversecity (domain sponsor)</w:t>
            </w:r>
          </w:p>
        </w:tc>
        <w:tc>
          <w:tcPr>
            <w:tcW w:w="320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Problem statement and rubric</w:t>
            </w:r>
          </w:p>
        </w:tc>
        <w:tc>
          <w:tcPr>
            <w:tcW w:w="3960" w:type="dxa"/>
            <w:tcMar>
              <w:top w:w="100" w:type="dxa"/>
              <w:left w:w="140" w:type="dxa"/>
              <w:bottom w:w="100" w:type="dxa"/>
              <w:right w:w="100" w:type="dxa"/>
            </w:tcMar>
          </w:tcPr>
          <w:p>
            <w:pPr>
              <w:spacing w:before="0" w:after="60"/>
            </w:pPr>
            <w:r>
              <w:rPr>
                <w:rFonts w:ascii="Times New Roman" w:eastAsia="Times New Roman" w:hAnsi="Times New Roman" w:cs="Times New Roman"/>
                <w:sz w:val="20"/>
                <w:szCs w:val="20"/>
              </w:rPr>
              <w:t xml:space="preserve">Defined the six must-have features we built</w:t>
            </w:r>
          </w:p>
        </w:tc>
      </w:tr>
    </w:tbl>
    <w:p w14:paraId="1F282347" w14:textId="77777777" w:rsidR="00D151A5" w:rsidRDefault="00D151A5">
      <w:pPr>
        <w:spacing w:after="80"/>
        <w:jc w:val="both"/>
      </w:pPr>
    </w:p>
    <w:p w14:paraId="61DE1A2E" w14:textId="77777777" w:rsidR="00D151A5" w:rsidRDefault="0000000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209F4A2D"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5EE3B30" w14:textId="77777777">
        <w:trPr>
          <w:trHeight w:val="1800"/>
        </w:trPr>
        <w:tc>
          <w:tcPr>
            <w:tcW w:w="9360" w:type="dxa"/>
            <w:tcMar>
              <w:top w:w="140" w:type="dxa"/>
              <w:left w:w="160" w:type="dxa"/>
              <w:bottom w:w="140" w:type="dxa"/>
              <w:right w:w="160" w:type="dxa"/>
            </w:tcMar>
          </w:tcPr>
          <w:p>
            <w:pPr>
              <w:spacing w:before="0" w:after="60"/>
            </w:pPr>
            <w:r>
              <w:rPr>
                <w:rFonts w:ascii="Times New Roman" w:eastAsia="Times New Roman" w:hAnsi="Times New Roman" w:cs="Times New Roman"/>
                <w:sz w:val="21"/>
                <w:szCs w:val="21"/>
              </w:rPr>
              <w:t xml:space="preserve">Replit is essential to how the prototype is delivered: it is where judges reach the live app, and where we ran the build, tests and link checks with open internet access. The application code itself is portable – a standard FastAPI and React project with no Replit-specific dependencies – so it could also run on another host. We chose this on purpose, so the project survives beyond the hackathon.</w:t>
            </w:r>
          </w:p>
        </w:tc>
      </w:tr>
    </w:tbl>
    <w:p w14:paraId="5F617BB3"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6. Security, Privacy &amp; Responsible Use</w:t>
      </w:r>
    </w:p>
    <w:p w14:paraId="39D36502" w14:textId="77777777" w:rsidR="00D151A5" w:rsidRDefault="00000000">
      <w:pPr>
        <w:pStyle w:val="Heading2"/>
        <w:jc w:val="both"/>
      </w:pPr>
      <w:r>
        <w:rPr>
          <w:rFonts w:ascii="Times New Roman" w:eastAsia="Times New Roman" w:hAnsi="Times New Roman" w:cs="Times New Roman"/>
          <w:color w:val="000000"/>
          <w:sz w:val="24"/>
          <w:szCs w:val="24"/>
        </w:rPr>
        <w:t>6.1 Data Handling &amp; Privacy</w:t>
      </w:r>
    </w:p>
    <w:p w14:paraId="7DD6D58A" w14:textId="77777777" w:rsidR="00D151A5" w:rsidRDefault="0000000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34223D4" w14:textId="77777777">
        <w:trPr>
          <w:trHeight w:val="2200"/>
        </w:trPr>
        <w:tc>
          <w:tcPr>
            <w:tcW w:w="9360" w:type="dxa"/>
            <w:tcMar>
              <w:top w:w="140" w:type="dxa"/>
              <w:left w:w="160" w:type="dxa"/>
              <w:bottom w:w="140" w:type="dxa"/>
              <w:right w:w="160" w:type="dxa"/>
            </w:tcMar>
          </w:tcPr>
          <w:p>
            <w:pPr>
              <w:spacing w:before="0" w:after="60"/>
            </w:pPr>
            <w:r>
              <w:rPr>
                <w:rFonts w:ascii="Times New Roman" w:eastAsia="Times New Roman" w:hAnsi="Times New Roman" w:cs="Times New Roman"/>
                <w:sz w:val="21"/>
                <w:szCs w:val="21"/>
              </w:rPr>
              <w:t xml:space="preserve">The app collects only what the user uploads: a CV file or pasted text, skill levels, a goal role and Catch the AI answers. The CV is read in memory once and is not saved; there is no database, account or tracking of personal data. Before matching, the name line, email, phone, IC number, age, date of birth and gender are removed, so matching never sees protected characteristics. If the optional Gemini key is set, PDFs with readable text are sent to Gemini as redacted text; photos and scanned PDFs have no text layer and are sent as images. The user's progress (skills, XP, badges) is kept only in their own browser's local storage. The API key is stored in Replit Secrets, never in the repository. Our demo uses synthetic CVs only.</w:t>
            </w:r>
          </w:p>
        </w:tc>
      </w:tr>
    </w:tbl>
    <w:p w14:paraId="5B655601" w14:textId="77777777" w:rsidR="00D151A5" w:rsidRDefault="00D151A5">
      <w:pPr>
        <w:spacing w:after="120"/>
        <w:jc w:val="both"/>
      </w:pPr>
    </w:p>
    <w:p w14:paraId="59A143F8" w14:textId="77777777" w:rsidR="00D151A5" w:rsidRDefault="00000000">
      <w:pPr>
        <w:pStyle w:val="Heading2"/>
        <w:jc w:val="both"/>
      </w:pPr>
      <w:r>
        <w:rPr>
          <w:rFonts w:ascii="Times New Roman" w:eastAsia="Times New Roman" w:hAnsi="Times New Roman" w:cs="Times New Roman"/>
          <w:color w:val="000000"/>
          <w:sz w:val="24"/>
          <w:szCs w:val="24"/>
        </w:rPr>
        <w:t>6.2 Known Limitations &amp; Risks</w:t>
      </w:r>
    </w:p>
    <w:p w14:paraId="1AB9789B" w14:textId="77777777" w:rsidR="00D151A5" w:rsidRDefault="0000000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5854A148"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6BDFCA90" w14:textId="77777777">
        <w:trPr>
          <w:trHeight w:val="2200"/>
        </w:trPr>
        <w:tc>
          <w:tcPr>
            <w:tcW w:w="9360" w:type="dxa"/>
            <w:tcMar>
              <w:top w:w="140" w:type="dxa"/>
              <w:left w:w="160" w:type="dxa"/>
              <w:bottom w:w="140" w:type="dxa"/>
              <w:right w:w="160" w:type="dxa"/>
            </w:tcMar>
          </w:tcPr>
          <w:p>
            <w:pPr>
              <w:spacing w:before="0" w:after="60"/>
            </w:pPr>
            <w:r>
              <w:rPr>
                <w:rFonts w:ascii="Times New Roman" w:eastAsia="Times New Roman" w:hAnsi="Times New Roman" w:cs="Times New Roman"/>
                <w:sz w:val="21"/>
                <w:szCs w:val="21"/>
              </w:rPr>
              <w:t xml:space="preserve">Bias and scope: Model 1's labels describe US jobs in 2023; we apply them to Malaysia and use Malaysian job-market data alongside. Accuracy: Model 1 is 73.4% accurate on unseen occupations and weakest on chatbot-only tasks; Model 2 uses research papers as a proxy for AI capability and cannot foresee sudden breakthroughs; Catch the AI is one short exercise. Hallucination: mitigated by design – no generative model writes recommendations, and Gemini's CV phrases are rejected unless found in the CV text. Provider dependency: Gemini is optional with an offline fallback; if an arXiv refresh fails, the last good snapshot is kept. Users always see two scenarios, low–high ranges, a plain-English reason for every number, and a clear message that results are estimates, never hiring decisions.</w:t>
            </w:r>
          </w:p>
        </w:tc>
      </w:tr>
    </w:tbl>
    <w:p w14:paraId="036ADAF2"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7. Compliance &amp; Readiness Checklist</w:t>
      </w:r>
    </w:p>
    <w:p w14:paraId="355E274B" w14:textId="77777777" w:rsidR="00D151A5" w:rsidRDefault="00000000">
      <w:pPr>
        <w:spacing w:after="120"/>
        <w:jc w:val="both"/>
      </w:pPr>
      <w:r>
        <w:rPr>
          <w:rFonts w:ascii="Times New Roman" w:eastAsia="Times New Roman" w:hAnsi="Times New Roman" w:cs="Times New Roman"/>
          <w:i/>
          <w:iCs/>
          <w:sz w:val="24"/>
          <w:szCs w:val="24"/>
        </w:rPr>
        <w:t>Tick all boxes that apply before submitting.</w:t>
      </w:r>
    </w:p>
    <w:tbl>
      <w:tblPr>
        <w:tblStyle w:val="aff4"/>
        <w:tblW w:w="9360" w:type="dxa"/>
        <w:tblInd w:w="0" w:type="dxa"/>
        <w:tblLayout w:type="fixed"/>
        <w:tblLook w:val="0400" w:firstRow="0" w:lastRow="0" w:firstColumn="0" w:lastColumn="0" w:noHBand="0" w:noVBand="1"/>
      </w:tblPr>
      <w:tblGrid>
        <w:gridCol w:w="500"/>
        <w:gridCol w:w="8860"/>
      </w:tblGrid>
      <w:tr w:rsidR="00D151A5" w14:paraId="626D64F3" w14:textId="77777777">
        <w:tc>
          <w:tcPr>
            <w:tcW w:w="500" w:type="dxa"/>
            <w:tcBorders>
              <w:top w:val="nil"/>
              <w:left w:val="nil"/>
              <w:bottom w:val="nil"/>
              <w:right w:val="nil"/>
            </w:tcBorders>
            <w:tcMar>
              <w:top w:w="60" w:type="dxa"/>
              <w:left w:w="0" w:type="dxa"/>
              <w:bottom w:w="60" w:type="dxa"/>
              <w:right w:w="60" w:type="dxa"/>
            </w:tcMar>
          </w:tcPr>
          <w:p w14:paraId="7816369E" w14:textId="77777777" w:rsidR="00D151A5" w:rsidRDefault="00000000">
            <w:r>
              <w:rPr>
                <w:rFonts w:ascii="DejaVu Sans" w:eastAsia="DejaVu Sans" w:hAnsi="DejaVu Sans" w:cs="DejaVu Sans"/>
                <w:sz w:val="32"/>
                <w:szCs w:val="32"/>
              </w:rPr>
              <w:t>☑︎</w:t>
            </w:r>
          </w:p>
        </w:tc>
        <w:tc>
          <w:tcPr>
            <w:tcW w:w="8860" w:type="dxa"/>
            <w:tcBorders>
              <w:top w:val="nil"/>
              <w:left w:val="nil"/>
              <w:bottom w:val="nil"/>
              <w:right w:val="nil"/>
            </w:tcBorders>
            <w:tcMar>
              <w:top w:w="60" w:type="dxa"/>
              <w:left w:w="60" w:type="dxa"/>
              <w:bottom w:w="60" w:type="dxa"/>
              <w:right w:w="0" w:type="dxa"/>
            </w:tcMar>
          </w:tcPr>
          <w:p w14:paraId="073A4B74" w14:textId="77777777" w:rsidR="00D151A5" w:rsidRDefault="00000000">
            <w:r>
              <w:rPr>
                <w:rFonts w:ascii="Times New Roman" w:eastAsia="Times New Roman" w:hAnsi="Times New Roman" w:cs="Times New Roman"/>
                <w:sz w:val="24"/>
                <w:szCs w:val="24"/>
              </w:rPr>
              <w:t>All APIs, cloud services, AI tools, models, and datasets used in the project are declared in this document.</w:t>
            </w:r>
          </w:p>
        </w:tc>
      </w:tr>
      <w:tr w:rsidR="00D151A5" w14:paraId="21A19EE4" w14:textId="77777777">
        <w:tc>
          <w:tcPr>
            <w:tcW w:w="500" w:type="dxa"/>
            <w:tcBorders>
              <w:top w:val="nil"/>
              <w:left w:val="nil"/>
              <w:bottom w:val="nil"/>
              <w:right w:val="nil"/>
            </w:tcBorders>
            <w:tcMar>
              <w:top w:w="60" w:type="dxa"/>
              <w:left w:w="0" w:type="dxa"/>
              <w:bottom w:w="60" w:type="dxa"/>
              <w:right w:w="60" w:type="dxa"/>
            </w:tcMar>
          </w:tcPr>
          <w:p w14:paraId="19C6A6E1" w14:textId="77777777" w:rsidR="00D151A5" w:rsidRDefault="00000000">
            <w:r>
              <w:rPr>
                <w:rFonts w:ascii="DejaVu Sans" w:eastAsia="DejaVu Sans" w:hAnsi="DejaVu Sans" w:cs="DejaVu Sans"/>
                <w:sz w:val="32"/>
                <w:szCs w:val="32"/>
              </w:rPr>
              <w:t>☑︎</w:t>
            </w:r>
          </w:p>
        </w:tc>
        <w:tc>
          <w:tcPr>
            <w:tcW w:w="8860" w:type="dxa"/>
            <w:tcBorders>
              <w:top w:val="nil"/>
              <w:left w:val="nil"/>
              <w:bottom w:val="nil"/>
              <w:right w:val="nil"/>
            </w:tcBorders>
            <w:tcMar>
              <w:top w:w="60" w:type="dxa"/>
              <w:left w:w="60" w:type="dxa"/>
              <w:bottom w:w="60" w:type="dxa"/>
              <w:right w:w="0" w:type="dxa"/>
            </w:tcMar>
          </w:tcPr>
          <w:p w14:paraId="74FCCF17" w14:textId="77777777" w:rsidR="00D151A5" w:rsidRDefault="00000000">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D151A5" w14:paraId="278F2121" w14:textId="77777777">
        <w:tc>
          <w:tcPr>
            <w:tcW w:w="500" w:type="dxa"/>
            <w:tcBorders>
              <w:top w:val="nil"/>
              <w:left w:val="nil"/>
              <w:bottom w:val="nil"/>
              <w:right w:val="nil"/>
            </w:tcBorders>
            <w:tcMar>
              <w:top w:w="60" w:type="dxa"/>
              <w:left w:w="0" w:type="dxa"/>
              <w:bottom w:w="60" w:type="dxa"/>
              <w:right w:w="60" w:type="dxa"/>
            </w:tcMar>
          </w:tcPr>
          <w:p w14:paraId="50595C48" w14:textId="77777777" w:rsidR="00D151A5" w:rsidRDefault="00000000">
            <w:r>
              <w:rPr>
                <w:rFonts w:ascii="DejaVu Sans" w:eastAsia="DejaVu Sans" w:hAnsi="DejaVu Sans" w:cs="DejaVu Sans"/>
                <w:sz w:val="32"/>
                <w:szCs w:val="32"/>
              </w:rPr>
              <w:t>☑︎</w:t>
            </w:r>
          </w:p>
        </w:tc>
        <w:tc>
          <w:tcPr>
            <w:tcW w:w="8860" w:type="dxa"/>
            <w:tcBorders>
              <w:top w:val="nil"/>
              <w:left w:val="nil"/>
              <w:bottom w:val="nil"/>
              <w:right w:val="nil"/>
            </w:tcBorders>
            <w:tcMar>
              <w:top w:w="60" w:type="dxa"/>
              <w:left w:w="60" w:type="dxa"/>
              <w:bottom w:w="60" w:type="dxa"/>
              <w:right w:w="0" w:type="dxa"/>
            </w:tcMar>
          </w:tcPr>
          <w:p w14:paraId="0F360CA0" w14:textId="77777777" w:rsidR="00D151A5" w:rsidRDefault="00000000">
            <w:r>
              <w:rPr>
                <w:rFonts w:ascii="Times New Roman" w:eastAsia="Times New Roman" w:hAnsi="Times New Roman" w:cs="Times New Roman"/>
                <w:sz w:val="24"/>
                <w:szCs w:val="24"/>
              </w:rPr>
              <w:t>No API keys, passwords, or other credentials are exposed in the code repository, prototype, or this document.</w:t>
            </w:r>
          </w:p>
        </w:tc>
      </w:tr>
      <w:tr w:rsidR="00D151A5" w14:paraId="09011B48" w14:textId="77777777">
        <w:tc>
          <w:tcPr>
            <w:tcW w:w="500" w:type="dxa"/>
            <w:tcBorders>
              <w:top w:val="nil"/>
              <w:left w:val="nil"/>
              <w:bottom w:val="nil"/>
              <w:right w:val="nil"/>
            </w:tcBorders>
            <w:tcMar>
              <w:top w:w="60" w:type="dxa"/>
              <w:left w:w="0" w:type="dxa"/>
              <w:bottom w:w="60" w:type="dxa"/>
              <w:right w:w="60" w:type="dxa"/>
            </w:tcMar>
          </w:tcPr>
          <w:p w14:paraId="38F6C202" w14:textId="77777777" w:rsidR="00D151A5" w:rsidRDefault="00000000">
            <w:r>
              <w:rPr>
                <w:rFonts w:ascii="DejaVu Sans" w:eastAsia="DejaVu Sans" w:hAnsi="DejaVu Sans" w:cs="DejaVu Sans"/>
                <w:sz w:val="32"/>
                <w:szCs w:val="32"/>
              </w:rPr>
              <w:t>☑︎</w:t>
            </w:r>
          </w:p>
        </w:tc>
        <w:tc>
          <w:tcPr>
            <w:tcW w:w="8860" w:type="dxa"/>
            <w:tcBorders>
              <w:top w:val="nil"/>
              <w:left w:val="nil"/>
              <w:bottom w:val="nil"/>
              <w:right w:val="nil"/>
            </w:tcBorders>
            <w:tcMar>
              <w:top w:w="60" w:type="dxa"/>
              <w:left w:w="60" w:type="dxa"/>
              <w:bottom w:w="60" w:type="dxa"/>
              <w:right w:w="0" w:type="dxa"/>
            </w:tcMar>
          </w:tcPr>
          <w:p w14:paraId="6D7DAA74" w14:textId="77777777" w:rsidR="00D151A5" w:rsidRDefault="00000000">
            <w:r>
              <w:rPr>
                <w:rFonts w:ascii="Times New Roman" w:eastAsia="Times New Roman" w:hAnsi="Times New Roman" w:cs="Times New Roman"/>
                <w:sz w:val="24"/>
                <w:szCs w:val="24"/>
              </w:rPr>
              <w:t>Any use of generative-AI tools for development has been disclosed and reviewed by the team.</w:t>
            </w:r>
          </w:p>
        </w:tc>
      </w:tr>
      <w:tr w:rsidR="00D151A5" w14:paraId="499A9C91" w14:textId="77777777">
        <w:tc>
          <w:tcPr>
            <w:tcW w:w="500" w:type="dxa"/>
            <w:tcBorders>
              <w:top w:val="nil"/>
              <w:left w:val="nil"/>
              <w:bottom w:val="nil"/>
              <w:right w:val="nil"/>
            </w:tcBorders>
            <w:tcMar>
              <w:top w:w="60" w:type="dxa"/>
              <w:left w:w="0" w:type="dxa"/>
              <w:bottom w:w="60" w:type="dxa"/>
              <w:right w:w="60" w:type="dxa"/>
            </w:tcMar>
          </w:tcPr>
          <w:p w14:paraId="0A804571" w14:textId="77777777" w:rsidR="00D151A5" w:rsidRDefault="00000000">
            <w:r>
              <w:rPr>
                <w:rFonts w:ascii="DejaVu Sans" w:eastAsia="DejaVu Sans" w:hAnsi="DejaVu Sans" w:cs="DejaVu Sans"/>
                <w:sz w:val="32"/>
                <w:szCs w:val="32"/>
              </w:rPr>
              <w:t>☑︎</w:t>
            </w:r>
          </w:p>
        </w:tc>
        <w:tc>
          <w:tcPr>
            <w:tcW w:w="8860" w:type="dxa"/>
            <w:tcBorders>
              <w:top w:val="nil"/>
              <w:left w:val="nil"/>
              <w:bottom w:val="nil"/>
              <w:right w:val="nil"/>
            </w:tcBorders>
            <w:tcMar>
              <w:top w:w="60" w:type="dxa"/>
              <w:left w:w="60" w:type="dxa"/>
              <w:bottom w:w="60" w:type="dxa"/>
              <w:right w:w="0" w:type="dxa"/>
            </w:tcMar>
          </w:tcPr>
          <w:p w14:paraId="75F4C0F0" w14:textId="77777777" w:rsidR="00D151A5" w:rsidRDefault="00000000">
            <w:r>
              <w:rPr>
                <w:rFonts w:ascii="Times New Roman" w:eastAsia="Times New Roman" w:hAnsi="Times New Roman" w:cs="Times New Roman"/>
                <w:sz w:val="24"/>
                <w:szCs w:val="24"/>
              </w:rPr>
              <w:t>Any use of official SDC sponsor resources has been declared in Section 5.</w:t>
            </w:r>
          </w:p>
        </w:tc>
      </w:tr>
      <w:tr w:rsidR="00D151A5" w14:paraId="4E7331DA" w14:textId="77777777">
        <w:tc>
          <w:tcPr>
            <w:tcW w:w="500" w:type="dxa"/>
            <w:tcBorders>
              <w:top w:val="nil"/>
              <w:left w:val="nil"/>
              <w:bottom w:val="nil"/>
              <w:right w:val="nil"/>
            </w:tcBorders>
            <w:tcMar>
              <w:top w:w="60" w:type="dxa"/>
              <w:left w:w="0" w:type="dxa"/>
              <w:bottom w:w="60" w:type="dxa"/>
              <w:right w:w="60" w:type="dxa"/>
            </w:tcMar>
          </w:tcPr>
          <w:p w14:paraId="4B753760" w14:textId="77777777" w:rsidR="00D151A5" w:rsidRDefault="00000000">
            <w:r>
              <w:rPr>
                <w:rFonts w:ascii="DejaVu Sans" w:eastAsia="DejaVu Sans" w:hAnsi="DejaVu Sans" w:cs="DejaVu Sans"/>
                <w:sz w:val="32"/>
                <w:szCs w:val="32"/>
              </w:rPr>
              <w:t>☑︎</w:t>
            </w:r>
          </w:p>
        </w:tc>
        <w:tc>
          <w:tcPr>
            <w:tcW w:w="8860" w:type="dxa"/>
            <w:tcBorders>
              <w:top w:val="nil"/>
              <w:left w:val="nil"/>
              <w:bottom w:val="nil"/>
              <w:right w:val="nil"/>
            </w:tcBorders>
            <w:tcMar>
              <w:top w:w="60" w:type="dxa"/>
              <w:left w:w="60" w:type="dxa"/>
              <w:bottom w:w="60" w:type="dxa"/>
              <w:right w:w="0" w:type="dxa"/>
            </w:tcMar>
          </w:tcPr>
          <w:p w14:paraId="6ADA2967" w14:textId="77777777" w:rsidR="00D151A5" w:rsidRDefault="00000000">
            <w:r>
              <w:rPr>
                <w:rFonts w:ascii="Times New Roman" w:eastAsia="Times New Roman" w:hAnsi="Times New Roman" w:cs="Times New Roman"/>
                <w:sz w:val="24"/>
                <w:szCs w:val="24"/>
              </w:rPr>
              <w:t>The prototype described here is accessible to judges through the links provided in Section 1.</w:t>
            </w:r>
          </w:p>
        </w:tc>
      </w:tr>
      <w:tr w:rsidR="00D151A5" w14:paraId="1F8C2684" w14:textId="77777777">
        <w:tc>
          <w:tcPr>
            <w:tcW w:w="500" w:type="dxa"/>
            <w:tcBorders>
              <w:top w:val="nil"/>
              <w:left w:val="nil"/>
              <w:bottom w:val="nil"/>
              <w:right w:val="nil"/>
            </w:tcBorders>
            <w:tcMar>
              <w:top w:w="60" w:type="dxa"/>
              <w:left w:w="0" w:type="dxa"/>
              <w:bottom w:w="60" w:type="dxa"/>
              <w:right w:w="60" w:type="dxa"/>
            </w:tcMar>
          </w:tcPr>
          <w:p w14:paraId="344C6584" w14:textId="77777777" w:rsidR="00D151A5" w:rsidRDefault="00000000">
            <w:r>
              <w:rPr>
                <w:rFonts w:ascii="DejaVu Sans" w:eastAsia="DejaVu Sans" w:hAnsi="DejaVu Sans" w:cs="DejaVu Sans"/>
                <w:sz w:val="32"/>
                <w:szCs w:val="32"/>
              </w:rPr>
              <w:t>☑︎</w:t>
            </w:r>
          </w:p>
        </w:tc>
        <w:tc>
          <w:tcPr>
            <w:tcW w:w="8860" w:type="dxa"/>
            <w:tcBorders>
              <w:top w:val="nil"/>
              <w:left w:val="nil"/>
              <w:bottom w:val="nil"/>
              <w:right w:val="nil"/>
            </w:tcBorders>
            <w:tcMar>
              <w:top w:w="60" w:type="dxa"/>
              <w:left w:w="60" w:type="dxa"/>
              <w:bottom w:w="60" w:type="dxa"/>
              <w:right w:w="0" w:type="dxa"/>
            </w:tcMar>
          </w:tcPr>
          <w:p w14:paraId="71DF5350" w14:textId="77777777" w:rsidR="00D151A5" w:rsidRDefault="00000000">
            <w:r>
              <w:rPr>
                <w:rFonts w:ascii="Times New Roman" w:eastAsia="Times New Roman" w:hAnsi="Times New Roman" w:cs="Times New Roman"/>
                <w:sz w:val="24"/>
                <w:szCs w:val="24"/>
              </w:rPr>
              <w:t>All fields in this template have been completed within the word limits stated.</w:t>
            </w:r>
          </w:p>
        </w:tc>
      </w:tr>
    </w:tbl>
    <w:p w14:paraId="5EAE5292" w14:textId="77777777" w:rsidR="00D151A5" w:rsidRDefault="00D151A5">
      <w:pPr>
        <w:spacing w:after="200"/>
        <w:jc w:val="both"/>
      </w:pPr>
    </w:p>
    <w:p w14:paraId="60A282DA" w14:textId="77777777" w:rsidR="00D151A5" w:rsidRDefault="00000000">
      <w:pPr>
        <w:pStyle w:val="Heading1"/>
        <w:pBdr>
          <w:bottom w:val="nil"/>
        </w:pBdr>
        <w:jc w:val="both"/>
        <w:rPr>
          <w:rFonts w:ascii="Times New Roman" w:eastAsia="Times New Roman" w:hAnsi="Times New Roman" w:cs="Times New Roman"/>
          <w:color w:val="000000"/>
        </w:rPr>
      </w:pPr>
      <w:r>
        <w:br w:type="page"/>
      </w:r>
    </w:p>
    <w:p w14:paraId="5582E0E7" w14:textId="77777777" w:rsidR="00D151A5" w:rsidRDefault="00000000">
      <w:pPr>
        <w:pStyle w:val="Heading1"/>
        <w:pBdr>
          <w:bottom w:val="nil"/>
        </w:pBdr>
        <w:jc w:val="both"/>
      </w:pPr>
      <w:r>
        <w:rPr>
          <w:rFonts w:ascii="Times New Roman" w:eastAsia="Times New Roman" w:hAnsi="Times New Roman" w:cs="Times New Roman"/>
          <w:color w:val="000000"/>
        </w:rPr>
        <w:lastRenderedPageBreak/>
        <w:t>8. Declaration</w:t>
      </w:r>
    </w:p>
    <w:p w14:paraId="18FAD37D" w14:textId="77777777" w:rsidR="00D151A5" w:rsidRDefault="00000000">
      <w:pPr>
        <w:spacing w:after="280"/>
        <w:jc w:val="both"/>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69902685" w14:textId="77777777" w:rsidR="00D151A5" w:rsidRDefault="00000000">
      <w:pPr>
        <w:spacing w:after="120"/>
        <w:jc w:val="both"/>
      </w:pPr>
      <w:r>
        <w:rPr>
          <w:rFonts w:ascii="Times New Roman" w:eastAsia="Times New Roman" w:hAnsi="Times New Roman" w:cs="Times New Roman"/>
          <w:sz w:val="24"/>
          <w:szCs w:val="24"/>
        </w:rPr>
        <w:t>Signature:  Azimkhan Bekassyl (Team Leader, BEBZA)</w:t>
      </w:r>
    </w:p>
    <w:p w14:paraId="5A229A6D" w14:textId="77777777" w:rsidR="00D151A5" w:rsidRDefault="00000000">
      <w:pPr>
        <w:jc w:val="both"/>
      </w:pPr>
      <w:r>
        <w:rPr>
          <w:rFonts w:ascii="Times New Roman" w:eastAsia="Times New Roman" w:hAnsi="Times New Roman" w:cs="Times New Roman"/>
          <w:sz w:val="24"/>
          <w:szCs w:val="24"/>
        </w:rPr>
        <w:t>Date:  24 October 2026</w:t>
      </w:r>
    </w:p>
    <w:p>
      <w:r>
        <w:br w:type="page"/>
      </w:r>
    </w:p>
    <w:p w14:paraId="5582E0E7" w14:textId="77777777" w:rsidR="00D151A5" w:rsidRDefault="00000000">
      <w:pPr>
        <w:pStyle w:val="Heading1"/>
        <w:pBdr>
          <w:bottom w:val="nil"/>
        </w:pBdr>
        <w:jc w:val="both"/>
      </w:pPr>
      <w:r>
        <w:rPr>
          <w:rFonts w:ascii="Times New Roman" w:eastAsia="Times New Roman" w:hAnsi="Times New Roman" w:cs="Times New Roman"/>
          <w:color w:val="000000"/>
        </w:rPr>
        <w:lastRenderedPageBreak/>
        <w:t>Appendix A – System Block Diagram</w:t>
      </w:r>
    </w:p>
    <w:p>
      <w:pPr>
        <w:spacing w:before="0" w:after="120"/>
      </w:pPr>
      <w:r>
        <w:rPr>
          <w:rFonts w:ascii="Times New Roman" w:eastAsia="Times New Roman" w:hAnsi="Times New Roman" w:cs="Times New Roman"/>
          <w:sz w:val="21"/>
          <w:szCs w:val="21"/>
        </w:rPr>
        <w:t xml:space="preserve">How the components declared in this document connect end to end (section 2.1).</w:t>
      </w:r>
    </w:p>
    <w:p xmlns:a="http://schemas.openxmlformats.org/drawingml/2006/main" xmlns:pic="http://schemas.openxmlformats.org/drawingml/2006/picture">
      <w:pPr>
        <w:spacing w:after="120"/>
        <w:jc w:val="center"/>
      </w:pPr>
      <w:r>
        <w:drawing>
          <wp:inline distT="0" distB="0" distL="0" distR="0">
            <wp:extent cx="5943600" cy="3481251"/>
            <wp:docPr id="901" name="Picture 901"/>
            <wp:cNvGraphicFramePr>
              <a:graphicFrameLocks noChangeAspect="1"/>
            </wp:cNvGraphicFramePr>
            <a:graphic>
              <a:graphicData uri="http://schemas.openxmlformats.org/drawingml/2006/picture">
                <pic:pic>
                  <pic:nvPicPr>
                    <pic:cNvPr id="901" name="diagram.png"/>
                    <pic:cNvPicPr/>
                  </pic:nvPicPr>
                  <pic:blipFill>
                    <a:blip r:embed="rIdDecl0"/>
                    <a:stretch>
                      <a:fillRect/>
                    </a:stretch>
                  </pic:blipFill>
                  <pic:spPr>
                    <a:xfrm>
                      <a:off x="0" y="0"/>
                      <a:ext cx="5943600" cy="3481251"/>
                    </a:xfrm>
                    <a:prstGeom prst="rect">
                      <a:avLst/>
                    </a:prstGeom>
                  </pic:spPr>
                </pic:pic>
              </a:graphicData>
            </a:graphic>
          </wp:inline>
        </w:drawing>
      </w:r>
    </w:p>
    <w:p>
      <w:r>
        <w:br w:type="page"/>
      </w:r>
    </w:p>
    <w:p w14:paraId="5582E0E7" w14:textId="77777777" w:rsidR="00D151A5" w:rsidRDefault="00000000">
      <w:pPr>
        <w:pStyle w:val="Heading1"/>
        <w:pBdr>
          <w:bottom w:val="nil"/>
        </w:pBdr>
        <w:jc w:val="both"/>
      </w:pPr>
      <w:r>
        <w:rPr>
          <w:rFonts w:ascii="Times New Roman" w:eastAsia="Times New Roman" w:hAnsi="Times New Roman" w:cs="Times New Roman"/>
          <w:color w:val="000000"/>
        </w:rPr>
        <w:lastRenderedPageBreak/>
        <w:t>Appendix B – Replit Proof of Use</w:t>
      </w:r>
    </w:p>
    <w:p>
      <w:pPr>
        <w:spacing w:before="0" w:after="60"/>
      </w:pPr>
      <w:r>
        <w:rPr>
          <w:rFonts w:ascii="Times New Roman" w:eastAsia="Times New Roman" w:hAnsi="Times New Roman" w:cs="Times New Roman"/>
          <w:b/>
          <w:sz w:val="22"/>
          <w:szCs w:val="22"/>
        </w:rPr>
        <w:t xml:space="preserve">Replit account: </w:t>
      </w:r>
      <w:r>
        <w:rPr>
          <w:rFonts w:ascii="Times New Roman" w:eastAsia="Times New Roman" w:hAnsi="Times New Roman" w:cs="Times New Roman"/>
          <w:sz w:val="22"/>
          <w:szCs w:val="22"/>
        </w:rPr>
        <w:t xml:space="preserve">riotbek07 (team account)</w:t>
      </w:r>
    </w:p>
    <w:p>
      <w:pPr>
        <w:spacing w:before="0" w:after="60"/>
      </w:pPr>
      <w:r>
        <w:rPr>
          <w:rFonts w:ascii="Times New Roman" w:eastAsia="Times New Roman" w:hAnsi="Times New Roman" w:cs="Times New Roman"/>
          <w:b/>
          <w:sz w:val="22"/>
          <w:szCs w:val="22"/>
        </w:rPr>
        <w:t xml:space="preserve">Replit project: </w:t>
      </w:r>
      <w:r>
        <w:rPr>
          <w:rFonts w:ascii="Times New Roman" w:eastAsia="Times New Roman" w:hAnsi="Times New Roman" w:cs="Times New Roman"/>
          <w:sz w:val="22"/>
          <w:szCs w:val="22"/>
        </w:rPr>
        <w:t xml:space="preserve">https://replit.com/@riotbek07/sdc2026-future-edge</w:t>
      </w:r>
    </w:p>
    <w:p>
      <w:pPr>
        <w:spacing w:before="0" w:after="160"/>
      </w:pPr>
      <w:r>
        <w:rPr>
          <w:rFonts w:ascii="Times New Roman" w:eastAsia="Times New Roman" w:hAnsi="Times New Roman" w:cs="Times New Roman"/>
          <w:b/>
          <w:sz w:val="22"/>
          <w:szCs w:val="22"/>
        </w:rPr>
        <w:t xml:space="preserve">Live deployment: </w:t>
      </w:r>
      <w:r>
        <w:rPr>
          <w:rFonts w:ascii="Times New Roman" w:eastAsia="Times New Roman" w:hAnsi="Times New Roman" w:cs="Times New Roman"/>
          <w:sz w:val="22"/>
          <w:szCs w:val="22"/>
        </w:rPr>
        <w:t xml:space="preserve">https://sdc-2026-future-edge.replit.app (autoscale, status Live)</w:t>
      </w:r>
    </w:p>
    <w:p>
      <w:pPr>
        <w:spacing w:before="0" w:after="60"/>
      </w:pPr>
      <w:r>
        <w:rPr>
          <w:rFonts w:ascii="Times New Roman" w:eastAsia="Times New Roman" w:hAnsi="Times New Roman" w:cs="Times New Roman"/>
          <w:b/>
          <w:sz w:val="21"/>
          <w:szCs w:val="21"/>
        </w:rPr>
        <w:t xml:space="preserve">1. Replit deployment page – status "Live" (screenshot, 24 Oct 2026)</w:t>
      </w:r>
    </w:p>
    <w:p xmlns:a="http://schemas.openxmlformats.org/drawingml/2006/main" xmlns:pic="http://schemas.openxmlformats.org/drawingml/2006/picture">
      <w:pPr>
        <w:spacing w:after="120"/>
        <w:jc w:val="center"/>
      </w:pPr>
      <w:r>
        <w:drawing>
          <wp:inline distT="0" distB="0" distL="0" distR="0">
            <wp:extent cx="5943600" cy="2645811"/>
            <wp:docPr id="902" name="Picture 902"/>
            <wp:cNvGraphicFramePr>
              <a:graphicFrameLocks noChangeAspect="1"/>
            </wp:cNvGraphicFramePr>
            <a:graphic>
              <a:graphicData uri="http://schemas.openxmlformats.org/drawingml/2006/picture">
                <pic:pic>
                  <pic:nvPicPr>
                    <pic:cNvPr id="902" name="replit_deployment.jpeg"/>
                    <pic:cNvPicPr/>
                  </pic:nvPicPr>
                  <pic:blipFill>
                    <a:blip r:embed="rIdDecl1"/>
                    <a:stretch>
                      <a:fillRect/>
                    </a:stretch>
                  </pic:blipFill>
                  <pic:spPr>
                    <a:xfrm>
                      <a:off x="0" y="0"/>
                      <a:ext cx="5943600" cy="2645811"/>
                    </a:xfrm>
                    <a:prstGeom prst="rect">
                      <a:avLst/>
                    </a:prstGeom>
                  </pic:spPr>
                </pic:pic>
              </a:graphicData>
            </a:graphic>
          </wp:inline>
        </w:drawing>
      </w:r>
    </w:p>
    <w:p>
      <w:pPr>
        <w:spacing w:before="0" w:after="60"/>
      </w:pPr>
      <w:r>
        <w:rPr>
          <w:rFonts w:ascii="Times New Roman" w:eastAsia="Times New Roman" w:hAnsi="Times New Roman" w:cs="Times New Roman"/>
          <w:b/>
          <w:sz w:val="21"/>
          <w:szCs w:val="21"/>
        </w:rPr>
        <w:t xml:space="preserve">2. The live app served from the Replit deployment</w:t>
      </w:r>
    </w:p>
    <w:p xmlns:a="http://schemas.openxmlformats.org/drawingml/2006/main" xmlns:pic="http://schemas.openxmlformats.org/drawingml/2006/picture">
      <w:pPr>
        <w:spacing w:after="120"/>
        <w:jc w:val="center"/>
      </w:pPr>
      <w:r>
        <w:drawing>
          <wp:inline distT="0" distB="0" distL="0" distR="0">
            <wp:extent cx="5943600" cy="2645811"/>
            <wp:docPr id="903" name="Picture 903"/>
            <wp:cNvGraphicFramePr>
              <a:graphicFrameLocks noChangeAspect="1"/>
            </wp:cNvGraphicFramePr>
            <a:graphic>
              <a:graphicData uri="http://schemas.openxmlformats.org/drawingml/2006/picture">
                <pic:pic>
                  <pic:nvPicPr>
                    <pic:cNvPr id="903" name="replit_live_app.jpeg"/>
                    <pic:cNvPicPr/>
                  </pic:nvPicPr>
                  <pic:blipFill>
                    <a:blip r:embed="rIdDecl2"/>
                    <a:stretch>
                      <a:fillRect/>
                    </a:stretch>
                  </pic:blipFill>
                  <pic:spPr>
                    <a:xfrm>
                      <a:off x="0" y="0"/>
                      <a:ext cx="5943600" cy="2645811"/>
                    </a:xfrm>
                    <a:prstGeom prst="rect">
                      <a:avLst/>
                    </a:prstGeom>
                  </pic:spPr>
                </pic:pic>
              </a:graphicData>
            </a:graphic>
          </wp:inline>
        </w:drawing>
      </w:r>
    </w:p>
    <w:sectPr w:rsidR="00D151A5">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2D3B7" w14:textId="77777777" w:rsidR="0050329D" w:rsidRDefault="0050329D">
      <w:pPr>
        <w:spacing w:line="240" w:lineRule="auto"/>
      </w:pPr>
      <w:r>
        <w:separator/>
      </w:r>
    </w:p>
  </w:endnote>
  <w:endnote w:type="continuationSeparator" w:id="0">
    <w:p w14:paraId="16A29D43" w14:textId="77777777" w:rsidR="0050329D" w:rsidRDefault="005032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97B64E7-028F-47BC-82D6-016E1B3D619A}"/>
    <w:embedBold r:id="rId2" w:fontKey="{5E5338CC-F5F1-4082-B10C-F716206B4D5B}"/>
    <w:embedItalic r:id="rId3" w:fontKey="{17FB1409-D8DE-43EB-B5A4-E8C7E8D9C76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86BD3FBE-AD34-47BA-81CC-4B6334AFCC69}"/>
  </w:font>
  <w:font w:name="Cardo">
    <w:charset w:val="00"/>
    <w:family w:val="auto"/>
    <w:pitch w:val="default"/>
    <w:embedItalic r:id="rId5" w:fontKey="{AD2F0EBF-24B7-478D-85F4-83C43C118833}"/>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AC5F30E3-8939-4CB4-A789-CC55EA1EF4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FC2" w14:textId="77777777" w:rsidR="00D151A5" w:rsidRDefault="00D151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29725" w14:textId="77777777" w:rsidR="0050329D" w:rsidRDefault="0050329D">
      <w:pPr>
        <w:spacing w:line="240" w:lineRule="auto"/>
      </w:pPr>
      <w:r>
        <w:separator/>
      </w:r>
    </w:p>
  </w:footnote>
  <w:footnote w:type="continuationSeparator" w:id="0">
    <w:p w14:paraId="4AC9CD58" w14:textId="77777777" w:rsidR="0050329D" w:rsidRDefault="005032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F7F" w14:textId="77777777" w:rsidR="00D151A5" w:rsidRDefault="00D151A5">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321F86"/>
    <w:rsid w:val="0050329D"/>
    <w:rsid w:val="00870565"/>
    <w:rsid w:val="00D15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image" Target="media/image1.jpeg"/><Relationship Id="rId9" Type="http://schemas.openxmlformats.org/officeDocument/2006/relationships/image" Target="media/image2.png"/><Relationship Id="rIdDecl0" Type="http://schemas.openxmlformats.org/officeDocument/2006/relationships/image" Target="media/decl_diagram.png"/><Relationship Id="rIdDecl1" Type="http://schemas.openxmlformats.org/officeDocument/2006/relationships/image" Target="media/decl_replit_deployment.jpeg"/><Relationship Id="rIdDecl2" Type="http://schemas.openxmlformats.org/officeDocument/2006/relationships/image" Target="media/decl_replit_live_app.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785</Words>
  <Characters>4475</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TOH BIN BIN</cp:lastModifiedBy>
  <cp:revision>2</cp:revision>
  <dcterms:created xsi:type="dcterms:W3CDTF">2026-10-21T15:49:00Z</dcterms:created>
  <dcterms:modified xsi:type="dcterms:W3CDTF">2026-10-21T15:51:00Z</dcterms:modified>
</cp:coreProperties>
</file>