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F75495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588234" w:history="1">
            <w:r w:rsidR="00F75495" w:rsidRPr="00E51DE2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F75495">
              <w:rPr>
                <w:noProof/>
                <w:webHidden/>
              </w:rPr>
              <w:tab/>
            </w:r>
            <w:r w:rsidR="00F75495">
              <w:rPr>
                <w:noProof/>
                <w:webHidden/>
              </w:rPr>
              <w:fldChar w:fldCharType="begin"/>
            </w:r>
            <w:r w:rsidR="00F75495">
              <w:rPr>
                <w:noProof/>
                <w:webHidden/>
              </w:rPr>
              <w:instrText xml:space="preserve"> PAGEREF _Toc481588234 \h </w:instrText>
            </w:r>
            <w:r w:rsidR="00F75495">
              <w:rPr>
                <w:noProof/>
                <w:webHidden/>
              </w:rPr>
            </w:r>
            <w:r w:rsidR="00F75495">
              <w:rPr>
                <w:noProof/>
                <w:webHidden/>
              </w:rPr>
              <w:fldChar w:fldCharType="separate"/>
            </w:r>
            <w:r w:rsidR="00F75495">
              <w:rPr>
                <w:noProof/>
                <w:webHidden/>
              </w:rPr>
              <w:t>8</w:t>
            </w:r>
            <w:r w:rsidR="00F75495"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35" w:history="1">
            <w:r w:rsidRPr="00E51DE2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36" w:history="1">
            <w:r w:rsidRPr="00E51DE2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37" w:history="1">
            <w:r w:rsidRPr="00E51DE2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38" w:history="1">
            <w:r w:rsidRPr="00E51DE2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39" w:history="1">
            <w:r w:rsidRPr="00E51DE2">
              <w:rPr>
                <w:rStyle w:val="a8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0" w:history="1">
            <w:r w:rsidRPr="00E51DE2">
              <w:rPr>
                <w:rStyle w:val="a8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1" w:history="1">
            <w:r w:rsidRPr="00E51DE2">
              <w:rPr>
                <w:rStyle w:val="a8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2" w:history="1">
            <w:r w:rsidRPr="00E51DE2">
              <w:rPr>
                <w:rStyle w:val="a8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3" w:history="1">
            <w:r w:rsidRPr="00E51DE2">
              <w:rPr>
                <w:rStyle w:val="a8"/>
                <w:rFonts w:cs="Times New Roman"/>
                <w:noProof/>
                <w:lang w:val="en-US"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1DE2">
            <w:rPr>
              <w:rStyle w:val="a8"/>
              <w:noProof/>
            </w:rPr>
            <w:fldChar w:fldCharType="begin"/>
          </w:r>
          <w:r w:rsidRPr="00E51DE2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"_Toc481588244"</w:instrText>
          </w:r>
          <w:r w:rsidRPr="00E51DE2">
            <w:rPr>
              <w:rStyle w:val="a8"/>
              <w:noProof/>
            </w:rPr>
            <w:instrText xml:space="preserve"> </w:instrText>
          </w:r>
          <w:r w:rsidRPr="00E51DE2">
            <w:rPr>
              <w:rStyle w:val="a8"/>
              <w:noProof/>
            </w:rPr>
          </w:r>
          <w:r w:rsidRPr="00E51DE2">
            <w:rPr>
              <w:rStyle w:val="a8"/>
              <w:noProof/>
            </w:rPr>
            <w:fldChar w:fldCharType="separate"/>
          </w:r>
          <w:r w:rsidRPr="00E51DE2">
            <w:rPr>
              <w:rStyle w:val="a8"/>
              <w:rFonts w:cs="Times New Roman"/>
              <w:noProof/>
            </w:rPr>
            <w:t>1.4.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E51DE2">
            <w:rPr>
              <w:rStyle w:val="a8"/>
              <w:rFonts w:cs="Times New Roman"/>
              <w:noProof/>
            </w:rPr>
            <w:t xml:space="preserve">Сравнение реляционных и графовых БД.  </w:t>
          </w:r>
          <w:r w:rsidRPr="00E51DE2">
            <w:rPr>
              <w:rStyle w:val="a8"/>
              <w:rFonts w:cs="Times New Roman"/>
              <w:noProof/>
              <w:lang w:val="en-US"/>
            </w:rPr>
            <w:t xml:space="preserve">SQL </w:t>
          </w:r>
          <w:r w:rsidRPr="00E51DE2">
            <w:rPr>
              <w:rStyle w:val="a8"/>
              <w:rFonts w:cs="Times New Roman"/>
              <w:noProof/>
            </w:rPr>
            <w:t xml:space="preserve">и </w:t>
          </w:r>
          <w:r w:rsidRPr="00E51DE2">
            <w:rPr>
              <w:rStyle w:val="a8"/>
              <w:rFonts w:cs="Times New Roman"/>
              <w:noProof/>
              <w:lang w:val="en-US"/>
            </w:rPr>
            <w:t>NoSQL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_Toc481588244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  <w:r w:rsidRPr="00E51DE2">
            <w:rPr>
              <w:rStyle w:val="a8"/>
              <w:noProof/>
            </w:rPr>
            <w:fldChar w:fldCharType="end"/>
          </w:r>
        </w:p>
        <w:bookmarkEnd w:id="0"/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1DE2">
            <w:rPr>
              <w:rStyle w:val="a8"/>
              <w:noProof/>
            </w:rPr>
            <w:fldChar w:fldCharType="begin"/>
          </w:r>
          <w:r w:rsidRPr="00E51DE2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"_Toc481588245"</w:instrText>
          </w:r>
          <w:r w:rsidRPr="00E51DE2">
            <w:rPr>
              <w:rStyle w:val="a8"/>
              <w:noProof/>
            </w:rPr>
            <w:instrText xml:space="preserve"> </w:instrText>
          </w:r>
          <w:r w:rsidRPr="00E51DE2">
            <w:rPr>
              <w:rStyle w:val="a8"/>
              <w:noProof/>
            </w:rPr>
          </w:r>
          <w:r w:rsidRPr="00E51DE2">
            <w:rPr>
              <w:rStyle w:val="a8"/>
              <w:noProof/>
            </w:rPr>
            <w:fldChar w:fldCharType="separate"/>
          </w:r>
          <w:r w:rsidRPr="00E51DE2">
            <w:rPr>
              <w:rStyle w:val="a8"/>
              <w:rFonts w:cs="Times New Roman"/>
              <w:noProof/>
            </w:rPr>
            <w:t>1.4.1.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E51DE2">
            <w:rPr>
              <w:rStyle w:val="a8"/>
              <w:rFonts w:cs="Times New Roman"/>
              <w:noProof/>
              <w:lang w:val="en-US"/>
            </w:rPr>
            <w:t xml:space="preserve">SQL </w:t>
          </w:r>
          <w:r w:rsidRPr="00E51DE2">
            <w:rPr>
              <w:rStyle w:val="a8"/>
              <w:rFonts w:cs="Times New Roman"/>
              <w:noProof/>
            </w:rPr>
            <w:t xml:space="preserve">и </w:t>
          </w:r>
          <w:r w:rsidRPr="00E51DE2">
            <w:rPr>
              <w:rStyle w:val="a8"/>
              <w:rFonts w:cs="Times New Roman"/>
              <w:noProof/>
              <w:lang w:val="en-US"/>
            </w:rPr>
            <w:t>NoSQL</w:t>
          </w:r>
          <w:r w:rsidRPr="00E51DE2">
            <w:rPr>
              <w:rStyle w:val="a8"/>
              <w:rFonts w:cs="Times New Roman"/>
              <w:noProof/>
            </w:rPr>
            <w:t xml:space="preserve"> решения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_Toc481588245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  <w:r w:rsidRPr="00E51DE2">
            <w:rPr>
              <w:rStyle w:val="a8"/>
              <w:noProof/>
            </w:rPr>
            <w:fldChar w:fldCharType="end"/>
          </w:r>
        </w:p>
        <w:p w:rsidR="00F75495" w:rsidRDefault="00F7549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6" w:history="1">
            <w:r w:rsidRPr="00E51DE2">
              <w:rPr>
                <w:rStyle w:val="a8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7" w:history="1">
            <w:r w:rsidRPr="00E51DE2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8" w:history="1">
            <w:r w:rsidRPr="00E51DE2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 xml:space="preserve">Графовая СУБД </w:t>
            </w:r>
            <w:r w:rsidRPr="00E51DE2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49" w:history="1">
            <w:r w:rsidRPr="00E51DE2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 xml:space="preserve">Язык запросов </w:t>
            </w:r>
            <w:r w:rsidRPr="00E51DE2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0" w:history="1">
            <w:r w:rsidRPr="00E51DE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1" w:history="1">
            <w:r w:rsidRPr="00E51DE2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2" w:history="1">
            <w:r w:rsidRPr="00E51DE2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3" w:history="1">
            <w:r w:rsidRPr="00E51DE2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1DE2">
              <w:rPr>
                <w:rStyle w:val="a8"/>
                <w:noProof/>
              </w:rPr>
              <w:t>ОБОСНОВАНИЕ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4" w:history="1">
            <w:r w:rsidRPr="00E51DE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5" w:history="1">
            <w:r w:rsidRPr="00E51DE2">
              <w:rPr>
                <w:rStyle w:val="a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6" w:history="1">
            <w:r w:rsidRPr="00E51DE2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95" w:rsidRDefault="00F754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588257" w:history="1">
            <w:r w:rsidRPr="00E51DE2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1" w:name="_Toc481588234"/>
      <w:r w:rsidRPr="000A2D56">
        <w:rPr>
          <w:rFonts w:cs="Times New Roman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2" w:name="_Toc481588235"/>
      <w:r w:rsidRPr="000A2D56">
        <w:rPr>
          <w:rFonts w:cs="Times New Roman"/>
        </w:rPr>
        <w:lastRenderedPageBreak/>
        <w:t>ВВЕДЕНИЕ</w:t>
      </w:r>
      <w:bookmarkEnd w:id="2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3" w:name="_Toc481588236"/>
      <w:r w:rsidRPr="000A2D56">
        <w:rPr>
          <w:rFonts w:cs="Times New Roman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4" w:name="_Toc481588237"/>
      <w:r w:rsidRPr="000A2D56">
        <w:rPr>
          <w:rFonts w:cs="Times New Roman"/>
        </w:rPr>
        <w:t>Определение проекта</w:t>
      </w:r>
      <w:bookmarkEnd w:id="4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 современной литературе по управлению проектами можно выделить два основополагающих подхода к определению проекта: системный подход и деятельностный.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инновационность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r w:rsidRPr="00D6192B">
        <w:rPr>
          <w:rFonts w:cs="Times New Roman"/>
        </w:rPr>
        <w:t>связаны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Второй подход – деятельностный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5" w:name="_Toc481588238"/>
      <w:r w:rsidR="00A5177F" w:rsidRPr="000A2D56">
        <w:rPr>
          <w:rFonts w:cs="Times New Roman"/>
        </w:rPr>
        <w:t>Жизненный цикл проекта</w:t>
      </w:r>
      <w:bookmarkEnd w:id="5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854AFD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6" w:name="_Toc481588239"/>
      <w:r>
        <w:rPr>
          <w:rFonts w:cs="Times New Roman"/>
        </w:rPr>
        <w:t>Введение в г</w:t>
      </w:r>
      <w:r w:rsidR="002F2A2E" w:rsidRPr="002F2A2E">
        <w:rPr>
          <w:rFonts w:cs="Times New Roman"/>
        </w:rPr>
        <w:t>рафовые базы данных</w:t>
      </w:r>
      <w:bookmarkEnd w:id="6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</w:t>
      </w:r>
      <w:r>
        <w:rPr>
          <w:rFonts w:cs="Times New Roman"/>
        </w:rPr>
        <w:lastRenderedPageBreak/>
        <w:t xml:space="preserve">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9776BB" w:rsidRPr="009776BB">
        <w:rPr>
          <w:rFonts w:cs="Times New Roman"/>
        </w:rPr>
        <w:t>[6]</w:t>
      </w:r>
    </w:p>
    <w:p w:rsidR="006D6983" w:rsidRDefault="006D6983" w:rsidP="00D771D7">
      <w:pPr>
        <w:ind w:firstLine="851"/>
        <w:rPr>
          <w:rFonts w:cs="Times New Roman"/>
        </w:rPr>
      </w:pP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588240"/>
      <w:r w:rsidRPr="00492666">
        <w:rPr>
          <w:rFonts w:cs="Times New Roman"/>
        </w:rPr>
        <w:t>Что такое граф?</w:t>
      </w:r>
      <w:bookmarkEnd w:id="7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7A494B">
        <w:rPr>
          <w:rFonts w:cs="Times New Roman"/>
        </w:rPr>
        <w:t xml:space="preserve"> 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="007A494B">
        <w:rPr>
          <w:rFonts w:cs="Times New Roman"/>
        </w:rPr>
        <w:t xml:space="preserve"> 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8" w:name="_Toc481588241"/>
      <w:r w:rsidRPr="00B63F10">
        <w:rPr>
          <w:rFonts w:cs="Times New Roman"/>
        </w:rPr>
        <w:t>Графовая СУБД</w:t>
      </w:r>
      <w:bookmarkEnd w:id="8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данных графовых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На рисунке 5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5.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9" w:name="_Toc481588242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9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cs="Times New Roman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854AFD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4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EC2775">
        <w:rPr>
          <w:rFonts w:cs="Times New Roman"/>
          <w:szCs w:val="28"/>
        </w:rPr>
        <w:t xml:space="preserve"> от пользователей. Периодический, </w:t>
      </w:r>
      <w:r>
        <w:rPr>
          <w:rFonts w:cs="Times New Roman"/>
          <w:szCs w:val="28"/>
        </w:rPr>
        <w:t>задания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10" w:name="_Toc481588243"/>
      <w:r w:rsidRPr="00147762">
        <w:rPr>
          <w:rFonts w:cs="Times New Roman"/>
          <w:color w:val="000000" w:themeColor="text1"/>
        </w:rPr>
        <w:lastRenderedPageBreak/>
        <w:t>Преимущества графовых баз данных</w:t>
      </w:r>
      <w:bookmarkEnd w:id="10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очень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1" w:name="_Toc481588244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графовых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1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r w:rsidR="00A8575A">
        <w:rPr>
          <w:rFonts w:cs="Times New Roman"/>
        </w:rPr>
        <w:t>не</w:t>
      </w:r>
      <w:r>
        <w:rPr>
          <w:rFonts w:cs="Times New Roman"/>
        </w:rPr>
        <w:t>реляционные базы данных.</w:t>
      </w:r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588245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2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нереляционных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бессхемная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854AFD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5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854AFD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224B59">
            <w:pPr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="00EC2775">
        <w:rPr>
          <w:rFonts w:cs="Times New Roman"/>
          <w:szCs w:val="28"/>
        </w:rPr>
        <w:t xml:space="preserve"> 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EC2775">
        <w:rPr>
          <w:rFonts w:cs="Times New Roman"/>
          <w:szCs w:val="28"/>
        </w:rPr>
        <w:t xml:space="preserve"> 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семейств столбцов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854AFD" w:rsidRDefault="00854AFD" w:rsidP="00854AF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54AFD" w:rsidTr="00854AFD">
        <w:trPr>
          <w:trHeight w:val="636"/>
        </w:trPr>
        <w:tc>
          <w:tcPr>
            <w:tcW w:w="3284" w:type="dxa"/>
            <w:vMerge w:val="restart"/>
          </w:tcPr>
          <w:p w:rsidR="00854AFD" w:rsidRPr="000D27B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854AFD" w:rsidRPr="000D27B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854AFD" w:rsidRPr="00955DA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854AFD" w:rsidTr="00854AFD">
        <w:trPr>
          <w:trHeight w:val="324"/>
        </w:trPr>
        <w:tc>
          <w:tcPr>
            <w:tcW w:w="3284" w:type="dxa"/>
            <w:vMerge/>
          </w:tcPr>
          <w:p w:rsidR="00854AFD" w:rsidRDefault="00854AFD" w:rsidP="00854AF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854AFD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854AFD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854AFD" w:rsidTr="00854AFD">
        <w:tc>
          <w:tcPr>
            <w:tcW w:w="3284" w:type="dxa"/>
          </w:tcPr>
          <w:p w:rsidR="00854AFD" w:rsidRPr="000D27B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854AFD" w:rsidRPr="0056256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854AFD" w:rsidRPr="00C5199D" w:rsidRDefault="00854AFD" w:rsidP="00854A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854AFD" w:rsidTr="00854AFD">
        <w:trPr>
          <w:trHeight w:val="240"/>
        </w:trPr>
        <w:tc>
          <w:tcPr>
            <w:tcW w:w="3284" w:type="dxa"/>
            <w:vMerge w:val="restart"/>
          </w:tcPr>
          <w:p w:rsidR="00854AFD" w:rsidRPr="000D27B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854AFD" w:rsidRPr="0056256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854AFD" w:rsidRPr="00854AFD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854AFD" w:rsidTr="00854AFD">
        <w:trPr>
          <w:trHeight w:val="240"/>
        </w:trPr>
        <w:tc>
          <w:tcPr>
            <w:tcW w:w="3284" w:type="dxa"/>
            <w:vMerge/>
          </w:tcPr>
          <w:p w:rsidR="00854AFD" w:rsidRPr="000D27B0" w:rsidRDefault="00854AFD" w:rsidP="00854AF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854AFD" w:rsidRPr="00562560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854AFD" w:rsidRPr="00854AFD" w:rsidRDefault="00854AFD" w:rsidP="00854AF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854AFD" w:rsidRDefault="00854AFD" w:rsidP="00937456">
      <w:pPr>
        <w:ind w:firstLine="851"/>
        <w:rPr>
          <w:rFonts w:cs="Times New Roman"/>
          <w:szCs w:val="28"/>
        </w:rPr>
      </w:pPr>
    </w:p>
    <w:p w:rsidR="00E61FAA" w:rsidRDefault="00E61FAA" w:rsidP="00937456">
      <w:pPr>
        <w:ind w:firstLine="851"/>
        <w:rPr>
          <w:rFonts w:cs="Times New Roman"/>
          <w:szCs w:val="28"/>
        </w:rPr>
      </w:pPr>
    </w:p>
    <w:p w:rsidR="00E61FAA" w:rsidRDefault="00E61FAA" w:rsidP="00937456">
      <w:pPr>
        <w:ind w:firstLine="851"/>
        <w:rPr>
          <w:rFonts w:cs="Times New Roman"/>
          <w:szCs w:val="28"/>
        </w:rPr>
      </w:pPr>
    </w:p>
    <w:p w:rsidR="00E61FAA" w:rsidRDefault="00E61FAA" w:rsidP="00937456">
      <w:pPr>
        <w:ind w:firstLine="851"/>
        <w:rPr>
          <w:rFonts w:cs="Times New Roman"/>
          <w:szCs w:val="28"/>
        </w:rPr>
      </w:pPr>
    </w:p>
    <w:p w:rsidR="00E61FAA" w:rsidRDefault="00E61FAA" w:rsidP="00937456">
      <w:pPr>
        <w:ind w:firstLine="851"/>
        <w:rPr>
          <w:rFonts w:cs="Times New Roman"/>
          <w:szCs w:val="28"/>
        </w:rPr>
      </w:pPr>
    </w:p>
    <w:p w:rsidR="00E61FAA" w:rsidRDefault="00E61FAA" w:rsidP="00E61FA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61FAA" w:rsidTr="00E61FAA">
        <w:trPr>
          <w:trHeight w:val="228"/>
        </w:trPr>
        <w:tc>
          <w:tcPr>
            <w:tcW w:w="3284" w:type="dxa"/>
            <w:vMerge w:val="restart"/>
          </w:tcPr>
          <w:p w:rsidR="00E61FAA" w:rsidRPr="00955DA0" w:rsidRDefault="00E61FAA" w:rsidP="00B92D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E61FAA" w:rsidRPr="00955DA0" w:rsidRDefault="00E61FAA" w:rsidP="00B92DC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E61FAA" w:rsidRPr="0052201D" w:rsidRDefault="00E61FAA" w:rsidP="00B92D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E61FAA" w:rsidRPr="009546D4" w:rsidRDefault="00E61FAA" w:rsidP="00B92D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E61FAA" w:rsidTr="00E61FAA">
        <w:trPr>
          <w:trHeight w:val="252"/>
        </w:trPr>
        <w:tc>
          <w:tcPr>
            <w:tcW w:w="3284" w:type="dxa"/>
            <w:vMerge/>
          </w:tcPr>
          <w:p w:rsidR="00E61FAA" w:rsidRDefault="00E61FAA" w:rsidP="00E61FAA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E61FAA" w:rsidRDefault="00E61FAA" w:rsidP="00E61FA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E61FAA" w:rsidRDefault="00E61FAA" w:rsidP="00E61FA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E61FAA" w:rsidTr="00E61FAA">
        <w:tc>
          <w:tcPr>
            <w:tcW w:w="3284" w:type="dxa"/>
          </w:tcPr>
          <w:p w:rsidR="00E61FAA" w:rsidRPr="000D27B0" w:rsidRDefault="00E61FAA" w:rsidP="00B92DC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E61FAA" w:rsidRPr="00562560" w:rsidRDefault="00E61FAA" w:rsidP="00B92D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E61FAA" w:rsidRPr="000D27B0" w:rsidRDefault="00E61FAA" w:rsidP="00B92D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E61FAA" w:rsidRDefault="00E61FAA" w:rsidP="00E61FAA">
      <w:pPr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3" w:name="_Toc481588246"/>
      <w:r w:rsidRPr="007531BE">
        <w:rPr>
          <w:rFonts w:cs="Times New Roman"/>
        </w:rPr>
        <w:t xml:space="preserve">Сравнение </w:t>
      </w:r>
      <w:r w:rsidR="008C1790">
        <w:rPr>
          <w:rFonts w:cs="Times New Roman"/>
        </w:rPr>
        <w:t xml:space="preserve">реляционной и графовой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3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графовая БД.</w:t>
      </w:r>
    </w:p>
    <w:p w:rsidR="003730E1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диаграмма (рис.8), на основе которой были созданы реляционная и графовая модели.</w:t>
      </w:r>
    </w:p>
    <w:p w:rsidR="00224B59" w:rsidRPr="00562560" w:rsidRDefault="00224B59" w:rsidP="00AD74FD">
      <w:pPr>
        <w:ind w:firstLine="851"/>
        <w:rPr>
          <w:rFonts w:cs="Times New Roman"/>
        </w:rPr>
      </w:pP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59" w:rsidRDefault="00BF1A51" w:rsidP="00224B59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>диаграмма реляционной и графовой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100 000 </w:t>
      </w:r>
      <w:r w:rsidR="00576F2C">
        <w:rPr>
          <w:rFonts w:cs="Times New Roman"/>
          <w:lang w:val="en-US"/>
        </w:rPr>
        <w:t>users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 w:rsidR="00CB56EB">
        <w:rPr>
          <w:rFonts w:cs="Times New Roman"/>
          <w:lang w:val="en-US"/>
        </w:rPr>
        <w:t>groups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 w:rsidR="00CB56EB">
        <w:rPr>
          <w:rFonts w:cs="Times New Roman"/>
          <w:lang w:val="en-US"/>
        </w:rPr>
        <w:t>photos</w:t>
      </w:r>
      <w:r>
        <w:rPr>
          <w:rFonts w:cs="Times New Roman"/>
        </w:rPr>
        <w:t>,</w:t>
      </w:r>
    </w:p>
    <w:p w:rsid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 w:rsidR="00E32A85"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 w:rsidR="00CB56EB"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>, мс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</w:tbl>
    <w:p w:rsidR="00E07BBB" w:rsidRDefault="00224B59" w:rsidP="00224B59">
      <w:pPr>
        <w:rPr>
          <w:rFonts w:cs="Times New Roman"/>
        </w:rPr>
      </w:pPr>
      <w:r>
        <w:rPr>
          <w:rFonts w:cs="Times New Roman"/>
        </w:rPr>
        <w:lastRenderedPageBreak/>
        <w:t>Продолжение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24B59" w:rsidTr="00224B59">
        <w:tc>
          <w:tcPr>
            <w:tcW w:w="3284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224B59" w:rsidTr="00224B59">
        <w:tc>
          <w:tcPr>
            <w:tcW w:w="3284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224B59" w:rsidTr="00224B59">
        <w:tc>
          <w:tcPr>
            <w:tcW w:w="3284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224B59" w:rsidTr="00224B59">
        <w:tc>
          <w:tcPr>
            <w:tcW w:w="3284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224B59" w:rsidRDefault="00224B59" w:rsidP="00B92DC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224B59" w:rsidRDefault="00224B59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24B59" w:rsidRDefault="00672C04" w:rsidP="00224B59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24B59" w:rsidRDefault="00672C04" w:rsidP="00EC2D44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EC2D44" w:rsidRDefault="00EC2D44" w:rsidP="00EC2D44">
      <w:pPr>
        <w:ind w:firstLine="851"/>
        <w:rPr>
          <w:rFonts w:cs="Times New Roman"/>
        </w:rPr>
      </w:pPr>
    </w:p>
    <w:p w:rsidR="00EC2D44" w:rsidRDefault="00EC2D44" w:rsidP="00EC2D44">
      <w:pPr>
        <w:ind w:firstLine="851"/>
        <w:rPr>
          <w:rFonts w:cs="Times New Roman"/>
        </w:rPr>
      </w:pPr>
    </w:p>
    <w:p w:rsidR="00EC2D44" w:rsidRDefault="00EC2D44" w:rsidP="00EC2D44">
      <w:pPr>
        <w:ind w:firstLine="851"/>
        <w:rPr>
          <w:rFonts w:cs="Times New Roman"/>
        </w:rPr>
      </w:pPr>
    </w:p>
    <w:p w:rsidR="00EC2D44" w:rsidRDefault="00EC2D44" w:rsidP="00EC2D44">
      <w:pPr>
        <w:ind w:firstLine="851"/>
        <w:rPr>
          <w:rFonts w:cs="Times New Roman"/>
        </w:rPr>
      </w:pP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lastRenderedPageBreak/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24B59" w:rsidRDefault="002118A5" w:rsidP="00EC2D4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lastRenderedPageBreak/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EC2775">
        <w:rPr>
          <w:rFonts w:cs="Times New Roman"/>
        </w:rPr>
        <w:t xml:space="preserve"> </w:t>
      </w:r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 xml:space="preserve">Проведенные тесты </w:t>
      </w:r>
      <w:r w:rsidR="000F4DBF">
        <w:rPr>
          <w:rFonts w:cs="Times New Roman"/>
        </w:rPr>
        <w:t xml:space="preserve">показали, что графовая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588247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576F2C" w:rsidRPr="00576F2C" w:rsidRDefault="00576F2C" w:rsidP="00576F2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588248"/>
      <w:r>
        <w:t xml:space="preserve">Графовая СУБД </w:t>
      </w:r>
      <w:r>
        <w:rPr>
          <w:lang w:val="en-US"/>
        </w:rPr>
        <w:t>Neo4j</w:t>
      </w:r>
      <w:bookmarkEnd w:id="15"/>
    </w:p>
    <w:p w:rsidR="000967EC" w:rsidRPr="00DA4F17" w:rsidRDefault="00576F2C" w:rsidP="00D771D7">
      <w:pPr>
        <w:ind w:firstLine="851"/>
      </w:pPr>
      <w:r>
        <w:t>Исходя из исходных данных, для разработки графовой базы данных, в этой работе использ</w:t>
      </w:r>
      <w:r w:rsidR="00DA4F17">
        <w:t>уется</w:t>
      </w:r>
      <w:r>
        <w:t xml:space="preserve">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F332AA" w:rsidRPr="008A7991" w:rsidRDefault="00F332AA" w:rsidP="00D771D7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всех отраслях, таких как управления сетью, 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F332AA" w:rsidRDefault="007924BD" w:rsidP="00D771D7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 xml:space="preserve"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конечную точку (узел). На рисунке 12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5D7AC2" w:rsidRDefault="005D7AC2" w:rsidP="004E71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C2" w:rsidRPr="008A7991" w:rsidRDefault="005D7AC2" w:rsidP="004E718A">
      <w:pPr>
        <w:jc w:val="center"/>
      </w:pPr>
      <w:r>
        <w:t xml:space="preserve">Рисунок 12. </w:t>
      </w:r>
      <w:r w:rsidR="004E718A">
        <w:t xml:space="preserve">Пример графовой модели данных </w:t>
      </w:r>
      <w:r w:rsidR="004E718A">
        <w:rPr>
          <w:lang w:val="en-US"/>
        </w:rPr>
        <w:t>Neo</w:t>
      </w:r>
      <w:r w:rsidR="004E718A" w:rsidRPr="004E718A">
        <w:t>4</w:t>
      </w:r>
      <w:r w:rsidR="004E718A">
        <w:rPr>
          <w:lang w:val="en-US"/>
        </w:rPr>
        <w:t>j</w:t>
      </w:r>
    </w:p>
    <w:p w:rsidR="004E718A" w:rsidRPr="008A7991" w:rsidRDefault="004E718A" w:rsidP="004E718A">
      <w:pPr>
        <w:jc w:val="center"/>
      </w:pPr>
    </w:p>
    <w:p w:rsidR="004E718A" w:rsidRDefault="004E718A" w:rsidP="00F90B8B">
      <w:pPr>
        <w:ind w:firstLine="851"/>
      </w:pPr>
      <w:r>
        <w:rPr>
          <w:lang w:val="en-US"/>
        </w:rPr>
        <w:t>Neo</w:t>
      </w:r>
      <w:r w:rsidRPr="00E5189B">
        <w:t>4</w:t>
      </w:r>
      <w:r>
        <w:rPr>
          <w:lang w:val="en-US"/>
        </w:rPr>
        <w:t>j</w:t>
      </w:r>
      <w:r w:rsidRPr="00E5189B">
        <w:t xml:space="preserve"> </w:t>
      </w:r>
      <w:r>
        <w:t xml:space="preserve">эффективно реализует </w:t>
      </w:r>
      <w:r w:rsidR="00E5189B">
        <w:t xml:space="preserve">графовую модель вплоть до уровня хранилища. В отличие от обработки графики или библиотек в памяти, </w:t>
      </w:r>
      <w:r w:rsidR="00E5189B">
        <w:rPr>
          <w:lang w:val="en-US"/>
        </w:rPr>
        <w:t>Neo</w:t>
      </w:r>
      <w:r w:rsidR="00E5189B" w:rsidRPr="00E5189B">
        <w:t>4</w:t>
      </w:r>
      <w:r w:rsidR="00E5189B">
        <w:rPr>
          <w:lang w:val="en-US"/>
        </w:rPr>
        <w:t>j</w:t>
      </w:r>
      <w:r w:rsidR="00E5189B" w:rsidRPr="00E5189B">
        <w:t xml:space="preserve"> </w:t>
      </w:r>
      <w:r w:rsidR="00E5189B">
        <w:t xml:space="preserve">предоставляет полные характеристики базы данных, включая соответствие транзакциям </w:t>
      </w:r>
      <w:r w:rsidR="00E5189B">
        <w:rPr>
          <w:lang w:val="en-US"/>
        </w:rPr>
        <w:t>ACID</w:t>
      </w:r>
      <w:r w:rsidR="00E5189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790B52" w:rsidRPr="008A7991" w:rsidRDefault="00790B52" w:rsidP="00F90B8B">
      <w:pPr>
        <w:ind w:firstLine="851"/>
      </w:pPr>
      <w:r>
        <w:t xml:space="preserve">Некоторые особенности (рис.13) делают </w:t>
      </w:r>
      <w:r>
        <w:rPr>
          <w:lang w:val="en-US"/>
        </w:rPr>
        <w:t>Neo</w:t>
      </w:r>
      <w:r w:rsidRPr="00790B52">
        <w:t>4</w:t>
      </w:r>
      <w:r>
        <w:rPr>
          <w:lang w:val="en-US"/>
        </w:rPr>
        <w:t>j</w:t>
      </w:r>
      <w:r w:rsidRPr="00790B52">
        <w:t xml:space="preserve"> </w:t>
      </w:r>
      <w:r>
        <w:t>очень популярной среди пользователей, разработчиков и администраторов баз данных</w:t>
      </w:r>
      <w:r w:rsidRPr="00790B52">
        <w:t>: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 w:rsidR="00F90B8B">
        <w:t xml:space="preserve"> и ускорить получение данных домена при возникновении новых потребностей,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F90B8B" w:rsidRDefault="00F30701" w:rsidP="00F30701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01" w:rsidRPr="008A7991" w:rsidRDefault="00F30701" w:rsidP="00F30701">
      <w:pPr>
        <w:pStyle w:val="a6"/>
        <w:ind w:left="851"/>
        <w:jc w:val="center"/>
      </w:pPr>
      <w:r>
        <w:t xml:space="preserve">Рисунок 13. Особенности </w:t>
      </w: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</w:p>
    <w:p w:rsidR="00093FB1" w:rsidRDefault="00093FB1" w:rsidP="00093FB1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="00DB31A6" w:rsidRPr="00DB31A6">
        <w:t xml:space="preserve"> </w:t>
      </w:r>
      <w:r w:rsidR="00DB31A6">
        <w:t>для изображения данных в</w:t>
      </w:r>
      <w:r>
        <w:t xml:space="preserve">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>
        <w:t>представлен на рисунке 14.</w:t>
      </w:r>
    </w:p>
    <w:p w:rsidR="00093FB1" w:rsidRDefault="00DB31A6" w:rsidP="00DB31A6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81056" wp14:editId="6A329DC6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1A6" w:rsidRPr="00DB31A6" w:rsidRDefault="00DB31A6" w:rsidP="00DB31A6">
      <w:pPr>
        <w:pStyle w:val="a6"/>
        <w:ind w:left="0" w:firstLine="851"/>
        <w:jc w:val="center"/>
      </w:pPr>
      <w:r>
        <w:t xml:space="preserve">Рисунок 14. Графический интерфейс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</w:p>
    <w:p w:rsidR="00F30701" w:rsidRPr="006D77E2" w:rsidRDefault="00F30701" w:rsidP="00A74124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>ве</w:t>
      </w:r>
      <w:r w:rsidR="00A74124">
        <w:t xml:space="preserve">рсия для свободного пользования – высокопроизводительная, полностью </w:t>
      </w:r>
      <w:r w:rsidR="00A74124">
        <w:rPr>
          <w:lang w:val="en-US"/>
        </w:rPr>
        <w:t>ACID</w:t>
      </w:r>
      <w:r w:rsidR="00A74124"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</w:t>
      </w:r>
      <w:r w:rsidR="006D77E2">
        <w:t>.</w:t>
      </w:r>
      <w:r w:rsidR="006D77E2" w:rsidRPr="006D77E2">
        <w:t xml:space="preserve"> [16]</w:t>
      </w:r>
    </w:p>
    <w:p w:rsidR="004E718A" w:rsidRPr="004E718A" w:rsidRDefault="004E718A" w:rsidP="004E718A">
      <w:pPr>
        <w:ind w:firstLine="851"/>
      </w:pP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588249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обременяет пользователя ею и требует он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вдохновлены </w:t>
      </w:r>
      <w:r w:rsidR="006D77E2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6D77E2" w:rsidRPr="006D77E2">
        <w:t xml:space="preserve"> [17]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</w:t>
      </w:r>
      <w:r>
        <w:lastRenderedPageBreak/>
        <w:t xml:space="preserve">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>
        <w:t>графика. На рисунке 15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5D268D" w:rsidP="005D268D">
      <w:pPr>
        <w:ind w:firstLine="851"/>
        <w:jc w:val="center"/>
      </w:pPr>
      <w:r>
        <w:t>Рисунок 15.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854AFD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lastRenderedPageBreak/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5871B4">
        <w:t xml:space="preserve"> В таблице 5 приведены фразы</w:t>
      </w:r>
      <w:r w:rsidR="00C53D8A">
        <w:t xml:space="preserve"> (не все)</w:t>
      </w:r>
      <w:r w:rsidR="005871B4">
        <w:t xml:space="preserve">, и их описание которые используется в запросах на </w:t>
      </w:r>
      <w:r w:rsidR="005871B4">
        <w:rPr>
          <w:lang w:val="en-US"/>
        </w:rPr>
        <w:t>Cypher</w:t>
      </w:r>
      <w:r w:rsidR="005871B4">
        <w:t>.</w:t>
      </w:r>
    </w:p>
    <w:p w:rsidR="005871B4" w:rsidRPr="005871B4" w:rsidRDefault="005871B4" w:rsidP="005871B4">
      <w:pPr>
        <w:rPr>
          <w:lang w:val="en-US"/>
        </w:rPr>
      </w:pPr>
      <w:r>
        <w:t xml:space="preserve">Таблица 5. Фразы языка запросов </w:t>
      </w:r>
      <w:r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</w:tbl>
    <w:p w:rsidR="005871B4" w:rsidRDefault="005871B4" w:rsidP="005D268D">
      <w:pPr>
        <w:ind w:firstLine="851"/>
      </w:pPr>
    </w:p>
    <w:p w:rsidR="00EC2D44" w:rsidRDefault="00EC2D44" w:rsidP="00EC2D44">
      <w:r>
        <w:lastRenderedPageBreak/>
        <w:t>Продолжение таблицы 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B92D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C2D44" w:rsidRPr="0051204A" w:rsidRDefault="00EC2D44" w:rsidP="00B92DC1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B92D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B92DC1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B92D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B92DC1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305651" w:rsidRPr="00881064">
        <w:t>[9]</w:t>
      </w:r>
    </w:p>
    <w:p w:rsidR="00EC2D44" w:rsidRDefault="00B55047" w:rsidP="00EC2D44">
      <w:pPr>
        <w:ind w:firstLine="851"/>
      </w:pPr>
      <w:r>
        <w:t>Объединяя и комбинируя фразы, описанные в таблице 5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нам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305651" w:rsidRDefault="00305651" w:rsidP="00EC2D44">
      <w:pPr>
        <w:ind w:firstLine="851"/>
      </w:pPr>
    </w:p>
    <w:p w:rsidR="00305651" w:rsidRDefault="0030565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7" w:name="_Toc481588250"/>
      <w:r>
        <w:t>ПРОЕКТИРОВАНИЕ</w:t>
      </w:r>
      <w:bookmarkEnd w:id="17"/>
    </w:p>
    <w:p w:rsidR="008A7991" w:rsidRDefault="008A7991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4E02" w:rsidRDefault="008A799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8" w:name="_Toc481588251"/>
      <w:r>
        <w:lastRenderedPageBreak/>
        <w:t>РЕАЛИЗАЦИЯ</w:t>
      </w:r>
      <w:bookmarkEnd w:id="18"/>
    </w:p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A7991">
      <w:pPr>
        <w:pStyle w:val="1"/>
        <w:numPr>
          <w:ilvl w:val="0"/>
          <w:numId w:val="2"/>
        </w:numPr>
        <w:ind w:left="0" w:firstLine="851"/>
        <w:jc w:val="center"/>
      </w:pPr>
      <w:bookmarkStart w:id="19" w:name="_Toc481588252"/>
      <w:r>
        <w:lastRenderedPageBreak/>
        <w:t>ОХРАНА ТРУДА</w:t>
      </w:r>
      <w:bookmarkEnd w:id="19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numPr>
          <w:ilvl w:val="0"/>
          <w:numId w:val="2"/>
        </w:numPr>
        <w:jc w:val="center"/>
      </w:pPr>
      <w:bookmarkStart w:id="20" w:name="_Toc481588253"/>
      <w:r>
        <w:lastRenderedPageBreak/>
        <w:t>ОБОСНОВАНИЕ ЭКОНОМИЧЕСКОЙ ЭФФЕКТИВНОСТИ</w:t>
      </w:r>
      <w:bookmarkEnd w:id="20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1" w:name="_Toc481588254"/>
      <w:r>
        <w:lastRenderedPageBreak/>
        <w:t>ЗАКЛЮЧЕНИЕ</w:t>
      </w:r>
      <w:bookmarkEnd w:id="21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2" w:name="_Toc481588255"/>
      <w:r>
        <w:lastRenderedPageBreak/>
        <w:t>БИБЛИОГРАФИЧЕСКИЙ СПИСОК</w:t>
      </w:r>
      <w:bookmarkEnd w:id="22"/>
    </w:p>
    <w:p w:rsidR="00897D4D" w:rsidRDefault="00897D4D" w:rsidP="00897D4D"/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Основы управления проектами : [учеб. пособие] /Л. Н. Боронина, З. В. Сенук ; М-во образования и науки Рос.Федерации, Урал. федер. ун-т. – Екатеринбург: Изд-во Урал, ун-та, 2015. — 112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Учебные материалы для студентов [Электронный ресурс] – Режим</w:t>
      </w:r>
      <w:r w:rsidR="00854E16" w:rsidRPr="00854E16">
        <w:rPr>
          <w:rFonts w:cs="Times New Roman"/>
        </w:rPr>
        <w:t xml:space="preserve"> </w:t>
      </w:r>
      <w:r w:rsidRPr="00854E16">
        <w:rPr>
          <w:rFonts w:cs="Times New Roman"/>
        </w:rPr>
        <w:t>доступа:</w:t>
      </w:r>
      <w:r w:rsidR="00854E16">
        <w:rPr>
          <w:rFonts w:cs="Times New Roman"/>
        </w:rPr>
        <w:t xml:space="preserve"> </w:t>
      </w:r>
      <w:hyperlink r:id="rId24" w:anchor="784" w:history="1">
        <w:r w:rsidR="00854E16" w:rsidRPr="00BC0DC7">
          <w:rPr>
            <w:rStyle w:val="a8"/>
            <w:rFonts w:cs="Times New Roman"/>
          </w:rPr>
          <w:t>http://studme.org/63927/logistika/zhiznennyy_tsikl_proekta#784</w:t>
        </w:r>
      </w:hyperlink>
      <w:r w:rsidR="00854E16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 xml:space="preserve">Загл. с экрана (дата обращения: 22.04.2017). 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PMBOK. Руководство к Своду знаний по управлению проектам</w:t>
      </w:r>
      <w:r w:rsidR="0049719B">
        <w:rPr>
          <w:rFonts w:cs="Times New Roman"/>
        </w:rPr>
        <w:t xml:space="preserve">и, 4-е изд., PMI, 2008. – </w:t>
      </w:r>
      <w:r w:rsidRPr="00854E16">
        <w:rPr>
          <w:rFonts w:cs="Times New Roman"/>
        </w:rPr>
        <w:t>241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ЭУП. Электронное учебное пособие [Электронный ресурс] – Режим доступа: </w:t>
      </w:r>
      <w:hyperlink r:id="rId25" w:history="1">
        <w:r w:rsidR="00C45F2C" w:rsidRPr="00BC0DC7">
          <w:rPr>
            <w:rStyle w:val="a8"/>
            <w:rFonts w:cs="Times New Roman"/>
          </w:rPr>
          <w:t>http://eos.ibi.spb.ru/umk/11_18/5/5_R0_T3.html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22.04.2017).</w:t>
      </w:r>
    </w:p>
    <w:p w:rsidR="00897D4D" w:rsidRPr="00854E16" w:rsidRDefault="00854E16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Библиотека </w:t>
      </w:r>
      <w:r w:rsidRPr="00854E16">
        <w:rPr>
          <w:rFonts w:cs="Times New Roman"/>
          <w:lang w:val="en-US"/>
        </w:rPr>
        <w:t>Online</w:t>
      </w:r>
      <w:r w:rsidR="00897D4D" w:rsidRPr="00854E16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6" w:history="1">
        <w:r w:rsidR="00897D4D" w:rsidRPr="00854E16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854E16">
        <w:rPr>
          <w:rFonts w:cs="Times New Roman"/>
        </w:rPr>
        <w:t xml:space="preserve">, </w:t>
      </w:r>
      <w:r w:rsidR="00C45F2C">
        <w:rPr>
          <w:rFonts w:cs="Times New Roman"/>
        </w:rPr>
        <w:t xml:space="preserve">свободный. – </w:t>
      </w:r>
      <w:r w:rsidR="00897D4D"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Энциклопеди</w:t>
      </w:r>
      <w:r w:rsidR="00C45F2C">
        <w:rPr>
          <w:rFonts w:cs="Times New Roman"/>
        </w:rPr>
        <w:t xml:space="preserve">я знаний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27" w:history="1">
        <w:r w:rsidR="00C45F2C" w:rsidRPr="00BC0DC7">
          <w:rPr>
            <w:rStyle w:val="a8"/>
            <w:rFonts w:cs="Times New Roman"/>
          </w:rPr>
          <w:t>http://dic.academic.ru/dic.nsf/ruwiki/1738292</w:t>
        </w:r>
      </w:hyperlink>
      <w:r w:rsidR="00C45F2C">
        <w:rPr>
          <w:rFonts w:cs="Times New Roman"/>
        </w:rPr>
        <w:t xml:space="preserve">, </w:t>
      </w:r>
      <w:r w:rsidRPr="00854E16">
        <w:rPr>
          <w:rFonts w:cs="Times New Roman"/>
        </w:rPr>
        <w:t>свобо</w:t>
      </w:r>
      <w:r w:rsidR="00854E16">
        <w:rPr>
          <w:rFonts w:cs="Times New Roman"/>
        </w:rPr>
        <w:t xml:space="preserve">дный. – </w:t>
      </w:r>
      <w:r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ОГЭ.</w:t>
      </w:r>
      <w:r w:rsidR="00854E16" w:rsidRPr="00854E16">
        <w:rPr>
          <w:rFonts w:cs="Times New Roman"/>
        </w:rPr>
        <w:t xml:space="preserve"> Информатика</w:t>
      </w:r>
      <w:r w:rsidRPr="00854E16">
        <w:rPr>
          <w:rFonts w:cs="Times New Roman"/>
        </w:rPr>
        <w:t>: универсальный справоч</w:t>
      </w:r>
      <w:r w:rsidR="00C45F2C">
        <w:rPr>
          <w:rFonts w:cs="Times New Roman"/>
        </w:rPr>
        <w:t xml:space="preserve">ник / О.В. Дьяченкова. – </w:t>
      </w:r>
      <w:r w:rsidRPr="00854E16">
        <w:rPr>
          <w:rFonts w:cs="Times New Roman"/>
        </w:rPr>
        <w:t xml:space="preserve">Москва: </w:t>
      </w:r>
      <w:r w:rsidR="00C45F2C">
        <w:rPr>
          <w:rFonts w:cs="Times New Roman"/>
        </w:rPr>
        <w:t xml:space="preserve">Эксмо, 2016. – </w:t>
      </w:r>
      <w:r w:rsidRPr="00854E16">
        <w:rPr>
          <w:rFonts w:cs="Times New Roman"/>
        </w:rPr>
        <w:t>272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Зык</w:t>
      </w:r>
      <w:r w:rsidR="00854E16">
        <w:rPr>
          <w:rFonts w:cs="Times New Roman"/>
        </w:rPr>
        <w:t>ов А.А. Основы теории графов.</w:t>
      </w:r>
      <w:r w:rsidR="00854E16" w:rsidRPr="00854E16">
        <w:rPr>
          <w:rFonts w:cs="Times New Roman"/>
        </w:rPr>
        <w:t xml:space="preserve"> – </w:t>
      </w:r>
      <w:r w:rsidR="00854E16">
        <w:rPr>
          <w:rFonts w:cs="Times New Roman"/>
        </w:rPr>
        <w:t xml:space="preserve">М: Вузовская книга, 2004. – </w:t>
      </w:r>
      <w:r w:rsidRPr="00854E16">
        <w:rPr>
          <w:rFonts w:cs="Times New Roman"/>
        </w:rPr>
        <w:t>664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>
        <w:rPr>
          <w:rFonts w:cs="Times New Roman"/>
        </w:rPr>
        <w:t xml:space="preserve">ова; науч. ред. А.Н. Кисилев. – </w:t>
      </w:r>
      <w:r w:rsidRPr="00854E16">
        <w:rPr>
          <w:rFonts w:cs="Times New Roman"/>
        </w:rPr>
        <w:t>2-е изд</w:t>
      </w:r>
      <w:r w:rsidR="00854E16">
        <w:rPr>
          <w:rFonts w:cs="Times New Roman"/>
        </w:rPr>
        <w:t xml:space="preserve">. – М.:ДМК Пресс,2016. – </w:t>
      </w:r>
      <w:r w:rsidRPr="00854E16">
        <w:rPr>
          <w:rFonts w:cs="Times New Roman"/>
        </w:rPr>
        <w:t>256 с.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Издательский дом "</w:t>
      </w:r>
      <w:r w:rsidR="00854E16" w:rsidRPr="00854E16">
        <w:rPr>
          <w:rFonts w:cs="Times New Roman"/>
        </w:rPr>
        <w:t xml:space="preserve">Вильямс"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28" w:history="1">
        <w:r w:rsidR="00C45F2C" w:rsidRPr="00BC0DC7">
          <w:rPr>
            <w:rStyle w:val="a8"/>
            <w:rFonts w:cs="Times New Roman"/>
          </w:rPr>
          <w:t>http://www.williamspublishing.com/PDF/978-5-8459-1829-1/part.pdf</w:t>
        </w:r>
      </w:hyperlink>
      <w:r w:rsidR="00C45F2C">
        <w:rPr>
          <w:rFonts w:cs="Times New Roman"/>
        </w:rPr>
        <w:t xml:space="preserve">, </w:t>
      </w:r>
      <w:r w:rsidRPr="00854E16">
        <w:rPr>
          <w:rFonts w:cs="Times New Roman"/>
        </w:rPr>
        <w:t>свободный.</w:t>
      </w:r>
      <w:r w:rsidR="00854E16" w:rsidRPr="00854E16">
        <w:rPr>
          <w:rFonts w:cs="Times New Roman"/>
        </w:rPr>
        <w:t xml:space="preserve"> – </w:t>
      </w:r>
      <w:r w:rsidRPr="00854E16">
        <w:rPr>
          <w:rFonts w:cs="Times New Roman"/>
        </w:rPr>
        <w:t>Загл. с экрана (дата обращения: 24.04.2017).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  <w:lang w:val="en-US"/>
        </w:rPr>
        <w:lastRenderedPageBreak/>
        <w:t>IBM</w:t>
      </w:r>
      <w:r w:rsidRPr="00854E16">
        <w:rPr>
          <w:rFonts w:cs="Times New Roman"/>
        </w:rPr>
        <w:t xml:space="preserve">. </w:t>
      </w:r>
      <w:r w:rsidRPr="00854E16">
        <w:rPr>
          <w:rFonts w:cs="Times New Roman"/>
          <w:lang w:val="en-US"/>
        </w:rPr>
        <w:t>Processing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large</w:t>
      </w:r>
      <w:r w:rsidRPr="00854E16">
        <w:rPr>
          <w:rFonts w:cs="Times New Roman"/>
        </w:rPr>
        <w:t>-</w:t>
      </w:r>
      <w:r w:rsidRPr="00854E16">
        <w:rPr>
          <w:rFonts w:cs="Times New Roman"/>
          <w:lang w:val="en-US"/>
        </w:rPr>
        <w:t>scale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graph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data</w:t>
      </w:r>
      <w:r w:rsidRPr="00854E16">
        <w:rPr>
          <w:rFonts w:cs="Times New Roman"/>
        </w:rPr>
        <w:t xml:space="preserve">: </w:t>
      </w:r>
      <w:r w:rsidRPr="00854E16">
        <w:rPr>
          <w:rFonts w:cs="Times New Roman"/>
          <w:lang w:val="en-US"/>
        </w:rPr>
        <w:t>A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guide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to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current</w:t>
      </w:r>
      <w:r w:rsidRPr="00854E16">
        <w:rPr>
          <w:rFonts w:cs="Times New Roman"/>
        </w:rPr>
        <w:t xml:space="preserve"> </w:t>
      </w:r>
      <w:r w:rsidRPr="00854E16">
        <w:rPr>
          <w:rFonts w:cs="Times New Roman"/>
          <w:lang w:val="en-US"/>
        </w:rPr>
        <w:t>technology</w:t>
      </w:r>
      <w:r w:rsidRPr="00854E16">
        <w:rPr>
          <w:rFonts w:cs="Times New Roman"/>
        </w:rPr>
        <w:t xml:space="preserve"> [Электронный ресурс</w:t>
      </w:r>
      <w:r w:rsidR="00854E16" w:rsidRPr="00854E16">
        <w:rPr>
          <w:rFonts w:cs="Times New Roman"/>
        </w:rPr>
        <w:t xml:space="preserve">] – </w:t>
      </w:r>
      <w:r w:rsidRPr="00854E16">
        <w:rPr>
          <w:rFonts w:cs="Times New Roman"/>
        </w:rPr>
        <w:t>Режим доступа:</w:t>
      </w:r>
      <w:r w:rsidR="00C45F2C">
        <w:rPr>
          <w:rFonts w:cs="Times New Roman"/>
        </w:rPr>
        <w:t xml:space="preserve"> </w:t>
      </w:r>
      <w:hyperlink r:id="rId29" w:history="1">
        <w:r w:rsidRPr="00854E16">
          <w:rPr>
            <w:rStyle w:val="a8"/>
            <w:rFonts w:cs="Times New Roman"/>
            <w:lang w:val="en-US"/>
          </w:rPr>
          <w:t>https</w:t>
        </w:r>
        <w:r w:rsidRPr="00854E16">
          <w:rPr>
            <w:rStyle w:val="a8"/>
            <w:rFonts w:cs="Times New Roman"/>
          </w:rPr>
          <w:t>://</w:t>
        </w:r>
        <w:r w:rsidRPr="00854E16">
          <w:rPr>
            <w:rStyle w:val="a8"/>
            <w:rFonts w:cs="Times New Roman"/>
            <w:lang w:val="en-US"/>
          </w:rPr>
          <w:t>www</w:t>
        </w:r>
        <w:r w:rsidRPr="00854E16">
          <w:rPr>
            <w:rStyle w:val="a8"/>
            <w:rFonts w:cs="Times New Roman"/>
          </w:rPr>
          <w:t>.</w:t>
        </w:r>
        <w:r w:rsidRPr="00854E16">
          <w:rPr>
            <w:rStyle w:val="a8"/>
            <w:rFonts w:cs="Times New Roman"/>
            <w:lang w:val="en-US"/>
          </w:rPr>
          <w:t>ibm</w:t>
        </w:r>
        <w:r w:rsidRPr="00854E16">
          <w:rPr>
            <w:rStyle w:val="a8"/>
            <w:rFonts w:cs="Times New Roman"/>
          </w:rPr>
          <w:t>.</w:t>
        </w:r>
        <w:r w:rsidRPr="00854E16">
          <w:rPr>
            <w:rStyle w:val="a8"/>
            <w:rFonts w:cs="Times New Roman"/>
            <w:lang w:val="en-US"/>
          </w:rPr>
          <w:t>com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developerworks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library</w:t>
        </w:r>
        <w:r w:rsidRPr="00854E16">
          <w:rPr>
            <w:rStyle w:val="a8"/>
            <w:rFonts w:cs="Times New Roman"/>
          </w:rPr>
          <w:t>/</w:t>
        </w:r>
        <w:r w:rsidRPr="00854E16">
          <w:rPr>
            <w:rStyle w:val="a8"/>
            <w:rFonts w:cs="Times New Roman"/>
            <w:lang w:val="en-US"/>
          </w:rPr>
          <w:t>os</w:t>
        </w:r>
        <w:r w:rsidRPr="00854E16">
          <w:rPr>
            <w:rStyle w:val="a8"/>
            <w:rFonts w:cs="Times New Roman"/>
          </w:rPr>
          <w:t>-</w:t>
        </w:r>
        <w:r w:rsidRPr="00854E16">
          <w:rPr>
            <w:rStyle w:val="a8"/>
            <w:rFonts w:cs="Times New Roman"/>
            <w:lang w:val="en-US"/>
          </w:rPr>
          <w:t>giraph</w:t>
        </w:r>
        <w:r w:rsidRPr="00854E16">
          <w:rPr>
            <w:rStyle w:val="a8"/>
            <w:rFonts w:cs="Times New Roman"/>
          </w:rPr>
          <w:t>/</w:t>
        </w:r>
      </w:hyperlink>
      <w:r w:rsidRPr="00854E16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Pr="00854E16">
        <w:rPr>
          <w:rFonts w:cs="Times New Roman"/>
        </w:rPr>
        <w:t>Загл. с экрана (дата обращения: 26.04.2017).</w:t>
      </w:r>
    </w:p>
    <w:p w:rsidR="00897D4D" w:rsidRPr="00854E16" w:rsidRDefault="00C45F2C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/>
        </w:rPr>
        <w:t xml:space="preserve">Pregel. </w:t>
      </w:r>
      <w:r w:rsidR="00897D4D" w:rsidRPr="00854E16">
        <w:rPr>
          <w:rFonts w:cs="Times New Roman"/>
        </w:rPr>
        <w:t>ACM Digital</w:t>
      </w:r>
      <w:r w:rsidR="00854E16" w:rsidRPr="00854E16">
        <w:rPr>
          <w:rFonts w:cs="Times New Roman"/>
        </w:rPr>
        <w:t xml:space="preserve"> Library [Электронный ресурс] – </w:t>
      </w:r>
      <w:r w:rsidR="00897D4D" w:rsidRPr="00854E16">
        <w:rPr>
          <w:rFonts w:cs="Times New Roman"/>
        </w:rPr>
        <w:t xml:space="preserve">Режим доступа: </w:t>
      </w:r>
      <w:hyperlink r:id="rId30" w:history="1">
        <w:r w:rsidR="00897D4D" w:rsidRPr="00854E16">
          <w:rPr>
            <w:rStyle w:val="a8"/>
            <w:rFonts w:cs="Times New Roman"/>
          </w:rPr>
          <w:t>http://dl.acm.org/citation.cfm?id=1807184</w:t>
        </w:r>
      </w:hyperlink>
      <w:r w:rsidR="00897D4D" w:rsidRPr="00854E16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="00897D4D" w:rsidRPr="00854E16">
        <w:rPr>
          <w:rFonts w:cs="Times New Roman"/>
        </w:rPr>
        <w:t>Загл. с экрана (дата обращения: 26.04.2017).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Ресурс для IT-специалистов. SQL и</w:t>
      </w:r>
      <w:r w:rsidR="00854E16" w:rsidRPr="00854E16">
        <w:rPr>
          <w:rFonts w:cs="Times New Roman"/>
        </w:rPr>
        <w:t xml:space="preserve">ли NoSQL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1" w:history="1">
        <w:r w:rsidR="00C45F2C" w:rsidRPr="00BC0DC7">
          <w:rPr>
            <w:rStyle w:val="a8"/>
            <w:rFonts w:cs="Times New Roman"/>
          </w:rPr>
          <w:t>https://habrahabr.ru/company/ruvds/blog/324936/</w:t>
        </w:r>
      </w:hyperlink>
      <w:r w:rsidR="00C45F2C">
        <w:rPr>
          <w:rFonts w:cs="Times New Roman"/>
        </w:rPr>
        <w:t xml:space="preserve">, </w:t>
      </w:r>
      <w:r w:rsidR="00854E16" w:rsidRPr="00854E16">
        <w:rPr>
          <w:rFonts w:cs="Times New Roman"/>
        </w:rPr>
        <w:t xml:space="preserve">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Техническая документации Ма</w:t>
      </w:r>
      <w:r w:rsidR="00C45F2C">
        <w:rPr>
          <w:rFonts w:cs="Times New Roman"/>
        </w:rPr>
        <w:t xml:space="preserve">йкрософт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2" w:history="1">
        <w:r w:rsidR="00C45F2C" w:rsidRPr="00BC0DC7">
          <w:rPr>
            <w:rStyle w:val="a8"/>
            <w:rFonts w:cs="Times New Roman"/>
          </w:rPr>
          <w:t>https://docs.microsoft.com/ru-ru</w:t>
        </w:r>
        <w:r w:rsidR="00C45F2C" w:rsidRPr="00BC0DC7">
          <w:rPr>
            <w:rStyle w:val="a8"/>
            <w:rFonts w:cs="Times New Roman"/>
          </w:rPr>
          <w:t>/</w:t>
        </w:r>
        <w:r w:rsidR="00C45F2C" w:rsidRPr="00BC0DC7">
          <w:rPr>
            <w:rStyle w:val="a8"/>
            <w:rFonts w:cs="Times New Roman"/>
          </w:rPr>
          <w:t>azure/documentdb/documentdb-nosql-vs-sql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3" w:history="1">
        <w:r w:rsidR="00C45F2C" w:rsidRPr="00BC0DC7">
          <w:rPr>
            <w:rStyle w:val="a8"/>
            <w:rFonts w:cs="Times New Roman"/>
          </w:rPr>
          <w:t>https://habrahabr.ru/post/258179/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27.04.2017).</w:t>
      </w:r>
    </w:p>
    <w:p w:rsidR="00897D4D" w:rsidRPr="00854E16" w:rsidRDefault="00897D4D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 w:rsidRPr="00854E16">
        <w:rPr>
          <w:rFonts w:cs="Times New Roman"/>
        </w:rPr>
        <w:t>What i</w:t>
      </w:r>
      <w:r w:rsidR="00C45F2C">
        <w:rPr>
          <w:rFonts w:cs="Times New Roman"/>
        </w:rPr>
        <w:t xml:space="preserve">s Neo4j? [Электронный ресурс] – </w:t>
      </w:r>
      <w:r w:rsidRPr="00854E16">
        <w:rPr>
          <w:rFonts w:cs="Times New Roman"/>
        </w:rPr>
        <w:t xml:space="preserve">Режим доступа: </w:t>
      </w:r>
      <w:hyperlink r:id="rId34" w:anchor="_what_is_neo4j" w:history="1">
        <w:r w:rsidR="00C45F2C" w:rsidRPr="00BC0DC7">
          <w:rPr>
            <w:rStyle w:val="a8"/>
            <w:rFonts w:cs="Times New Roman"/>
          </w:rPr>
          <w:t>https://neo4j.com/developer/graph-database/#_what_is_neo4j</w:t>
        </w:r>
      </w:hyperlink>
      <w:r w:rsidR="00C45F2C">
        <w:rPr>
          <w:rFonts w:cs="Times New Roman"/>
        </w:rPr>
        <w:t xml:space="preserve">, свободный. – </w:t>
      </w:r>
      <w:r w:rsidRPr="00854E16">
        <w:rPr>
          <w:rFonts w:cs="Times New Roman"/>
        </w:rPr>
        <w:t>Загл. с экрана (дата обращения: 01.05.2017).</w:t>
      </w:r>
    </w:p>
    <w:p w:rsidR="00897D4D" w:rsidRPr="00854E16" w:rsidRDefault="00C45F2C" w:rsidP="00854E16">
      <w:pPr>
        <w:pStyle w:val="a6"/>
        <w:numPr>
          <w:ilvl w:val="0"/>
          <w:numId w:val="6"/>
        </w:numPr>
        <w:jc w:val="left"/>
        <w:rPr>
          <w:rFonts w:cs="Times New Roman"/>
        </w:rPr>
      </w:pPr>
      <w:r>
        <w:rPr>
          <w:rFonts w:cs="Times New Roman"/>
        </w:rPr>
        <w:t xml:space="preserve">Chapter 3. </w:t>
      </w:r>
      <w:r w:rsidR="00897D4D" w:rsidRPr="00854E16">
        <w:rPr>
          <w:rFonts w:cs="Times New Roman"/>
        </w:rPr>
        <w:t>Cypher [Элект</w:t>
      </w:r>
      <w:r>
        <w:rPr>
          <w:rFonts w:cs="Times New Roman"/>
        </w:rPr>
        <w:t xml:space="preserve">ронный ресурс] – </w:t>
      </w:r>
      <w:r w:rsidR="00897D4D" w:rsidRPr="00854E16">
        <w:rPr>
          <w:rFonts w:cs="Times New Roman"/>
        </w:rPr>
        <w:t xml:space="preserve">Режим доступа: </w:t>
      </w:r>
      <w:hyperlink r:id="rId35" w:history="1">
        <w:r w:rsidRPr="00BC0DC7">
          <w:rPr>
            <w:rStyle w:val="a8"/>
            <w:rFonts w:cs="Times New Roman"/>
          </w:rPr>
          <w:t>http://neo4j.com/docs/developer-manual/current/cypher/</w:t>
        </w:r>
      </w:hyperlink>
      <w:r>
        <w:rPr>
          <w:rFonts w:cs="Times New Roman"/>
        </w:rPr>
        <w:t xml:space="preserve">, свободный. – </w:t>
      </w:r>
      <w:r w:rsidR="00897D4D" w:rsidRPr="00854E16">
        <w:rPr>
          <w:rFonts w:cs="Times New Roman"/>
        </w:rPr>
        <w:t>Загл. с экрана (дата обращения: 01.05.2017).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3" w:name="_Toc481588256"/>
      <w:r>
        <w:lastRenderedPageBreak/>
        <w:t>ПРИЛОЖЕНИЕ А</w:t>
      </w:r>
      <w:bookmarkEnd w:id="23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4" w:name="_Toc481588257"/>
      <w:r>
        <w:lastRenderedPageBreak/>
        <w:t>ПРИЛОЖЕНИЕ Б</w:t>
      </w:r>
      <w:bookmarkEnd w:id="24"/>
    </w:p>
    <w:sectPr w:rsidR="006D6983" w:rsidRPr="006D6983" w:rsidSect="00C265B5">
      <w:footerReference w:type="default" r:id="rId36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D1" w:rsidRDefault="00E70FD1" w:rsidP="00C265B5">
      <w:pPr>
        <w:spacing w:line="240" w:lineRule="auto"/>
      </w:pPr>
      <w:r>
        <w:separator/>
      </w:r>
    </w:p>
  </w:endnote>
  <w:endnote w:type="continuationSeparator" w:id="0">
    <w:p w:rsidR="00E70FD1" w:rsidRDefault="00E70FD1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854AFD" w:rsidRDefault="00854AF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495">
          <w:rPr>
            <w:noProof/>
          </w:rPr>
          <w:t>5</w:t>
        </w:r>
        <w:r>
          <w:fldChar w:fldCharType="end"/>
        </w:r>
      </w:p>
    </w:sdtContent>
  </w:sdt>
  <w:p w:rsidR="00854AFD" w:rsidRDefault="00854AF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D1" w:rsidRDefault="00E70FD1" w:rsidP="00C265B5">
      <w:pPr>
        <w:spacing w:line="240" w:lineRule="auto"/>
      </w:pPr>
      <w:r>
        <w:separator/>
      </w:r>
    </w:p>
  </w:footnote>
  <w:footnote w:type="continuationSeparator" w:id="0">
    <w:p w:rsidR="00E70FD1" w:rsidRDefault="00E70FD1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3FB1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66513"/>
    <w:rsid w:val="001919C1"/>
    <w:rsid w:val="00194472"/>
    <w:rsid w:val="001A71ED"/>
    <w:rsid w:val="001B3231"/>
    <w:rsid w:val="001C4344"/>
    <w:rsid w:val="001D1CBA"/>
    <w:rsid w:val="001E1103"/>
    <w:rsid w:val="001E509F"/>
    <w:rsid w:val="001E6481"/>
    <w:rsid w:val="002118A5"/>
    <w:rsid w:val="002135FF"/>
    <w:rsid w:val="0021720E"/>
    <w:rsid w:val="0022149E"/>
    <w:rsid w:val="00224B59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7EF4"/>
    <w:rsid w:val="004601BE"/>
    <w:rsid w:val="00492666"/>
    <w:rsid w:val="0049719B"/>
    <w:rsid w:val="004A28A3"/>
    <w:rsid w:val="004C01CC"/>
    <w:rsid w:val="004C21AD"/>
    <w:rsid w:val="004E718A"/>
    <w:rsid w:val="0051204A"/>
    <w:rsid w:val="0052201D"/>
    <w:rsid w:val="00526BBD"/>
    <w:rsid w:val="00530321"/>
    <w:rsid w:val="00561A53"/>
    <w:rsid w:val="00562560"/>
    <w:rsid w:val="00563ECD"/>
    <w:rsid w:val="005714F5"/>
    <w:rsid w:val="00576F2C"/>
    <w:rsid w:val="005871B4"/>
    <w:rsid w:val="00587FA0"/>
    <w:rsid w:val="005A4541"/>
    <w:rsid w:val="005D268D"/>
    <w:rsid w:val="005D7AC2"/>
    <w:rsid w:val="005E1045"/>
    <w:rsid w:val="00612277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494B"/>
    <w:rsid w:val="00806B69"/>
    <w:rsid w:val="00817F60"/>
    <w:rsid w:val="008328AA"/>
    <w:rsid w:val="00854AFD"/>
    <w:rsid w:val="00854E16"/>
    <w:rsid w:val="00861456"/>
    <w:rsid w:val="008618B1"/>
    <w:rsid w:val="00881064"/>
    <w:rsid w:val="008876B2"/>
    <w:rsid w:val="00897D4D"/>
    <w:rsid w:val="008A7991"/>
    <w:rsid w:val="008B7CAA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4124"/>
    <w:rsid w:val="00A75870"/>
    <w:rsid w:val="00A765F9"/>
    <w:rsid w:val="00A8575A"/>
    <w:rsid w:val="00A91A00"/>
    <w:rsid w:val="00AB3F8A"/>
    <w:rsid w:val="00AB73E1"/>
    <w:rsid w:val="00AD74FD"/>
    <w:rsid w:val="00AF620F"/>
    <w:rsid w:val="00B0282D"/>
    <w:rsid w:val="00B12FF8"/>
    <w:rsid w:val="00B13DC9"/>
    <w:rsid w:val="00B141EB"/>
    <w:rsid w:val="00B55047"/>
    <w:rsid w:val="00B63F10"/>
    <w:rsid w:val="00B86CA4"/>
    <w:rsid w:val="00BB7552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A5627"/>
    <w:rsid w:val="00CB03DA"/>
    <w:rsid w:val="00CB56EB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26613"/>
    <w:rsid w:val="00E32A85"/>
    <w:rsid w:val="00E5189B"/>
    <w:rsid w:val="00E609F4"/>
    <w:rsid w:val="00E61FAA"/>
    <w:rsid w:val="00E70FD1"/>
    <w:rsid w:val="00EC2775"/>
    <w:rsid w:val="00EC2D44"/>
    <w:rsid w:val="00F2246C"/>
    <w:rsid w:val="00F25B54"/>
    <w:rsid w:val="00F30701"/>
    <w:rsid w:val="00F332AA"/>
    <w:rsid w:val="00F47427"/>
    <w:rsid w:val="00F5029E"/>
    <w:rsid w:val="00F75495"/>
    <w:rsid w:val="00F80988"/>
    <w:rsid w:val="00F90B8B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hyperlink" Target="http://citforum.ru/SE/project/arkhipenkov_lectures/5.s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neo4j.com/developer/graph-databas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hyperlink" Target="http://eos.ibi.spb.ru/umk/11_18/5/5_R0_T3.html" TargetMode="External"/><Relationship Id="rId33" Type="http://schemas.openxmlformats.org/officeDocument/2006/relationships/hyperlink" Target="https://habrahabr.ru/post/258179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s://www.ibm.com/developerworks/library/os-girap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://studme.org/63927/logistika/zhiznennyy_tsikl_proekta" TargetMode="External"/><Relationship Id="rId32" Type="http://schemas.openxmlformats.org/officeDocument/2006/relationships/hyperlink" Target="https://docs.microsoft.com/ru-ru/azure/documentdb/documentdb-nosql-vs-sq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://www.williamspublishing.com/PDF/978-5-8459-1829-1/part.pdf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31" Type="http://schemas.openxmlformats.org/officeDocument/2006/relationships/hyperlink" Target="https://habrahabr.ru/company/ruvds/blog/324936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dic.academic.ru/dic.nsf/ruwiki/1738292" TargetMode="External"/><Relationship Id="rId30" Type="http://schemas.openxmlformats.org/officeDocument/2006/relationships/hyperlink" Target="http://dl.acm.org/citation.cfm?id=1807184" TargetMode="External"/><Relationship Id="rId35" Type="http://schemas.openxmlformats.org/officeDocument/2006/relationships/hyperlink" Target="http://neo4j.com/docs/developer-manual/current/cypher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61590912"/>
        <c:axId val="62522880"/>
      </c:barChart>
      <c:catAx>
        <c:axId val="6159091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522880"/>
        <c:crosses val="autoZero"/>
        <c:auto val="1"/>
        <c:lblAlgn val="ctr"/>
        <c:lblOffset val="100"/>
        <c:noMultiLvlLbl val="0"/>
      </c:catAx>
      <c:valAx>
        <c:axId val="62522880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590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83712"/>
        <c:axId val="62889984"/>
      </c:lineChart>
      <c:catAx>
        <c:axId val="628837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89984"/>
        <c:crosses val="autoZero"/>
        <c:auto val="1"/>
        <c:lblAlgn val="ctr"/>
        <c:lblOffset val="100"/>
        <c:noMultiLvlLbl val="0"/>
      </c:catAx>
      <c:valAx>
        <c:axId val="62889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837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70976"/>
        <c:axId val="63072896"/>
      </c:lineChart>
      <c:catAx>
        <c:axId val="630709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3072896"/>
        <c:crosses val="autoZero"/>
        <c:auto val="1"/>
        <c:lblAlgn val="ctr"/>
        <c:lblOffset val="100"/>
        <c:noMultiLvlLbl val="0"/>
      </c:catAx>
      <c:valAx>
        <c:axId val="63072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30709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06592"/>
        <c:axId val="61552128"/>
      </c:lineChart>
      <c:catAx>
        <c:axId val="6140659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552128"/>
        <c:crosses val="autoZero"/>
        <c:auto val="1"/>
        <c:lblAlgn val="ctr"/>
        <c:lblOffset val="100"/>
        <c:noMultiLvlLbl val="0"/>
      </c:catAx>
      <c:valAx>
        <c:axId val="61552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40659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7C30-337D-4012-83BB-62FF81E5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5563</Words>
  <Characters>31715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73</cp:revision>
  <dcterms:created xsi:type="dcterms:W3CDTF">2017-04-20T19:41:00Z</dcterms:created>
  <dcterms:modified xsi:type="dcterms:W3CDTF">2017-05-03T12:22:00Z</dcterms:modified>
</cp:coreProperties>
</file>