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908665313"/>
        <w:docPartObj>
          <w:docPartGallery w:val="Table of Contents"/>
          <w:docPartUnique/>
        </w:docPartObj>
      </w:sdtPr>
      <w:sdtEndPr/>
      <w:sdtContent>
        <w:p w:rsidR="00CF3EBD" w:rsidRDefault="00CF3EBD" w:rsidP="00CF3EBD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F3EBD" w:rsidRPr="00CF3EBD" w:rsidRDefault="00CF3EBD" w:rsidP="00CF3EBD">
          <w:pPr>
            <w:rPr>
              <w:lang w:eastAsia="ru-RU"/>
            </w:rPr>
          </w:pPr>
        </w:p>
        <w:p w:rsidR="00CF3EBD" w:rsidRPr="00CF3EBD" w:rsidRDefault="00CF3EBD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fldChar w:fldCharType="begin"/>
          </w: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482731963" w:history="1">
            <w:r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ПЕРЕЧЕНЬ СОКРАЩЕНИЙ И ОБОЗНАЧЕНИЙ</w:t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_Toc482731963 \h </w:instrText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64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_Toc482731964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9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65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CF3EBD" w:rsidRPr="00CF3EBD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ПРЕДМЕТНОЙ ОБЛАСТИ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_Toc482731965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66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Определение проекта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_Toc482731966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67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Жизненный цикл проекта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_Toc482731967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68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 управления проектами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_Toc482731968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69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SQL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и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NoSQL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решения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_Toc482731969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70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Графовые СУБД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_Toc482731970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71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1.5.1.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Механизмы вычисления графов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_Toc482731971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21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72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  <w:lang w:val="en-US"/>
              </w:rPr>
              <w:t>1.5.2.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Преимущества графовых баз данных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_Toc482731972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22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73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1.5.3.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 xml:space="preserve">Графовая СУБД </w:t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  <w:lang w:val="en-US"/>
              </w:rPr>
              <w:t>Neo4j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_Toc482731973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24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74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CF3EBD" w:rsidRPr="00CF3EBD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ИСПОЛЬЗУЕМЫЕ СТАНДАРТЫ, ТЕХНОЛОГИИ, ИНТСРУМЕНТЫ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_Toc482731974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75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2.1.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Сравнение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MySQL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и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Neo4j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_Toc482731975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76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Язык запросов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Cypher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_Toc482731976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77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CF3EBD" w:rsidRPr="00CF3EBD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РЕАЛИЗАЦИЯ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_Toc482731977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78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Разработка графовой базы данных  на СУБД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Neo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j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_Toc482731978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79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Создание скриптов для заполнения графовой БД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_Toc482731979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80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Создание запросов на языке </w:t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Cypher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_Toc482731980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81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3.3.1.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1. Получение сведений о проектах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_Toc482731981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41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82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3.3.2.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2. Получение описания задачи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_Toc482731982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42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83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3.3.3.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3. Получение истории изменения задачи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_Toc482731983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43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31"/>
            <w:tabs>
              <w:tab w:val="left" w:pos="1400"/>
              <w:tab w:val="right" w:leader="dot" w:pos="991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482731984" w:history="1"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3.3.4.</w:t>
            </w:r>
            <w:r w:rsidR="00CF3EBD" w:rsidRPr="00CF3EB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i w:val="0"/>
                <w:noProof/>
                <w:sz w:val="28"/>
                <w:szCs w:val="28"/>
                <w:u w:val="none"/>
              </w:rPr>
              <w:t>Запрос 4. Добавление задачи к проекту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_Toc482731984 \h </w:instrTex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45</w:t>
            </w:r>
            <w:r w:rsidR="00CF3EBD" w:rsidRPr="00CF3EBD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85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</w:t>
            </w:r>
            <w:r w:rsidR="00CF3EBD" w:rsidRPr="00CF3EBD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ОХРАНА ТРУДА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_Toc482731985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47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86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тяжести трудового процесса системного администратора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_Toc482731986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87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напряженности трудового процесса системного администратора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_Toc482731987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21"/>
            <w:tabs>
              <w:tab w:val="left" w:pos="840"/>
              <w:tab w:val="right" w:leader="dot" w:pos="9911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482731988" w:history="1"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4.3.</w:t>
            </w:r>
            <w:r w:rsidR="00CF3EBD" w:rsidRPr="00CF3EBD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Выводы по разделу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_Toc482731988 \h </w:instrTex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CF3EBD" w:rsidRPr="00CF3E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left" w:pos="560"/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89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5.</w:t>
            </w:r>
            <w:r w:rsidR="00CF3EBD" w:rsidRPr="00CF3EBD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eastAsia="ru-RU"/>
              </w:rPr>
              <w:tab/>
            </w:r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ОБОСНОВАНИЕ ЭКОНОМИЧЕСКОЙ ЭФФЕКТИВНОСТИ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_Toc482731989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58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90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_Toc482731990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59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91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БИБЛИОГРАФИЧЕСКИЙ СПИСОК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_Toc482731991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60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92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_Toc482731992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63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Pr="00CF3EBD" w:rsidRDefault="00EF786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482731993" w:history="1">
            <w:r w:rsidR="00CF3EBD" w:rsidRPr="00CF3EBD">
              <w:rPr>
                <w:rStyle w:val="a8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Б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_Toc482731993 \h </w:instrTex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78</w:t>
            </w:r>
            <w:r w:rsidR="00CF3EBD" w:rsidRPr="00CF3EB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3EBD" w:rsidRDefault="00CF3EBD">
          <w:r w:rsidRPr="00CF3EBD">
            <w:rPr>
              <w:rFonts w:cs="Times New Roman"/>
              <w:bCs/>
              <w:caps/>
              <w:color w:val="000000" w:themeColor="text1"/>
              <w:szCs w:val="28"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731963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731964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731965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731966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731967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4C3552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1</w:t>
      </w:r>
      <w:r w:rsidR="00FD5A28">
        <w:rPr>
          <w:rFonts w:cs="Times New Roman"/>
        </w:rPr>
        <w:t xml:space="preserve"> – </w:t>
      </w:r>
      <w:r w:rsidR="00C83BFE">
        <w:rPr>
          <w:rFonts w:cs="Times New Roman"/>
        </w:rPr>
        <w:t>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52767129" wp14:editId="24E00597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2</w:t>
      </w:r>
      <w:r w:rsidR="00FD5A28">
        <w:rPr>
          <w:rFonts w:cs="Times New Roman"/>
        </w:rPr>
        <w:t xml:space="preserve"> –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Проект </w:t>
      </w:r>
      <w:r w:rsidR="00143465">
        <w:rPr>
          <w:rFonts w:cs="Times New Roman"/>
        </w:rPr>
        <w:t>в основном начинается</w:t>
      </w:r>
      <w:r>
        <w:rPr>
          <w:rFonts w:cs="Times New Roman"/>
        </w:rPr>
        <w:t xml:space="preserve">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731968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</w:t>
      </w:r>
      <w:r w:rsidR="00143465">
        <w:rPr>
          <w:rFonts w:cs="Times New Roman"/>
        </w:rPr>
        <w:t>жет быть как формальной, так и неформальной</w:t>
      </w:r>
      <w:r>
        <w:rPr>
          <w:rFonts w:cs="Times New Roman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>СУП строит</w:t>
      </w:r>
      <w:r w:rsidR="005E2A29">
        <w:rPr>
          <w:rFonts w:cs="Times New Roman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>
        <w:rPr>
          <w:rFonts w:cs="Times New Roman"/>
        </w:rPr>
        <w:t>одимых ресурсов. Система строит</w:t>
      </w:r>
      <w:r w:rsidR="005E2A29">
        <w:rPr>
          <w:rFonts w:cs="Times New Roman"/>
        </w:rPr>
        <w:t xml:space="preserve">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lastRenderedPageBreak/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>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E847C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Bitbucket</w:t>
      </w:r>
      <w:r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>
        <w:rPr>
          <w:rFonts w:cs="Times New Roman"/>
          <w:lang w:val="en-US"/>
        </w:rPr>
        <w:t>Git</w:t>
      </w:r>
      <w:r>
        <w:rPr>
          <w:rFonts w:cs="Times New Roman"/>
        </w:rPr>
        <w:t xml:space="preserve">-решение, которое </w:t>
      </w:r>
      <w:r w:rsidR="000611D3">
        <w:rPr>
          <w:rFonts w:cs="Times New Roman"/>
        </w:rPr>
        <w:t>хорошо</w:t>
      </w:r>
      <w:r w:rsidR="00297353">
        <w:rPr>
          <w:rFonts w:cs="Times New Roman"/>
        </w:rPr>
        <w:t xml:space="preserve"> масштабируется и подходит</w:t>
      </w:r>
      <w:r>
        <w:rPr>
          <w:rFonts w:cs="Times New Roman"/>
        </w:rPr>
        <w:t xml:space="preserve"> для команд любых размеров. Также как и </w:t>
      </w:r>
      <w:r>
        <w:rPr>
          <w:rFonts w:cs="Times New Roman"/>
          <w:lang w:val="en-US"/>
        </w:rPr>
        <w:t>GitHub</w:t>
      </w:r>
      <w:r w:rsidR="00143465">
        <w:rPr>
          <w:rFonts w:cs="Times New Roman"/>
        </w:rPr>
        <w:t>, является бесплатной</w:t>
      </w:r>
      <w:r>
        <w:rPr>
          <w:rFonts w:cs="Times New Roman"/>
        </w:rPr>
        <w:t xml:space="preserve">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B26E1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>
        <w:rPr>
          <w:rFonts w:cs="Times New Roman"/>
        </w:rPr>
        <w:t>коммерческая, настраиваемая система отслеживания ошибок для управления проектами</w:t>
      </w:r>
      <w:r w:rsidR="000611D3"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731969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41434793" wp14:editId="4D1DA473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FD5A28">
        <w:rPr>
          <w:rFonts w:cs="Times New Roman"/>
        </w:rPr>
        <w:t xml:space="preserve"> – </w:t>
      </w:r>
      <w:r w:rsidR="00050F2B">
        <w:rPr>
          <w:rFonts w:cs="Times New Roman"/>
        </w:rPr>
        <w:t>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49096D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385016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 – </w:t>
      </w:r>
      <w:r w:rsidR="00050F2B">
        <w:rPr>
          <w:rFonts w:cs="Times New Roman"/>
          <w:szCs w:val="28"/>
        </w:rPr>
        <w:t xml:space="preserve">Основные различия </w:t>
      </w:r>
      <w:r w:rsidR="00050F2B">
        <w:rPr>
          <w:rFonts w:cs="Times New Roman"/>
          <w:szCs w:val="28"/>
          <w:lang w:val="en-US"/>
        </w:rPr>
        <w:t>SQL</w:t>
      </w:r>
      <w:r w:rsidR="00050F2B" w:rsidRPr="000D27B0">
        <w:rPr>
          <w:rFonts w:cs="Times New Roman"/>
          <w:szCs w:val="28"/>
        </w:rPr>
        <w:t xml:space="preserve"> </w:t>
      </w:r>
      <w:r w:rsidR="00050F2B">
        <w:rPr>
          <w:rFonts w:cs="Times New Roman"/>
          <w:szCs w:val="28"/>
        </w:rPr>
        <w:t xml:space="preserve">и </w:t>
      </w:r>
      <w:r w:rsidR="00050F2B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946042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Tr="00A24A2B">
        <w:trPr>
          <w:trHeight w:val="516"/>
        </w:trPr>
        <w:tc>
          <w:tcPr>
            <w:tcW w:w="3284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Tr="00A24A2B">
        <w:trPr>
          <w:trHeight w:val="516"/>
        </w:trPr>
        <w:tc>
          <w:tcPr>
            <w:tcW w:w="3284" w:type="dxa"/>
            <w:vMerge w:val="restart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1326B1" w:rsidTr="005100BC">
        <w:trPr>
          <w:trHeight w:val="480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1326B1" w:rsidTr="00930B78">
        <w:trPr>
          <w:trHeight w:val="1404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Хорошо подходит для полу структурированных, </w:t>
            </w:r>
            <w:r>
              <w:rPr>
                <w:rFonts w:cs="Times New Roman"/>
                <w:szCs w:val="28"/>
              </w:rPr>
              <w:lastRenderedPageBreak/>
              <w:t>сложных или вложенных данных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Хорошо подходит для структурированных данных</w:t>
            </w:r>
          </w:p>
        </w:tc>
      </w:tr>
      <w:tr w:rsidR="001326B1" w:rsidTr="00930B78">
        <w:trPr>
          <w:trHeight w:val="276"/>
        </w:trPr>
        <w:tc>
          <w:tcPr>
            <w:tcW w:w="3284" w:type="dxa"/>
            <w:vMerge w:val="restart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Схема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1326B1" w:rsidTr="00930B78">
        <w:trPr>
          <w:trHeight w:val="204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Tr="00930B78">
        <w:tc>
          <w:tcPr>
            <w:tcW w:w="3284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966CA6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1326B1" w:rsidRPr="00966CA6" w:rsidRDefault="001326B1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Tr="00E1684F">
        <w:trPr>
          <w:trHeight w:val="228"/>
        </w:trPr>
        <w:tc>
          <w:tcPr>
            <w:tcW w:w="3284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Tr="00E1684F">
        <w:trPr>
          <w:trHeight w:val="228"/>
        </w:trPr>
        <w:tc>
          <w:tcPr>
            <w:tcW w:w="3284" w:type="dxa"/>
            <w:vMerge w:val="restart"/>
          </w:tcPr>
          <w:p w:rsidR="001326B1" w:rsidRPr="00955DA0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1326B1" w:rsidRPr="00955DA0" w:rsidRDefault="001326B1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52201D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1326B1" w:rsidRPr="009546D4" w:rsidRDefault="001326B1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1326B1" w:rsidTr="00E1684F">
        <w:trPr>
          <w:trHeight w:val="252"/>
        </w:trPr>
        <w:tc>
          <w:tcPr>
            <w:tcW w:w="3284" w:type="dxa"/>
            <w:vMerge/>
          </w:tcPr>
          <w:p w:rsidR="001326B1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385016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</w:t>
            </w:r>
            <w:r w:rsidR="001326B1">
              <w:rPr>
                <w:rFonts w:cs="Times New Roman"/>
                <w:szCs w:val="28"/>
              </w:rPr>
              <w:t xml:space="preserve">нформация об объекте </w:t>
            </w:r>
            <w:r w:rsidR="001326B1">
              <w:rPr>
                <w:rFonts w:cs="Times New Roman"/>
                <w:szCs w:val="28"/>
              </w:rPr>
              <w:lastRenderedPageBreak/>
              <w:t>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1326B1" w:rsidRDefault="001326B1" w:rsidP="0038501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Информация об объекте </w:t>
            </w:r>
            <w:r>
              <w:rPr>
                <w:rFonts w:cs="Times New Roman"/>
                <w:szCs w:val="28"/>
              </w:rPr>
              <w:lastRenderedPageBreak/>
              <w:t xml:space="preserve">может быть распределена по многим таблицам, это требует много соединений для завершения </w:t>
            </w:r>
            <w:r w:rsidR="00385016">
              <w:rPr>
                <w:rFonts w:cs="Times New Roman"/>
                <w:szCs w:val="28"/>
              </w:rPr>
              <w:t>запроса</w:t>
            </w:r>
          </w:p>
        </w:tc>
      </w:tr>
      <w:tr w:rsidR="001326B1" w:rsidTr="00A24A2B">
        <w:trPr>
          <w:trHeight w:val="219"/>
        </w:trPr>
        <w:tc>
          <w:tcPr>
            <w:tcW w:w="3284" w:type="dxa"/>
            <w:vMerge w:val="restart"/>
          </w:tcPr>
          <w:p w:rsidR="001326B1" w:rsidRPr="00966CA6" w:rsidRDefault="001326B1" w:rsidP="0094604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Default="001326B1" w:rsidP="00A24A2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1326B1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Tr="00E1684F">
        <w:trPr>
          <w:trHeight w:val="252"/>
        </w:trPr>
        <w:tc>
          <w:tcPr>
            <w:tcW w:w="3284" w:type="dxa"/>
            <w:vMerge/>
          </w:tcPr>
          <w:p w:rsidR="001326B1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1326B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Default="00E73C98" w:rsidP="00C03F38">
      <w:pPr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731970"/>
      <w:r w:rsidRPr="00050F2B"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</w:t>
      </w:r>
      <w:r>
        <w:rPr>
          <w:rFonts w:cs="Times New Roman"/>
        </w:rPr>
        <w:lastRenderedPageBreak/>
        <w:t>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53AA5A6" wp14:editId="35F18AED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FD5A28">
        <w:rPr>
          <w:rFonts w:cs="Times New Roman"/>
        </w:rPr>
        <w:t xml:space="preserve"> – </w:t>
      </w:r>
      <w:r w:rsidR="00AB73E1">
        <w:rPr>
          <w:rFonts w:cs="Times New Roman"/>
        </w:rPr>
        <w:t>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lastRenderedPageBreak/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731971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4C3552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FD5A28">
        <w:rPr>
          <w:rFonts w:cs="Times New Roman"/>
          <w:szCs w:val="28"/>
        </w:rPr>
        <w:t xml:space="preserve"> – </w:t>
      </w:r>
      <w:r w:rsidR="00DF62D4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731972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графа но, </w:t>
      </w:r>
      <w:r w:rsidR="00C03F38">
        <w:rPr>
          <w:rFonts w:cs="Times New Roman"/>
        </w:rPr>
        <w:t>так как</w:t>
      </w:r>
      <w:r w:rsidR="008328AA">
        <w:rPr>
          <w:rFonts w:cs="Times New Roman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</w:t>
      </w:r>
      <w:r w:rsidR="008328AA">
        <w:rPr>
          <w:rFonts w:cs="Times New Roman"/>
        </w:rPr>
        <w:lastRenderedPageBreak/>
        <w:t>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 xml:space="preserve">. Способность графов к расширению </w:t>
      </w:r>
      <w:r w:rsidR="00C158C4">
        <w:rPr>
          <w:rFonts w:cs="Times New Roman"/>
        </w:rPr>
        <w:lastRenderedPageBreak/>
        <w:t>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731973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143465" w:rsidRDefault="000235EB" w:rsidP="000235EB">
      <w:pPr>
        <w:ind w:firstLine="851"/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</w:t>
      </w:r>
      <w:r w:rsidRPr="00143465">
        <w:t>4</w:t>
      </w:r>
      <w:r>
        <w:rPr>
          <w:lang w:val="en-US"/>
        </w:rPr>
        <w:t>j</w:t>
      </w:r>
      <w:r>
        <w:t>.</w:t>
      </w:r>
    </w:p>
    <w:p w:rsidR="000235EB" w:rsidRPr="00143465" w:rsidRDefault="000235EB" w:rsidP="00946042">
      <w:pPr>
        <w:jc w:val="center"/>
      </w:pPr>
      <w:r>
        <w:rPr>
          <w:noProof/>
          <w:lang w:eastAsia="ru-RU"/>
        </w:rPr>
        <w:drawing>
          <wp:inline distT="0" distB="0" distL="0" distR="0" wp14:anchorId="0E6B73BA" wp14:editId="4B4360F0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ECC">
        <w:t>Рисунок 6</w:t>
      </w:r>
      <w:r w:rsidR="00FD5A28">
        <w:t xml:space="preserve"> – </w:t>
      </w:r>
      <w:r>
        <w:t xml:space="preserve">Пример графовой модели данных </w:t>
      </w:r>
      <w:r>
        <w:rPr>
          <w:lang w:val="en-US"/>
        </w:rPr>
        <w:t>Neo</w:t>
      </w:r>
      <w:r w:rsidRPr="004E718A">
        <w:t>4</w:t>
      </w:r>
      <w:r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lastRenderedPageBreak/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 w:rsidR="0088258B">
        <w:t xml:space="preserve"> пути обхода графа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</w:t>
      </w:r>
      <w:r w:rsidR="0088258B">
        <w:t xml:space="preserve"> данных на среднем оборудовании.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EAC421" wp14:editId="33732A3D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FD5A28">
        <w:t xml:space="preserve"> – </w:t>
      </w:r>
      <w:r w:rsidR="000235EB">
        <w:t xml:space="preserve">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283090" wp14:editId="74DBEC4F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lastRenderedPageBreak/>
        <w:t>Рисунок 8</w:t>
      </w:r>
      <w:r w:rsidR="00FD5A28">
        <w:t xml:space="preserve"> – </w:t>
      </w:r>
      <w:r w:rsidR="000235EB">
        <w:t xml:space="preserve">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731974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731975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34059766" wp14:editId="558DF1E7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FD5A28">
        <w:rPr>
          <w:rFonts w:cs="Times New Roman"/>
        </w:rPr>
        <w:t xml:space="preserve"> –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 w:rsidR="00385016">
        <w:rPr>
          <w:rFonts w:cs="Times New Roman"/>
        </w:rPr>
        <w:t xml:space="preserve"> – </w:t>
      </w:r>
      <w:r>
        <w:rPr>
          <w:rFonts w:cs="Times New Roman"/>
        </w:rPr>
        <w:t>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E06CD" w:rsidTr="00EF764A">
        <w:tc>
          <w:tcPr>
            <w:tcW w:w="3284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4186208E" wp14:editId="519BC82B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FD5A28">
        <w:rPr>
          <w:rFonts w:cs="Times New Roman"/>
        </w:rPr>
        <w:t xml:space="preserve"> –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731976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5AF8A1" wp14:editId="1D011E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FD5A28">
        <w:t xml:space="preserve"> –</w:t>
      </w:r>
      <w:r w:rsidR="005D268D">
        <w:t xml:space="preserve"> Модель графа, изображенная схемой</w:t>
      </w:r>
    </w:p>
    <w:p w:rsidR="005D268D" w:rsidRPr="008A7991" w:rsidRDefault="005D268D" w:rsidP="005D268D">
      <w:pPr>
        <w:ind w:firstLine="851"/>
      </w:pPr>
      <w:r>
        <w:t>А вот его эквивалент</w:t>
      </w:r>
      <w:r w:rsidR="0088258B">
        <w:t xml:space="preserve"> на языке графовых запросов </w:t>
      </w:r>
      <w:r w:rsidR="0088258B">
        <w:rPr>
          <w:lang w:val="en-US"/>
        </w:rPr>
        <w:t>Cypher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>
        <w:t xml:space="preserve">рованные части, пытаясь найти </w:t>
      </w:r>
      <w:r>
        <w:t>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t xml:space="preserve">Таблица </w:t>
      </w:r>
      <w:r w:rsidR="00A31F44">
        <w:t>3</w:t>
      </w:r>
      <w:r w:rsidR="00385016">
        <w:t xml:space="preserve"> – </w:t>
      </w:r>
      <w:r w:rsidR="005871B4">
        <w:t xml:space="preserve">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</w:t>
            </w:r>
            <w:r>
              <w:lastRenderedPageBreak/>
              <w:t xml:space="preserve">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Pr="000E06CD" w:rsidRDefault="000E06CD" w:rsidP="001A66EC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EC2D44" w:rsidRPr="0051204A" w:rsidRDefault="000E06CD" w:rsidP="001A66EC">
            <w:pPr>
              <w:jc w:val="center"/>
            </w:pPr>
            <w:r>
              <w:t>Описание</w:t>
            </w:r>
          </w:p>
        </w:tc>
      </w:tr>
      <w:tr w:rsidR="000E06CD" w:rsidTr="00EC2D44">
        <w:tc>
          <w:tcPr>
            <w:tcW w:w="4927" w:type="dxa"/>
          </w:tcPr>
          <w:p w:rsidR="000E06CD" w:rsidRDefault="000E06CD" w:rsidP="000E0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0E06CD" w:rsidRPr="0051204A" w:rsidRDefault="000E06CD" w:rsidP="000E06CD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0E06CD" w:rsidTr="00EC2D44">
        <w:tc>
          <w:tcPr>
            <w:tcW w:w="4927" w:type="dxa"/>
          </w:tcPr>
          <w:p w:rsidR="000E06CD" w:rsidRDefault="000E06CD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0E06CD" w:rsidRPr="00C53D8A" w:rsidRDefault="000E06CD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731977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731978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"/>
      </w:tblGrid>
      <w:tr w:rsidR="007A70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E378B5" w:rsidRDefault="007A7047" w:rsidP="007A7047">
            <w:pPr>
              <w:pStyle w:val="a6"/>
              <w:ind w:left="0" w:right="113" w:firstLine="851"/>
              <w:jc w:val="center"/>
            </w:pPr>
            <w:r>
              <w:lastRenderedPageBreak/>
              <w:t>Рисунок 12 – Схема графовой модели БД для системы управления проектами</w:t>
            </w:r>
          </w:p>
          <w:p w:rsidR="007A7047" w:rsidRDefault="007A7047" w:rsidP="007A7047">
            <w:pPr>
              <w:pStyle w:val="a6"/>
              <w:ind w:left="113" w:right="113"/>
            </w:pPr>
          </w:p>
        </w:tc>
      </w:tr>
    </w:tbl>
    <w:p w:rsidR="00BA735D" w:rsidRDefault="00304391" w:rsidP="007A7047">
      <w:pPr>
        <w:pStyle w:val="a6"/>
        <w:ind w:left="851" w:right="1416"/>
        <w:jc w:val="center"/>
      </w:pPr>
      <w:r>
        <w:rPr>
          <w:noProof/>
          <w:lang w:eastAsia="ru-RU"/>
        </w:rPr>
        <w:drawing>
          <wp:inline distT="0" distB="0" distL="0" distR="0" wp14:anchorId="4F005CFA" wp14:editId="5BFBCAE5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Default="007A7047" w:rsidP="00910E7F">
      <w:pPr>
        <w:pStyle w:val="a6"/>
        <w:ind w:left="0" w:firstLine="851"/>
      </w:pP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6" w:name="_Toc482731979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6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65A3987E" wp14:editId="501E09CA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FD5A28" w:rsidP="00AC4FDB">
      <w:pPr>
        <w:tabs>
          <w:tab w:val="left" w:pos="2464"/>
        </w:tabs>
        <w:ind w:firstLine="851"/>
        <w:jc w:val="center"/>
      </w:pPr>
      <w:r>
        <w:t xml:space="preserve">Рисунок 13 – </w:t>
      </w:r>
      <w:r w:rsidR="00AC4FDB">
        <w:t>Стартовое окно</w:t>
      </w:r>
      <w:r w:rsidR="00AC4FDB" w:rsidRPr="00AC4FDB">
        <w:t xml:space="preserve"> </w:t>
      </w:r>
      <w:r w:rsidR="00AC4FDB">
        <w:t xml:space="preserve">СУБД </w:t>
      </w:r>
      <w:r w:rsidR="00AC4FDB">
        <w:rPr>
          <w:lang w:val="en-US"/>
        </w:rPr>
        <w:t>Neo</w:t>
      </w:r>
      <w:r w:rsidR="00AC4FDB" w:rsidRPr="00AC4FDB">
        <w:t>4</w:t>
      </w:r>
      <w:r w:rsidR="00AC4FDB"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6A796E" wp14:editId="2EC12BC8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FD5A28" w:rsidP="00AD3607">
      <w:pPr>
        <w:tabs>
          <w:tab w:val="left" w:pos="2464"/>
        </w:tabs>
        <w:jc w:val="center"/>
      </w:pPr>
      <w:r>
        <w:t xml:space="preserve">Рисунок 14 – </w:t>
      </w:r>
      <w:r w:rsidR="006A48E3">
        <w:t xml:space="preserve">Рабочая станция браузера </w:t>
      </w:r>
      <w:r w:rsidR="006A48E3">
        <w:rPr>
          <w:lang w:val="en-US"/>
        </w:rPr>
        <w:t>Neo</w:t>
      </w:r>
      <w:r w:rsidR="006A48E3" w:rsidRPr="006A48E3">
        <w:t>4</w:t>
      </w:r>
      <w:r w:rsidR="006A48E3"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49096D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7" w:name="_Toc482731980"/>
      <w:r>
        <w:t xml:space="preserve">Создание запросов на языке </w:t>
      </w:r>
      <w:r>
        <w:rPr>
          <w:lang w:val="en-US"/>
        </w:rPr>
        <w:t>Cypher</w:t>
      </w:r>
      <w:bookmarkEnd w:id="17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8" w:name="_Toc482731981"/>
      <w:r>
        <w:t>Запрос 1. Получение сведений о проектах</w:t>
      </w:r>
      <w:bookmarkEnd w:id="18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49096D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3B961AF" wp14:editId="39E56219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FD5A28" w:rsidP="00506978">
      <w:pPr>
        <w:ind w:firstLine="851"/>
        <w:jc w:val="center"/>
      </w:pPr>
      <w:r>
        <w:t xml:space="preserve">Рисунок 15 – </w:t>
      </w:r>
      <w:r w:rsidR="0055565D">
        <w:t>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F125A9" wp14:editId="513E904C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FD5A28" w:rsidP="00506978">
      <w:pPr>
        <w:ind w:firstLine="851"/>
        <w:jc w:val="center"/>
      </w:pPr>
      <w:r>
        <w:t xml:space="preserve">Рисунок 16 – </w:t>
      </w:r>
      <w:r w:rsidR="0055565D">
        <w:t>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19" w:name="_Toc482731982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19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49096D" w:rsidTr="00F47887">
        <w:tc>
          <w:tcPr>
            <w:tcW w:w="10137" w:type="dxa"/>
          </w:tcPr>
          <w:p w:rsidR="00BA6FC7" w:rsidRPr="00297353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328D85" wp14:editId="766C2651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D5A28">
        <w:t xml:space="preserve"> – </w:t>
      </w:r>
      <w:r w:rsidR="005167EA">
        <w:t>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2E06ED0F" wp14:editId="5AC1270C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FD5A28">
        <w:t xml:space="preserve"> –</w:t>
      </w:r>
      <w:r w:rsidR="005167EA">
        <w:t xml:space="preserve">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731983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0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49096D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3F03E5F4" wp14:editId="13999F61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 w:rsidR="00B1216D">
        <w:t xml:space="preserve"> – </w:t>
      </w:r>
      <w:r>
        <w:t>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408A2" wp14:editId="6F4BF1C3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 w:rsidR="00B1216D">
        <w:t xml:space="preserve"> – </w:t>
      </w:r>
      <w:r>
        <w:t>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1" w:name="_Toc482731984"/>
      <w:r>
        <w:t>Запрос 4. Добавление задачи к проекту</w:t>
      </w:r>
      <w:bookmarkEnd w:id="21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</w:t>
      </w:r>
      <w:r w:rsidR="00B1216D" w:rsidRPr="00B1216D">
        <w:t xml:space="preserve"> </w:t>
      </w:r>
      <w:r>
        <w:t>база данных</w:t>
      </w:r>
      <w:r w:rsidR="00B1216D" w:rsidRPr="00B1216D">
        <w:t xml:space="preserve"> </w:t>
      </w:r>
      <w:r w:rsidR="00B1216D">
        <w:t>с гибкой структурой</w:t>
      </w:r>
      <w:r>
        <w:t>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B1216D">
        <w:t xml:space="preserve"> При надобности, имена и значен</w:t>
      </w:r>
      <w:r w:rsidR="00F56E7C"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49096D" w:rsidTr="00822585">
        <w:tc>
          <w:tcPr>
            <w:tcW w:w="10137" w:type="dxa"/>
          </w:tcPr>
          <w:p w:rsidR="00822585" w:rsidRPr="000E06CD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4F86A78C" wp14:editId="7BD67A4D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B1216D" w:rsidP="00822585">
      <w:pPr>
        <w:jc w:val="center"/>
      </w:pPr>
      <w:r>
        <w:lastRenderedPageBreak/>
        <w:t>Рисунок 21</w:t>
      </w:r>
      <w:r w:rsidRPr="000E06CD">
        <w:t xml:space="preserve"> – </w:t>
      </w:r>
      <w:r w:rsidR="0022022C">
        <w:t xml:space="preserve">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6E1ED102" wp14:editId="2F452F4A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F56E7C" w:rsidP="0068616D">
      <w:pPr>
        <w:ind w:firstLine="851"/>
        <w:jc w:val="center"/>
      </w:pPr>
      <w:r>
        <w:t xml:space="preserve">Рисунок 22 – </w:t>
      </w:r>
      <w:r w:rsidR="0068616D">
        <w:t>Список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FA2E9C" w:rsidRDefault="008A7991" w:rsidP="00FA2E9C">
      <w:pPr>
        <w:pStyle w:val="1"/>
        <w:numPr>
          <w:ilvl w:val="0"/>
          <w:numId w:val="8"/>
        </w:numPr>
        <w:ind w:left="0" w:firstLine="851"/>
        <w:jc w:val="center"/>
      </w:pPr>
      <w:bookmarkStart w:id="22" w:name="_Toc482731985"/>
      <w:r>
        <w:lastRenderedPageBreak/>
        <w:t>ОХРАНА ТРУДА</w:t>
      </w:r>
      <w:bookmarkEnd w:id="22"/>
    </w:p>
    <w:p w:rsidR="004C3552" w:rsidRPr="004C3552" w:rsidRDefault="004C3552" w:rsidP="004C3552">
      <w:bookmarkStart w:id="23" w:name="_GoBack"/>
      <w:bookmarkEnd w:id="23"/>
    </w:p>
    <w:p w:rsidR="00B23644" w:rsidRDefault="00B23644" w:rsidP="00B23644">
      <w:pPr>
        <w:ind w:firstLine="851"/>
      </w:pPr>
      <w:r>
        <w:t xml:space="preserve">В текущей выпускной квалификационной работе осуществляется разработка графовой базы данных для системы управления проектами. </w:t>
      </w:r>
      <w:r w:rsidR="001447B3">
        <w:t>Разработанная</w:t>
      </w:r>
      <w:r w:rsidR="00FA2E9C">
        <w:t xml:space="preserve"> г</w:t>
      </w:r>
      <w:r w:rsidR="009153B6">
        <w:t>рафовая база данных увеличит показатели производительности,</w:t>
      </w:r>
      <w:r w:rsidR="004056F5">
        <w:t xml:space="preserve"> а также</w:t>
      </w:r>
      <w:r w:rsidR="009153B6">
        <w:t xml:space="preserve"> благодаря своей </w:t>
      </w:r>
      <w:r w:rsidR="00073627">
        <w:t xml:space="preserve">гибкости, </w:t>
      </w:r>
      <w:r w:rsidR="00725C87">
        <w:t>дас</w:t>
      </w:r>
      <w:r w:rsidR="00F366C6">
        <w:t>т</w:t>
      </w:r>
      <w:r w:rsidR="004056F5">
        <w:t xml:space="preserve"> возможность</w:t>
      </w:r>
      <w:r w:rsidR="00073627">
        <w:t xml:space="preserve"> изменять модель </w:t>
      </w:r>
      <w:r w:rsidR="00F366C6">
        <w:t>данных,</w:t>
      </w:r>
      <w:r w:rsidR="004056F5">
        <w:t xml:space="preserve"> исходя из требований </w:t>
      </w:r>
      <w:r w:rsidR="00F366C6">
        <w:t>к системе</w:t>
      </w:r>
      <w:r w:rsidR="00B753FD">
        <w:t xml:space="preserve"> управления проектами.</w:t>
      </w:r>
    </w:p>
    <w:p w:rsidR="00B753FD" w:rsidRPr="00CF3EBD" w:rsidRDefault="00FA2E9C" w:rsidP="00B23644">
      <w:pPr>
        <w:ind w:firstLine="851"/>
        <w:rPr>
          <w:rFonts w:cs="Times New Roman"/>
        </w:rPr>
      </w:pPr>
      <w:r>
        <w:t xml:space="preserve">В соответствии с федеральным законом </w:t>
      </w:r>
      <w:r w:rsidR="004022CA" w:rsidRPr="004022CA">
        <w:rPr>
          <w:rFonts w:cs="Times New Roman"/>
        </w:rPr>
        <w:t>«</w:t>
      </w:r>
      <w:r w:rsidR="004022CA">
        <w:rPr>
          <w:rFonts w:cs="Times New Roman"/>
        </w:rPr>
        <w:t>О специальной оценке условий труда</w:t>
      </w:r>
      <w:r w:rsidR="004022CA" w:rsidRPr="004022CA">
        <w:rPr>
          <w:rFonts w:cs="Times New Roman"/>
        </w:rPr>
        <w:t>»</w:t>
      </w:r>
      <w:r w:rsidR="004022CA">
        <w:rPr>
          <w:rFonts w:cs="Times New Roman"/>
        </w:rPr>
        <w:t xml:space="preserve"> № 426-ФЗ, при изменении технологического процесса, который способен оказать влияние на уровень воздействия вредных и (или) опасных производственных факторов на работников</w:t>
      </w:r>
      <w:r w:rsidR="007A65BD">
        <w:rPr>
          <w:rFonts w:cs="Times New Roman"/>
        </w:rPr>
        <w:t>,</w:t>
      </w:r>
      <w:r w:rsidR="004022CA">
        <w:rPr>
          <w:rFonts w:cs="Times New Roman"/>
        </w:rPr>
        <w:t xml:space="preserve"> требуется провести внеплановую специальную оценку условий труда</w:t>
      </w:r>
      <w:r w:rsidR="00C02CB1">
        <w:rPr>
          <w:rFonts w:cs="Times New Roman"/>
        </w:rPr>
        <w:t xml:space="preserve"> </w:t>
      </w:r>
      <w:r w:rsidR="00C02CB1" w:rsidRPr="00466BEF">
        <w:rPr>
          <w:rFonts w:cs="Times New Roman"/>
        </w:rPr>
        <w:t>[20]</w:t>
      </w:r>
      <w:r w:rsidR="00C02CB1">
        <w:rPr>
          <w:rFonts w:cs="Times New Roman"/>
        </w:rPr>
        <w:t xml:space="preserve">. </w:t>
      </w:r>
      <w:r w:rsidR="00C02CB1">
        <w:t>П</w:t>
      </w:r>
      <w:r w:rsidR="00466BEF">
        <w:t>роведение внеплановой специальной оценки условий труда подразумевает формирование соответствующей комиссии</w:t>
      </w:r>
      <w:r w:rsidR="00C02CB1">
        <w:t xml:space="preserve">. Исходя из этого, в </w:t>
      </w:r>
      <w:r w:rsidR="007A65BD">
        <w:t xml:space="preserve">текущей ВКР было принято решение воспользоваться </w:t>
      </w:r>
      <w:r w:rsidR="007A65BD">
        <w:rPr>
          <w:rFonts w:cs="Times New Roman"/>
        </w:rPr>
        <w:t xml:space="preserve">«Руководством по гигиенической оценке факторов рабочей среды и трудового процесса. Критерии и классификация условий труда» </w:t>
      </w:r>
      <w:r w:rsidR="007A65BD">
        <w:rPr>
          <w:rFonts w:cs="Times New Roman"/>
          <w:lang w:val="en-US"/>
        </w:rPr>
        <w:t>P</w:t>
      </w:r>
      <w:r w:rsidR="007A65BD" w:rsidRPr="007A65BD">
        <w:rPr>
          <w:rFonts w:cs="Times New Roman"/>
        </w:rPr>
        <w:t>2.2.2006-05</w:t>
      </w:r>
      <w:r w:rsidR="00C02CB1">
        <w:rPr>
          <w:rFonts w:cs="Times New Roman"/>
        </w:rPr>
        <w:t xml:space="preserve"> </w:t>
      </w:r>
      <w:r w:rsidR="00C02CB1" w:rsidRPr="00CF3EBD">
        <w:rPr>
          <w:rFonts w:cs="Times New Roman"/>
        </w:rPr>
        <w:t>[21]</w:t>
      </w:r>
      <w:r w:rsidR="007A65BD">
        <w:rPr>
          <w:rFonts w:cs="Times New Roman"/>
        </w:rPr>
        <w:t>.</w:t>
      </w:r>
    </w:p>
    <w:p w:rsidR="00BE2636" w:rsidRPr="00FF7B5D" w:rsidRDefault="00BE2636" w:rsidP="00A758EB">
      <w:pPr>
        <w:ind w:firstLine="851"/>
        <w:rPr>
          <w:rFonts w:cs="Times New Roman"/>
        </w:rPr>
      </w:pPr>
      <w:r>
        <w:rPr>
          <w:rFonts w:cs="Times New Roman"/>
        </w:rPr>
        <w:t xml:space="preserve">Согласно </w:t>
      </w:r>
      <w:r w:rsidR="00FF7B5D">
        <w:rPr>
          <w:rFonts w:cs="Times New Roman"/>
        </w:rPr>
        <w:t xml:space="preserve">документу </w:t>
      </w:r>
      <w:r w:rsidR="00FF7B5D">
        <w:rPr>
          <w:rFonts w:cs="Times New Roman"/>
          <w:lang w:val="en-US"/>
        </w:rPr>
        <w:t>P</w:t>
      </w:r>
      <w:r w:rsidR="00FF7B5D" w:rsidRPr="00FF7B5D">
        <w:rPr>
          <w:rFonts w:cs="Times New Roman"/>
        </w:rPr>
        <w:t xml:space="preserve">2.2.2006-05 </w:t>
      </w:r>
      <w:r w:rsidR="00FF7B5D">
        <w:rPr>
          <w:rFonts w:cs="Times New Roman"/>
        </w:rPr>
        <w:t>«Руководство по гигиенической оценке факторов рабочей среды и трудового процесса…» выделяются следующие гигиенические критерии воздействия факторов рабочей среды и трудового процесса</w:t>
      </w:r>
      <w:r w:rsidR="00FF7B5D" w:rsidRPr="00FF7B5D">
        <w:rPr>
          <w:rFonts w:cs="Times New Roman"/>
        </w:rPr>
        <w:t>:</w:t>
      </w:r>
    </w:p>
    <w:p w:rsidR="00FF7B5D" w:rsidRDefault="00F33C86" w:rsidP="00A758EB">
      <w:pPr>
        <w:pStyle w:val="a6"/>
        <w:numPr>
          <w:ilvl w:val="0"/>
          <w:numId w:val="13"/>
        </w:numPr>
        <w:ind w:left="0" w:firstLine="851"/>
      </w:pPr>
      <w:r>
        <w:t>Химический фактор,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Биологический фактор,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Аэрозоли преимущественно фиброгенного действия (АПФД),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Биоакустические факторы,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Микроклимат,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Световая среда,</w:t>
      </w:r>
    </w:p>
    <w:p w:rsidR="00F33C86" w:rsidRDefault="00A758EB" w:rsidP="00A758EB">
      <w:pPr>
        <w:pStyle w:val="a6"/>
        <w:numPr>
          <w:ilvl w:val="0"/>
          <w:numId w:val="13"/>
        </w:numPr>
        <w:ind w:left="0" w:firstLine="851"/>
      </w:pPr>
      <w:r>
        <w:t>Неионизирующие электромагнитные поля и излучения,</w:t>
      </w:r>
    </w:p>
    <w:p w:rsidR="00A758EB" w:rsidRDefault="00A758EB" w:rsidP="00A758EB">
      <w:pPr>
        <w:pStyle w:val="a6"/>
        <w:numPr>
          <w:ilvl w:val="0"/>
          <w:numId w:val="13"/>
        </w:numPr>
        <w:ind w:left="0" w:firstLine="851"/>
      </w:pPr>
      <w:r>
        <w:t>Работа с источниками ионизирующих излучений,</w:t>
      </w:r>
    </w:p>
    <w:p w:rsidR="00A758EB" w:rsidRDefault="00A758EB" w:rsidP="00A758EB">
      <w:pPr>
        <w:pStyle w:val="a6"/>
        <w:numPr>
          <w:ilvl w:val="0"/>
          <w:numId w:val="13"/>
        </w:numPr>
        <w:ind w:left="0" w:firstLine="851"/>
      </w:pPr>
      <w:r>
        <w:t>Аэроионный состав воздуха,</w:t>
      </w:r>
    </w:p>
    <w:p w:rsidR="00F400B1" w:rsidRDefault="00A758EB" w:rsidP="00F400B1">
      <w:pPr>
        <w:pStyle w:val="a6"/>
        <w:numPr>
          <w:ilvl w:val="0"/>
          <w:numId w:val="13"/>
        </w:numPr>
        <w:ind w:left="0" w:firstLine="851"/>
      </w:pPr>
      <w:r>
        <w:lastRenderedPageBreak/>
        <w:t>Тяжесть и напряженность трудового процесса.</w:t>
      </w:r>
    </w:p>
    <w:p w:rsidR="00F400B1" w:rsidRDefault="001447B3" w:rsidP="00F400B1">
      <w:pPr>
        <w:ind w:firstLine="851"/>
      </w:pPr>
      <w:r>
        <w:t>В виду того что взаимодействие с разработанной гра</w:t>
      </w:r>
      <w:r w:rsidR="006607A2">
        <w:t>ф</w:t>
      </w:r>
      <w:r>
        <w:t>овой базой данных будут осуществлять системные администраторы</w:t>
      </w:r>
      <w:r w:rsidR="006607A2">
        <w:t xml:space="preserve"> и работа с БД слабо влияет на факторы указанные в пунктах 1-9, будет </w:t>
      </w:r>
      <w:r w:rsidR="00A51923">
        <w:t>производиться</w:t>
      </w:r>
      <w:r w:rsidR="006607A2">
        <w:t xml:space="preserve"> анализ и оценка условий труда системного администратора </w:t>
      </w:r>
      <w:r w:rsidR="00A51923">
        <w:t>по факторам тяжести и напряженности трудового процесса.</w:t>
      </w:r>
    </w:p>
    <w:p w:rsidR="00A51923" w:rsidRDefault="00A51923" w:rsidP="00F400B1">
      <w:pPr>
        <w:ind w:firstLine="851"/>
      </w:pPr>
    </w:p>
    <w:p w:rsidR="00A51923" w:rsidRDefault="00A51923" w:rsidP="008821C9">
      <w:pPr>
        <w:pStyle w:val="2"/>
        <w:numPr>
          <w:ilvl w:val="1"/>
          <w:numId w:val="8"/>
        </w:numPr>
        <w:ind w:left="0" w:firstLine="851"/>
      </w:pPr>
      <w:bookmarkStart w:id="24" w:name="_Toc482731986"/>
      <w:r>
        <w:t>Оценка тяжести трудового процесса системного администратора</w:t>
      </w:r>
      <w:bookmarkEnd w:id="24"/>
    </w:p>
    <w:p w:rsidR="00A51923" w:rsidRDefault="00DF09B7" w:rsidP="00A51923">
      <w:pPr>
        <w:ind w:firstLine="851"/>
      </w:pPr>
      <w:r>
        <w:t>Разработанная графовая база данных</w:t>
      </w:r>
      <w:r w:rsidR="008462B5">
        <w:t xml:space="preserve"> для системы управления проектами</w:t>
      </w:r>
      <w:r>
        <w:t xml:space="preserve"> не влияет на тяжесть трудового процесса. В таблице </w:t>
      </w:r>
      <w:r w:rsidR="008821C9">
        <w:t>4 представлен анализ тяжести трудового процесса системного администратора.</w:t>
      </w:r>
    </w:p>
    <w:p w:rsidR="008821C9" w:rsidRDefault="008821C9" w:rsidP="008821C9">
      <w:r>
        <w:t>Таблица 4 – Оценка тяжести физического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21C9" w:rsidTr="00DE3B89">
        <w:tc>
          <w:tcPr>
            <w:tcW w:w="3379" w:type="dxa"/>
            <w:vAlign w:val="center"/>
          </w:tcPr>
          <w:p w:rsidR="008821C9" w:rsidRDefault="008821C9" w:rsidP="00DE3B89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Default="001E0375" w:rsidP="00DE3B89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Default="00AB1B87" w:rsidP="00DE3B89">
            <w:pPr>
              <w:jc w:val="center"/>
            </w:pPr>
            <w:r>
              <w:t>Класс условий</w:t>
            </w:r>
            <w:r w:rsidR="001E0375">
              <w:t xml:space="preserve"> труда</w:t>
            </w:r>
          </w:p>
        </w:tc>
      </w:tr>
      <w:tr w:rsidR="001E0375" w:rsidTr="00FE14BE">
        <w:tc>
          <w:tcPr>
            <w:tcW w:w="10137" w:type="dxa"/>
            <w:gridSpan w:val="3"/>
          </w:tcPr>
          <w:p w:rsidR="001E0375" w:rsidRDefault="001E0375" w:rsidP="001E0375">
            <w:pPr>
              <w:pStyle w:val="a6"/>
              <w:numPr>
                <w:ilvl w:val="0"/>
                <w:numId w:val="14"/>
              </w:numPr>
              <w:jc w:val="center"/>
            </w:pPr>
            <w:r>
              <w:t xml:space="preserve">Физическая динамическая нагрузка (единицы внешней механической работы за смену, кг </w:t>
            </w:r>
            <w:r>
              <w:rPr>
                <w:rFonts w:cs="Times New Roman"/>
              </w:rPr>
              <w:t xml:space="preserve">× </w:t>
            </w:r>
            <w:r>
              <w:t>м)</w:t>
            </w:r>
          </w:p>
        </w:tc>
      </w:tr>
      <w:tr w:rsidR="008821C9" w:rsidTr="005E283E">
        <w:tc>
          <w:tcPr>
            <w:tcW w:w="3379" w:type="dxa"/>
            <w:vAlign w:val="center"/>
          </w:tcPr>
          <w:p w:rsidR="008821C9" w:rsidRDefault="00D07B92" w:rsidP="00D07B92">
            <w:pPr>
              <w:pStyle w:val="a6"/>
              <w:ind w:left="0"/>
              <w:jc w:val="left"/>
            </w:pPr>
            <w:r>
              <w:t>1.1. При региональной нагрузке при перемещении груза на расстояние до 1 м</w:t>
            </w:r>
          </w:p>
        </w:tc>
        <w:tc>
          <w:tcPr>
            <w:tcW w:w="3379" w:type="dxa"/>
            <w:vAlign w:val="center"/>
          </w:tcPr>
          <w:p w:rsidR="00550A31" w:rsidRDefault="00550A31" w:rsidP="005E283E">
            <w:pPr>
              <w:jc w:val="left"/>
            </w:pPr>
            <w:r>
              <w:t>До 2500</w:t>
            </w:r>
          </w:p>
        </w:tc>
        <w:tc>
          <w:tcPr>
            <w:tcW w:w="3379" w:type="dxa"/>
            <w:vAlign w:val="center"/>
          </w:tcPr>
          <w:p w:rsidR="00550A31" w:rsidRDefault="00550A31" w:rsidP="005E283E">
            <w:pPr>
              <w:jc w:val="center"/>
            </w:pPr>
            <w:r>
              <w:t>1</w:t>
            </w:r>
          </w:p>
        </w:tc>
      </w:tr>
      <w:tr w:rsidR="008821C9" w:rsidTr="002C574A">
        <w:tc>
          <w:tcPr>
            <w:tcW w:w="3379" w:type="dxa"/>
            <w:vAlign w:val="center"/>
          </w:tcPr>
          <w:p w:rsidR="008821C9" w:rsidRDefault="00D07B92" w:rsidP="00D07B92">
            <w:pPr>
              <w:pStyle w:val="a6"/>
              <w:ind w:left="0"/>
              <w:jc w:val="left"/>
            </w:pPr>
            <w:r>
              <w:t>1.2. При общей нагрузке</w:t>
            </w:r>
          </w:p>
        </w:tc>
        <w:tc>
          <w:tcPr>
            <w:tcW w:w="3379" w:type="dxa"/>
            <w:vAlign w:val="center"/>
          </w:tcPr>
          <w:p w:rsidR="008821C9" w:rsidRDefault="00550A31" w:rsidP="002C574A">
            <w:pPr>
              <w:jc w:val="left"/>
            </w:pPr>
            <w:r>
              <w:t>До 12 500 – от 1 до 5 м,</w:t>
            </w:r>
          </w:p>
          <w:p w:rsidR="00550A31" w:rsidRDefault="00550A31" w:rsidP="002C574A">
            <w:pPr>
              <w:jc w:val="left"/>
            </w:pPr>
            <w:r>
              <w:t>До 24 000 – более 5 м</w:t>
            </w:r>
          </w:p>
        </w:tc>
        <w:tc>
          <w:tcPr>
            <w:tcW w:w="3379" w:type="dxa"/>
            <w:vAlign w:val="center"/>
          </w:tcPr>
          <w:p w:rsidR="00550A31" w:rsidRDefault="00550A31" w:rsidP="002C574A">
            <w:pPr>
              <w:jc w:val="center"/>
            </w:pPr>
            <w:r>
              <w:t>1</w:t>
            </w:r>
          </w:p>
        </w:tc>
      </w:tr>
      <w:tr w:rsidR="002C574A" w:rsidTr="00FE14BE">
        <w:tc>
          <w:tcPr>
            <w:tcW w:w="10137" w:type="dxa"/>
            <w:gridSpan w:val="3"/>
          </w:tcPr>
          <w:p w:rsidR="002C574A" w:rsidRDefault="002C574A" w:rsidP="002C574A">
            <w:pPr>
              <w:pStyle w:val="a6"/>
              <w:numPr>
                <w:ilvl w:val="0"/>
                <w:numId w:val="14"/>
              </w:numPr>
              <w:jc w:val="center"/>
            </w:pPr>
            <w:r>
              <w:t>Масса поднимаемого и перемещаемого груза вручную (кг)</w:t>
            </w:r>
          </w:p>
        </w:tc>
      </w:tr>
      <w:tr w:rsidR="002C574A" w:rsidTr="005E283E">
        <w:tc>
          <w:tcPr>
            <w:tcW w:w="3379" w:type="dxa"/>
          </w:tcPr>
          <w:p w:rsidR="002C574A" w:rsidRDefault="00D07B92" w:rsidP="00D07B92">
            <w:pPr>
              <w:pStyle w:val="a6"/>
              <w:ind w:left="0"/>
              <w:jc w:val="left"/>
            </w:pPr>
            <w:r>
              <w:t xml:space="preserve">2.1. Подъем и перемещение (разовое) тяжести при чередовании с другой работой (до 2 раз </w:t>
            </w:r>
            <w:r>
              <w:lastRenderedPageBreak/>
              <w:t>в час):</w:t>
            </w:r>
          </w:p>
        </w:tc>
        <w:tc>
          <w:tcPr>
            <w:tcW w:w="3379" w:type="dxa"/>
            <w:vAlign w:val="center"/>
          </w:tcPr>
          <w:p w:rsidR="002C574A" w:rsidRDefault="005E283E" w:rsidP="002C574A">
            <w:pPr>
              <w:jc w:val="left"/>
            </w:pPr>
            <w:r>
              <w:lastRenderedPageBreak/>
              <w:t>До 15</w:t>
            </w:r>
          </w:p>
        </w:tc>
        <w:tc>
          <w:tcPr>
            <w:tcW w:w="3379" w:type="dxa"/>
            <w:vAlign w:val="center"/>
          </w:tcPr>
          <w:p w:rsidR="002C574A" w:rsidRDefault="005E283E" w:rsidP="005E283E">
            <w:pPr>
              <w:jc w:val="center"/>
            </w:pPr>
            <w:r>
              <w:t>1</w:t>
            </w:r>
          </w:p>
        </w:tc>
      </w:tr>
    </w:tbl>
    <w:p w:rsidR="005E283E" w:rsidRDefault="005E283E" w:rsidP="008821C9"/>
    <w:p w:rsidR="008821C9" w:rsidRDefault="005E283E" w:rsidP="008821C9">
      <w: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C61845" w:rsidTr="00FF3B6A">
        <w:tc>
          <w:tcPr>
            <w:tcW w:w="3379" w:type="dxa"/>
            <w:vAlign w:val="center"/>
          </w:tcPr>
          <w:p w:rsidR="00C61845" w:rsidRDefault="00C61845" w:rsidP="00FF3B6A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Default="00C61845" w:rsidP="00FF3B6A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Default="00AB1B87" w:rsidP="00FF3B6A">
            <w:pPr>
              <w:jc w:val="center"/>
            </w:pPr>
            <w:r>
              <w:t>Класс условий</w:t>
            </w:r>
            <w:r w:rsidR="00C61845">
              <w:t xml:space="preserve"> труда</w:t>
            </w:r>
          </w:p>
        </w:tc>
      </w:tr>
      <w:tr w:rsidR="00C61845" w:rsidTr="00C61845">
        <w:tc>
          <w:tcPr>
            <w:tcW w:w="3379" w:type="dxa"/>
            <w:vAlign w:val="center"/>
          </w:tcPr>
          <w:p w:rsidR="00C61845" w:rsidRDefault="00D07B92" w:rsidP="00D07B92">
            <w:pPr>
              <w:pStyle w:val="a6"/>
              <w:ind w:left="0"/>
              <w:jc w:val="left"/>
            </w:pPr>
            <w:r>
              <w:t>2.2. Подъем и перемещение (разовое) тяжести постоянно в течение рабочей смены</w:t>
            </w:r>
          </w:p>
        </w:tc>
        <w:tc>
          <w:tcPr>
            <w:tcW w:w="3379" w:type="dxa"/>
            <w:vAlign w:val="center"/>
          </w:tcPr>
          <w:p w:rsidR="00C61845" w:rsidRDefault="00C61845" w:rsidP="00C61845">
            <w:pPr>
              <w:jc w:val="left"/>
            </w:pPr>
            <w:r>
              <w:t>До 5</w:t>
            </w:r>
          </w:p>
        </w:tc>
        <w:tc>
          <w:tcPr>
            <w:tcW w:w="3379" w:type="dxa"/>
            <w:vAlign w:val="center"/>
          </w:tcPr>
          <w:p w:rsidR="00C61845" w:rsidRDefault="00C61845" w:rsidP="00C61845">
            <w:pPr>
              <w:jc w:val="center"/>
            </w:pPr>
            <w:r>
              <w:t>1</w:t>
            </w:r>
          </w:p>
        </w:tc>
      </w:tr>
      <w:tr w:rsidR="00C61845" w:rsidTr="00D07B92">
        <w:tc>
          <w:tcPr>
            <w:tcW w:w="3379" w:type="dxa"/>
          </w:tcPr>
          <w:p w:rsidR="00C61845" w:rsidRDefault="00C61845" w:rsidP="00C61845">
            <w:pPr>
              <w:jc w:val="left"/>
            </w:pPr>
            <w:r>
              <w:t>2.3. Суммарная масса грузов, перемещаемых в течение каждого часа смены</w:t>
            </w:r>
          </w:p>
        </w:tc>
        <w:tc>
          <w:tcPr>
            <w:tcW w:w="3379" w:type="dxa"/>
            <w:vAlign w:val="center"/>
          </w:tcPr>
          <w:p w:rsidR="00D07B92" w:rsidRDefault="00D07B92" w:rsidP="00D07B92">
            <w:pPr>
              <w:jc w:val="left"/>
            </w:pPr>
            <w:r>
              <w:t>С рабочей поверхности – до 250,</w:t>
            </w:r>
          </w:p>
          <w:p w:rsidR="00D07B92" w:rsidRDefault="00D07B92" w:rsidP="00D07B92">
            <w:pPr>
              <w:jc w:val="left"/>
            </w:pPr>
            <w:r>
              <w:t>С пола – до 100</w:t>
            </w:r>
          </w:p>
        </w:tc>
        <w:tc>
          <w:tcPr>
            <w:tcW w:w="3379" w:type="dxa"/>
            <w:vAlign w:val="center"/>
          </w:tcPr>
          <w:p w:rsidR="00C61845" w:rsidRDefault="00D07B92" w:rsidP="00D07B92">
            <w:pPr>
              <w:jc w:val="center"/>
            </w:pPr>
            <w:r>
              <w:t>1</w:t>
            </w:r>
          </w:p>
        </w:tc>
      </w:tr>
      <w:tr w:rsidR="00D07B92" w:rsidTr="00FE14BE">
        <w:tc>
          <w:tcPr>
            <w:tcW w:w="10137" w:type="dxa"/>
            <w:gridSpan w:val="3"/>
          </w:tcPr>
          <w:p w:rsidR="00D07B92" w:rsidRDefault="00D07B92" w:rsidP="00D07B92">
            <w:pPr>
              <w:pStyle w:val="a6"/>
              <w:numPr>
                <w:ilvl w:val="0"/>
                <w:numId w:val="14"/>
              </w:numPr>
              <w:jc w:val="center"/>
            </w:pPr>
            <w:r>
              <w:t>Стереотипные рабочие движения (количество за смену)</w:t>
            </w:r>
          </w:p>
        </w:tc>
      </w:tr>
      <w:tr w:rsidR="00D07B92" w:rsidTr="00FF3B6A">
        <w:tc>
          <w:tcPr>
            <w:tcW w:w="3379" w:type="dxa"/>
          </w:tcPr>
          <w:p w:rsidR="00D07B92" w:rsidRDefault="00D07B92" w:rsidP="00D07B92">
            <w:pPr>
              <w:jc w:val="left"/>
            </w:pPr>
            <w:r>
              <w:t>3.1. При локальной нагрузке (с участием мышц кистей и пальцев рук)</w:t>
            </w:r>
          </w:p>
        </w:tc>
        <w:tc>
          <w:tcPr>
            <w:tcW w:w="3379" w:type="dxa"/>
            <w:vAlign w:val="center"/>
          </w:tcPr>
          <w:p w:rsidR="00D07B92" w:rsidRDefault="00D07B92" w:rsidP="00FF3B6A">
            <w:pPr>
              <w:jc w:val="left"/>
            </w:pPr>
            <w:r>
              <w:t>До 40 000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center"/>
            </w:pPr>
            <w:r>
              <w:t>2</w:t>
            </w:r>
          </w:p>
        </w:tc>
      </w:tr>
      <w:tr w:rsidR="00D07B92" w:rsidTr="00FF3B6A">
        <w:tc>
          <w:tcPr>
            <w:tcW w:w="3379" w:type="dxa"/>
          </w:tcPr>
          <w:p w:rsidR="00D07B92" w:rsidRDefault="00FF3B6A" w:rsidP="00FF3B6A">
            <w:pPr>
              <w:jc w:val="left"/>
            </w:pPr>
            <w:r>
              <w:t>3.2. При региональной нагрузке (при работе с преимущественным участием мышц рук и плечевого пояса)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left"/>
            </w:pPr>
            <w:r>
              <w:t>До 10 000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E14BE">
        <w:tc>
          <w:tcPr>
            <w:tcW w:w="10137" w:type="dxa"/>
            <w:gridSpan w:val="3"/>
          </w:tcPr>
          <w:p w:rsidR="00FF3B6A" w:rsidRDefault="00FF3B6A" w:rsidP="00FF3B6A">
            <w:pPr>
              <w:pStyle w:val="a6"/>
              <w:numPr>
                <w:ilvl w:val="0"/>
                <w:numId w:val="14"/>
              </w:numPr>
              <w:jc w:val="center"/>
            </w:pPr>
            <w:r>
              <w:t xml:space="preserve">Статическая нагрузка – величина статической нагрузки за смену при удержании груза, приложении усилий (кгс </w:t>
            </w:r>
            <w:r>
              <w:rPr>
                <w:rFonts w:cs="Times New Roman"/>
              </w:rPr>
              <w:t>×</w:t>
            </w:r>
            <w:r>
              <w:t xml:space="preserve"> с)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t>4.1. Одной рукой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18 000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t>4.2. Двумя руками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36 000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lastRenderedPageBreak/>
              <w:t>4.3. С участием мышц корпуса и ног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43 000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</w:tbl>
    <w:p w:rsidR="005E283E" w:rsidRPr="00A51923" w:rsidRDefault="005E283E" w:rsidP="008821C9"/>
    <w:p w:rsidR="00FF3B6A" w:rsidRDefault="00FF3B6A">
      <w:pPr>
        <w:spacing w:after="200" w:line="276" w:lineRule="auto"/>
        <w:jc w:val="left"/>
      </w:pPr>
      <w: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FF3B6A" w:rsidTr="00FF3B6A"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Default="00AB1B87" w:rsidP="00FF3B6A">
            <w:pPr>
              <w:jc w:val="center"/>
            </w:pPr>
            <w:r>
              <w:t>Класс условий</w:t>
            </w:r>
            <w:r w:rsidR="00FF3B6A">
              <w:t xml:space="preserve"> труда</w:t>
            </w:r>
          </w:p>
        </w:tc>
      </w:tr>
      <w:tr w:rsidR="00DE3B89" w:rsidTr="00FE14BE">
        <w:tc>
          <w:tcPr>
            <w:tcW w:w="10137" w:type="dxa"/>
            <w:gridSpan w:val="3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Рабочая поза</w:t>
            </w:r>
          </w:p>
        </w:tc>
      </w:tr>
      <w:tr w:rsidR="00FF3B6A" w:rsidTr="00DE3B89"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left"/>
            </w:pPr>
            <w:r>
              <w:t>5. Рабочая поза</w:t>
            </w:r>
          </w:p>
        </w:tc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left"/>
            </w:pPr>
            <w:r>
              <w:t>Периодическое, до 25% времени смены, нахождение в неудобной (работа с поворотом туловища, неудобным размещением конечностей и др.) и/или фиксированной позе (невозможность изменения взаимного положения различных частей тела относительно друг друга)</w:t>
            </w:r>
          </w:p>
        </w:tc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DE3B89" w:rsidTr="00FE14BE">
        <w:tc>
          <w:tcPr>
            <w:tcW w:w="10137" w:type="dxa"/>
            <w:gridSpan w:val="3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Наклоны корпуса</w:t>
            </w:r>
          </w:p>
        </w:tc>
      </w:tr>
      <w:tr w:rsidR="00DE3B89" w:rsidTr="00DE3B89">
        <w:tc>
          <w:tcPr>
            <w:tcW w:w="3379" w:type="dxa"/>
            <w:vAlign w:val="center"/>
          </w:tcPr>
          <w:p w:rsidR="00DE3B89" w:rsidRPr="00DE3B89" w:rsidRDefault="00DE3B89" w:rsidP="00DE3B89">
            <w:pPr>
              <w:pStyle w:val="af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E3B89">
              <w:rPr>
                <w:rFonts w:ascii="Times New Roman" w:hAnsi="Times New Roman"/>
                <w:sz w:val="28"/>
                <w:szCs w:val="28"/>
              </w:rPr>
              <w:t>6. Наклоны корпуса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(вынужденные, более 30</w:t>
            </w:r>
            <w:r w:rsidRPr="00DE3B89">
              <w:rPr>
                <w:rFonts w:ascii="Times New Roman" w:hAnsi="Times New Roman"/>
                <w:sz w:val="28"/>
                <w:szCs w:val="28"/>
              </w:rPr>
              <w:t>°</w:t>
            </w:r>
            <w:r>
              <w:t>)</w:t>
            </w:r>
            <w:r w:rsidRPr="00DE3B89">
              <w:rPr>
                <w:rFonts w:ascii="Times New Roman" w:hAnsi="Times New Roman"/>
                <w:sz w:val="28"/>
                <w:szCs w:val="28"/>
              </w:rPr>
              <w:t>, количество за смену</w:t>
            </w:r>
          </w:p>
        </w:tc>
        <w:tc>
          <w:tcPr>
            <w:tcW w:w="3379" w:type="dxa"/>
            <w:vAlign w:val="center"/>
          </w:tcPr>
          <w:p w:rsidR="00DE3B89" w:rsidRDefault="00DE3B89" w:rsidP="00DE3B89">
            <w:pPr>
              <w:spacing w:after="200" w:line="276" w:lineRule="auto"/>
              <w:jc w:val="left"/>
            </w:pPr>
            <w:r>
              <w:t>До 50</w:t>
            </w:r>
          </w:p>
        </w:tc>
        <w:tc>
          <w:tcPr>
            <w:tcW w:w="3379" w:type="dxa"/>
            <w:vAlign w:val="center"/>
          </w:tcPr>
          <w:p w:rsidR="00DE3B89" w:rsidRDefault="00DE3B89" w:rsidP="00DE3B89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DE3B89" w:rsidTr="00FE14BE">
        <w:tc>
          <w:tcPr>
            <w:tcW w:w="10137" w:type="dxa"/>
            <w:gridSpan w:val="3"/>
            <w:vAlign w:val="center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Перемещения в пространстве, обусловленные технологическим процессом, км</w:t>
            </w:r>
          </w:p>
        </w:tc>
      </w:tr>
      <w:tr w:rsidR="00DE3B89" w:rsidTr="00130FF2">
        <w:tc>
          <w:tcPr>
            <w:tcW w:w="3379" w:type="dxa"/>
            <w:vAlign w:val="center"/>
          </w:tcPr>
          <w:p w:rsidR="00DE3B89" w:rsidRPr="00DE3B89" w:rsidRDefault="00DE3B89" w:rsidP="00130FF2">
            <w:pPr>
              <w:jc w:val="left"/>
              <w:rPr>
                <w:lang w:eastAsia="ru-RU"/>
              </w:rPr>
            </w:pPr>
            <w:r>
              <w:rPr>
                <w:lang w:eastAsia="ru-RU"/>
              </w:rPr>
              <w:t>7.1.</w:t>
            </w:r>
            <w:r>
              <w:t xml:space="preserve"> По горизонтали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left"/>
            </w:pPr>
            <w:r>
              <w:t>До 4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DE3B89" w:rsidTr="00130FF2">
        <w:tc>
          <w:tcPr>
            <w:tcW w:w="3379" w:type="dxa"/>
            <w:vAlign w:val="center"/>
          </w:tcPr>
          <w:p w:rsidR="00DE3B89" w:rsidRPr="00DE3B89" w:rsidRDefault="00130FF2" w:rsidP="00130FF2">
            <w:pPr>
              <w:jc w:val="left"/>
              <w:rPr>
                <w:lang w:eastAsia="ru-RU"/>
              </w:rPr>
            </w:pPr>
            <w:r>
              <w:rPr>
                <w:lang w:eastAsia="ru-RU"/>
              </w:rPr>
              <w:t>7.2.</w:t>
            </w:r>
            <w:r>
              <w:t xml:space="preserve"> По вертикали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left"/>
            </w:pPr>
            <w:r>
              <w:t>До 1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FF3B6A" w:rsidRDefault="00FF3B6A" w:rsidP="00130FF2">
      <w:pPr>
        <w:ind w:firstLine="851"/>
      </w:pPr>
    </w:p>
    <w:p w:rsidR="00130FF2" w:rsidRDefault="00130FF2" w:rsidP="00130FF2">
      <w:pPr>
        <w:ind w:firstLine="851"/>
      </w:pPr>
      <w:r>
        <w:lastRenderedPageBreak/>
        <w:t>Итоговая оценка тяжести трудового процесса приравнивается к показателю, который отнесен к наибольшему классу. Наибольший класс условия труда является – 2 (</w:t>
      </w:r>
      <w:r w:rsidR="009D4EF8">
        <w:t xml:space="preserve">Допустимый). Исходя из этого, общая тяжесть трудового процесса системного администратора имеет </w:t>
      </w:r>
      <w:r w:rsidR="009D4EF8">
        <w:rPr>
          <w:rFonts w:cs="Times New Roman"/>
        </w:rPr>
        <w:t>«Допустимый»</w:t>
      </w:r>
      <w:r w:rsidR="009D4EF8">
        <w:t xml:space="preserve"> класс.</w:t>
      </w:r>
    </w:p>
    <w:p w:rsidR="009D4EF8" w:rsidRDefault="009D4EF8" w:rsidP="00130FF2">
      <w:pPr>
        <w:ind w:firstLine="851"/>
      </w:pPr>
    </w:p>
    <w:p w:rsidR="009D4EF8" w:rsidRDefault="009D4EF8" w:rsidP="009D4EF8">
      <w:pPr>
        <w:pStyle w:val="2"/>
        <w:numPr>
          <w:ilvl w:val="1"/>
          <w:numId w:val="8"/>
        </w:numPr>
        <w:ind w:left="0" w:firstLine="851"/>
      </w:pPr>
      <w:bookmarkStart w:id="25" w:name="_Toc482731987"/>
      <w:r>
        <w:t>Оценка напряженности трудового процесса системного администратора</w:t>
      </w:r>
      <w:bookmarkEnd w:id="25"/>
    </w:p>
    <w:p w:rsidR="009D4EF8" w:rsidRDefault="008462B5" w:rsidP="008462B5">
      <w:pPr>
        <w:ind w:firstLine="851"/>
      </w:pPr>
      <w:r>
        <w:t>Разработанная графовая база данных для системы управления проектами влияет на несколько показателей напряженности трудового процесса.</w:t>
      </w:r>
    </w:p>
    <w:p w:rsidR="008462B5" w:rsidRDefault="008462B5" w:rsidP="008462B5">
      <w:pPr>
        <w:ind w:firstLine="851"/>
      </w:pPr>
      <w:r>
        <w:t xml:space="preserve">Оценка напряженности </w:t>
      </w:r>
      <w:r w:rsidR="006811A0">
        <w:t xml:space="preserve">трудового процесса системного администратора представлена в таблице 5. В представленной оценке напряженности трудового процесса </w:t>
      </w:r>
      <w:r w:rsidR="00686B0F">
        <w:t>не учитывается влияние на показатели, затронутые разработанной графовой БД.</w:t>
      </w:r>
    </w:p>
    <w:p w:rsidR="006B6B42" w:rsidRDefault="006B6B42" w:rsidP="006B6B42">
      <w:r>
        <w:t>Таблица 5 – Оценка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6B6B42" w:rsidTr="00FE14BE">
        <w:tc>
          <w:tcPr>
            <w:tcW w:w="3379" w:type="dxa"/>
            <w:vAlign w:val="center"/>
          </w:tcPr>
          <w:p w:rsidR="006B6B42" w:rsidRDefault="006B6B42" w:rsidP="006B6B42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Default="006B6B42" w:rsidP="006B6B42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Default="00AB1B87" w:rsidP="00FE14BE">
            <w:pPr>
              <w:jc w:val="center"/>
            </w:pPr>
            <w:r>
              <w:t>Класс условий</w:t>
            </w:r>
            <w:r w:rsidR="006B6B42">
              <w:t xml:space="preserve"> труда</w:t>
            </w:r>
          </w:p>
        </w:tc>
      </w:tr>
      <w:tr w:rsidR="006B6B42" w:rsidTr="00FE14BE">
        <w:tc>
          <w:tcPr>
            <w:tcW w:w="10137" w:type="dxa"/>
            <w:gridSpan w:val="3"/>
          </w:tcPr>
          <w:p w:rsidR="006B6B42" w:rsidRDefault="006B6B42" w:rsidP="006B6B42">
            <w:pPr>
              <w:pStyle w:val="a6"/>
              <w:numPr>
                <w:ilvl w:val="0"/>
                <w:numId w:val="16"/>
              </w:numPr>
              <w:jc w:val="center"/>
            </w:pPr>
            <w:r>
              <w:t>Интеллектуальные нагрузки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1.1. Содержание работы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Решение сложных задач с выбором по известным алгоритмам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3.1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1.2. Восприятие сигналов (информации) и их оценка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Восприятие сигналов с последующей коррекцией действий и операций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2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1.3. Распределение функций по степени сложности задания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Обработка, проверка и контроль за выполнением задания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3.1</w:t>
            </w:r>
          </w:p>
        </w:tc>
      </w:tr>
      <w:tr w:rsidR="00312A2A" w:rsidTr="00312A2A">
        <w:tc>
          <w:tcPr>
            <w:tcW w:w="3379" w:type="dxa"/>
            <w:vAlign w:val="center"/>
          </w:tcPr>
          <w:p w:rsidR="00312A2A" w:rsidRDefault="00312A2A" w:rsidP="00312A2A">
            <w:pPr>
              <w:jc w:val="left"/>
            </w:pPr>
            <w:r>
              <w:t xml:space="preserve">1.4. Характер </w:t>
            </w:r>
            <w:r>
              <w:lastRenderedPageBreak/>
              <w:t>выполняемой работы</w:t>
            </w:r>
          </w:p>
        </w:tc>
        <w:tc>
          <w:tcPr>
            <w:tcW w:w="3379" w:type="dxa"/>
            <w:vAlign w:val="center"/>
          </w:tcPr>
          <w:p w:rsidR="00312A2A" w:rsidRDefault="00312A2A" w:rsidP="00312A2A">
            <w:pPr>
              <w:jc w:val="left"/>
            </w:pPr>
            <w:r>
              <w:lastRenderedPageBreak/>
              <w:t xml:space="preserve">Работа по </w:t>
            </w:r>
            <w:r>
              <w:lastRenderedPageBreak/>
              <w:t>установленному графику с возможной его коррекцией по ходу деятельности</w:t>
            </w:r>
          </w:p>
        </w:tc>
        <w:tc>
          <w:tcPr>
            <w:tcW w:w="3379" w:type="dxa"/>
            <w:vAlign w:val="center"/>
          </w:tcPr>
          <w:p w:rsidR="00312A2A" w:rsidRDefault="00312A2A" w:rsidP="00312A2A">
            <w:pPr>
              <w:jc w:val="center"/>
            </w:pPr>
            <w:r>
              <w:lastRenderedPageBreak/>
              <w:t>2</w:t>
            </w:r>
          </w:p>
        </w:tc>
      </w:tr>
    </w:tbl>
    <w:p w:rsidR="006B6B42" w:rsidRDefault="006B6B42" w:rsidP="006B6B42"/>
    <w:p w:rsidR="00312A2A" w:rsidRDefault="00312A2A" w:rsidP="006B6B42"/>
    <w:p w:rsidR="00783A71" w:rsidRPr="009D4EF8" w:rsidRDefault="00783A71" w:rsidP="006B6B42"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12A2A" w:rsidTr="00FE14BE">
        <w:tc>
          <w:tcPr>
            <w:tcW w:w="3379" w:type="dxa"/>
            <w:vAlign w:val="center"/>
          </w:tcPr>
          <w:p w:rsidR="00312A2A" w:rsidRDefault="00312A2A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Default="00312A2A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Default="00AB1B87" w:rsidP="00FE14BE">
            <w:pPr>
              <w:jc w:val="center"/>
            </w:pPr>
            <w:r>
              <w:t>Класс условий</w:t>
            </w:r>
            <w:r w:rsidR="00312A2A">
              <w:t xml:space="preserve"> труда</w:t>
            </w:r>
          </w:p>
        </w:tc>
      </w:tr>
      <w:tr w:rsidR="00312A2A" w:rsidTr="00FE14BE">
        <w:tc>
          <w:tcPr>
            <w:tcW w:w="10137" w:type="dxa"/>
            <w:gridSpan w:val="3"/>
          </w:tcPr>
          <w:p w:rsidR="00312A2A" w:rsidRDefault="00312A2A" w:rsidP="00312A2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Сенсорные нагрузки</w:t>
            </w:r>
          </w:p>
        </w:tc>
      </w:tr>
      <w:tr w:rsidR="00312A2A" w:rsidTr="00783A71"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2.1. Длительность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26-50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312A2A" w:rsidTr="00783A71"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2.2. Плотность сигналов (световых, звуковых) и сообщений в среднем за 1 час работы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До 75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2.3. Число производственных объектов одновременного наблюдения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До 5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2.4. Размер объекта различения в мм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Более 5 мм – 100%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 xml:space="preserve">2.5. Работа с оптическими приборами (микроскопы, </w:t>
            </w:r>
            <w:r>
              <w:lastRenderedPageBreak/>
              <w:t>лупы и т.п.)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lastRenderedPageBreak/>
              <w:t>До 25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312A2A" w:rsidRDefault="00312A2A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55EC6" w:rsidTr="00FE14BE">
        <w:tc>
          <w:tcPr>
            <w:tcW w:w="3379" w:type="dxa"/>
            <w:vAlign w:val="center"/>
          </w:tcPr>
          <w:p w:rsidR="00855EC6" w:rsidRDefault="00855EC6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Default="00855EC6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Default="00AB1B87" w:rsidP="00FE14BE">
            <w:pPr>
              <w:jc w:val="center"/>
            </w:pPr>
            <w:r>
              <w:t>Класс условий</w:t>
            </w:r>
            <w:r w:rsidR="00855EC6">
              <w:t xml:space="preserve"> труда</w:t>
            </w:r>
          </w:p>
        </w:tc>
      </w:tr>
      <w:tr w:rsidR="00855EC6" w:rsidTr="00855EC6"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2.8. Нагрузка на слуховой анализатор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Разборчивость речи и сигналов от 100 до 90%. Помех нет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855EC6"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2.9. Нагрузка на голосовой аппарат (суммарное количество часов, наговариваемое в неделю)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До 16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FE14BE">
        <w:tc>
          <w:tcPr>
            <w:tcW w:w="10137" w:type="dxa"/>
            <w:gridSpan w:val="3"/>
          </w:tcPr>
          <w:p w:rsidR="00855EC6" w:rsidRDefault="00855EC6" w:rsidP="00855EC6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Эмоциональные нагрузки</w:t>
            </w:r>
          </w:p>
        </w:tc>
      </w:tr>
      <w:tr w:rsidR="00855EC6" w:rsidTr="00881C1A">
        <w:tc>
          <w:tcPr>
            <w:tcW w:w="3379" w:type="dxa"/>
            <w:vAlign w:val="center"/>
          </w:tcPr>
          <w:p w:rsidR="00855EC6" w:rsidRDefault="00855EC6" w:rsidP="00881C1A">
            <w:pPr>
              <w:spacing w:after="200" w:line="276" w:lineRule="auto"/>
              <w:jc w:val="left"/>
            </w:pPr>
            <w:r>
              <w:t>3.1. Степень ответственности за результат собственной деятельности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Несет ответственность за выполнение отдельных элементов заданий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881C1A"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3.2. Степень риска для собственной жизни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Исключена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3.3. Степень ответственности за безопасность других лиц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Исключена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lastRenderedPageBreak/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Отсутствует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FE14BE">
        <w:tc>
          <w:tcPr>
            <w:tcW w:w="10137" w:type="dxa"/>
            <w:gridSpan w:val="3"/>
            <w:vAlign w:val="center"/>
          </w:tcPr>
          <w:p w:rsidR="00881C1A" w:rsidRDefault="00881C1A" w:rsidP="00881C1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Монотонность нагрузок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4.1. Число элементов (приемов), необходимых для реализации простого задания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Более 10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855EC6" w:rsidRDefault="00881C1A">
      <w:pPr>
        <w:spacing w:after="200" w:line="276" w:lineRule="auto"/>
        <w:jc w:val="left"/>
      </w:pPr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1C1A" w:rsidTr="00FE14BE">
        <w:tc>
          <w:tcPr>
            <w:tcW w:w="3379" w:type="dxa"/>
            <w:vAlign w:val="center"/>
          </w:tcPr>
          <w:p w:rsidR="00881C1A" w:rsidRDefault="00881C1A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Default="00881C1A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Default="00AB1B87" w:rsidP="00FE14BE">
            <w:pPr>
              <w:jc w:val="center"/>
            </w:pPr>
            <w:r>
              <w:t>Класс условий</w:t>
            </w:r>
            <w:r w:rsidR="00881C1A">
              <w:t xml:space="preserve"> труда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4.2. Продолжительность (в сек) выполнения простых заданий или повторяющихся операций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Более 100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4.3. Время активных действий (в % к продолжительности смены).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20 и более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E204F4" w:rsidTr="00FE14BE">
        <w:tc>
          <w:tcPr>
            <w:tcW w:w="10137" w:type="dxa"/>
            <w:gridSpan w:val="3"/>
            <w:vAlign w:val="center"/>
          </w:tcPr>
          <w:p w:rsidR="00E204F4" w:rsidRDefault="00E204F4" w:rsidP="00E204F4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Режим работы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5.1. Фактическая продолжительность рабочего дня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8-9 часов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E204F4" w:rsidTr="00881C1A"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>5.2. Сменность работы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>Односменная работа (без ночной смены)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E204F4" w:rsidTr="00881C1A"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 xml:space="preserve">5.3. Наличие регламентированных перерывов и их </w:t>
            </w:r>
            <w:r>
              <w:lastRenderedPageBreak/>
              <w:t>продолжительность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lastRenderedPageBreak/>
              <w:t xml:space="preserve">Перерывы регламентированы, достаточной </w:t>
            </w:r>
            <w:r>
              <w:lastRenderedPageBreak/>
              <w:t>продолжительности: 7% и более рабочего времени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center"/>
            </w:pPr>
            <w:r>
              <w:lastRenderedPageBreak/>
              <w:t>1</w:t>
            </w:r>
          </w:p>
        </w:tc>
      </w:tr>
    </w:tbl>
    <w:p w:rsidR="00881C1A" w:rsidRDefault="00881C1A">
      <w:pPr>
        <w:spacing w:after="200" w:line="276" w:lineRule="auto"/>
        <w:jc w:val="left"/>
      </w:pPr>
    </w:p>
    <w:p w:rsidR="00E204F4" w:rsidRDefault="0023203D" w:rsidP="00E204F4">
      <w:pPr>
        <w:ind w:firstLine="851"/>
      </w:pPr>
      <w:r>
        <w:t>Затронутые показатели напряженности трудового процесса  разработанной графовой БД и их сравнение представлены в таблице 6.</w:t>
      </w: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23203D">
      <w:r>
        <w:t>Таблица 6 – Сравнение затронутых показателей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19"/>
        <w:gridCol w:w="1638"/>
        <w:gridCol w:w="1724"/>
        <w:gridCol w:w="1910"/>
        <w:gridCol w:w="1546"/>
      </w:tblGrid>
      <w:tr w:rsidR="0023203D" w:rsidTr="00FE14BE">
        <w:trPr>
          <w:trHeight w:val="216"/>
        </w:trPr>
        <w:tc>
          <w:tcPr>
            <w:tcW w:w="3379" w:type="dxa"/>
            <w:vMerge w:val="restart"/>
            <w:vAlign w:val="center"/>
          </w:tcPr>
          <w:p w:rsidR="0023203D" w:rsidRDefault="0023203D" w:rsidP="0023203D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Default="0023203D" w:rsidP="0023203D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Default="00AB1B87" w:rsidP="0023203D">
            <w:pPr>
              <w:jc w:val="center"/>
            </w:pPr>
            <w:r>
              <w:t>Класс условий</w:t>
            </w:r>
            <w:r w:rsidR="0023203D">
              <w:t xml:space="preserve"> труда</w:t>
            </w:r>
          </w:p>
        </w:tc>
      </w:tr>
      <w:tr w:rsidR="0023203D" w:rsidTr="0023203D">
        <w:trPr>
          <w:trHeight w:val="264"/>
        </w:trPr>
        <w:tc>
          <w:tcPr>
            <w:tcW w:w="3379" w:type="dxa"/>
            <w:vMerge/>
          </w:tcPr>
          <w:p w:rsidR="0023203D" w:rsidRDefault="0023203D" w:rsidP="0023203D">
            <w:pPr>
              <w:jc w:val="center"/>
            </w:pPr>
          </w:p>
        </w:tc>
        <w:tc>
          <w:tcPr>
            <w:tcW w:w="1644" w:type="dxa"/>
            <w:vAlign w:val="center"/>
          </w:tcPr>
          <w:p w:rsidR="0023203D" w:rsidRDefault="0023203D" w:rsidP="0023203D">
            <w:pPr>
              <w:jc w:val="center"/>
            </w:pPr>
            <w:r>
              <w:t>До разработки</w:t>
            </w:r>
          </w:p>
        </w:tc>
        <w:tc>
          <w:tcPr>
            <w:tcW w:w="1735" w:type="dxa"/>
            <w:vAlign w:val="center"/>
          </w:tcPr>
          <w:p w:rsidR="0023203D" w:rsidRDefault="0023203D" w:rsidP="0023203D">
            <w:pPr>
              <w:jc w:val="center"/>
            </w:pPr>
            <w:r>
              <w:t>После разработки</w:t>
            </w:r>
          </w:p>
        </w:tc>
        <w:tc>
          <w:tcPr>
            <w:tcW w:w="1932" w:type="dxa"/>
            <w:vAlign w:val="center"/>
          </w:tcPr>
          <w:p w:rsidR="0023203D" w:rsidRDefault="0023203D" w:rsidP="0023203D">
            <w:pPr>
              <w:jc w:val="center"/>
            </w:pPr>
            <w:r>
              <w:t>До разработки</w:t>
            </w:r>
          </w:p>
        </w:tc>
        <w:tc>
          <w:tcPr>
            <w:tcW w:w="1447" w:type="dxa"/>
            <w:vAlign w:val="center"/>
          </w:tcPr>
          <w:p w:rsidR="0023203D" w:rsidRDefault="0023203D" w:rsidP="0023203D">
            <w:pPr>
              <w:jc w:val="center"/>
            </w:pPr>
            <w:r>
              <w:t>После разработки</w:t>
            </w:r>
          </w:p>
        </w:tc>
      </w:tr>
      <w:tr w:rsidR="0023203D" w:rsidTr="00B44902">
        <w:tc>
          <w:tcPr>
            <w:tcW w:w="3379" w:type="dxa"/>
            <w:vAlign w:val="center"/>
          </w:tcPr>
          <w:p w:rsidR="0023203D" w:rsidRDefault="0023203D" w:rsidP="00B44902">
            <w:pPr>
              <w:jc w:val="left"/>
            </w:pPr>
            <w:r>
              <w:t>2.6. Наблюдение за экранами видеотерминалов при буквенно-цифровом</w:t>
            </w:r>
            <w:r w:rsidR="00B44902">
              <w:t xml:space="preserve"> типе отображения 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Default="00B44902" w:rsidP="00B44902">
            <w:pPr>
              <w:jc w:val="left"/>
            </w:pPr>
            <w:r>
              <w:t>До 4</w:t>
            </w:r>
          </w:p>
        </w:tc>
        <w:tc>
          <w:tcPr>
            <w:tcW w:w="1735" w:type="dxa"/>
            <w:vAlign w:val="center"/>
          </w:tcPr>
          <w:p w:rsidR="0023203D" w:rsidRDefault="00B44902" w:rsidP="00B44902">
            <w:pPr>
              <w:jc w:val="left"/>
            </w:pPr>
            <w:r>
              <w:t>До 2</w:t>
            </w:r>
          </w:p>
        </w:tc>
        <w:tc>
          <w:tcPr>
            <w:tcW w:w="1932" w:type="dxa"/>
            <w:vAlign w:val="center"/>
          </w:tcPr>
          <w:p w:rsidR="0023203D" w:rsidRDefault="00B44902" w:rsidP="00B44902">
            <w:pPr>
              <w:jc w:val="center"/>
            </w:pPr>
            <w:r>
              <w:t>3.1</w:t>
            </w:r>
          </w:p>
        </w:tc>
        <w:tc>
          <w:tcPr>
            <w:tcW w:w="1447" w:type="dxa"/>
            <w:vAlign w:val="center"/>
          </w:tcPr>
          <w:p w:rsidR="0023203D" w:rsidRDefault="00B44902" w:rsidP="00B44902">
            <w:pPr>
              <w:jc w:val="center"/>
            </w:pPr>
            <w:r>
              <w:t>1</w:t>
            </w:r>
          </w:p>
        </w:tc>
      </w:tr>
      <w:tr w:rsidR="0023203D" w:rsidTr="00B44902">
        <w:trPr>
          <w:trHeight w:val="406"/>
        </w:trPr>
        <w:tc>
          <w:tcPr>
            <w:tcW w:w="3379" w:type="dxa"/>
            <w:vAlign w:val="center"/>
          </w:tcPr>
          <w:p w:rsidR="0023203D" w:rsidRDefault="00B44902" w:rsidP="00B44902">
            <w:pPr>
              <w:jc w:val="left"/>
            </w:pPr>
            <w:r>
              <w:t xml:space="preserve">2.7. Наблюдение за экранами видеотерминалов при графическом типе отображения </w:t>
            </w:r>
            <w:r>
              <w:lastRenderedPageBreak/>
              <w:t>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Default="00B44902" w:rsidP="00B44902">
            <w:pPr>
              <w:jc w:val="left"/>
            </w:pPr>
            <w:r>
              <w:lastRenderedPageBreak/>
              <w:t>До 3</w:t>
            </w:r>
          </w:p>
        </w:tc>
        <w:tc>
          <w:tcPr>
            <w:tcW w:w="1735" w:type="dxa"/>
            <w:vAlign w:val="center"/>
          </w:tcPr>
          <w:p w:rsidR="0023203D" w:rsidRDefault="00B44902" w:rsidP="00B44902">
            <w:pPr>
              <w:jc w:val="left"/>
            </w:pPr>
            <w:r>
              <w:t>До 5</w:t>
            </w:r>
          </w:p>
        </w:tc>
        <w:tc>
          <w:tcPr>
            <w:tcW w:w="1932" w:type="dxa"/>
            <w:vAlign w:val="center"/>
          </w:tcPr>
          <w:p w:rsidR="0023203D" w:rsidRDefault="00B44902" w:rsidP="00B44902">
            <w:pPr>
              <w:jc w:val="center"/>
            </w:pPr>
            <w:r>
              <w:t>1</w:t>
            </w:r>
          </w:p>
        </w:tc>
        <w:tc>
          <w:tcPr>
            <w:tcW w:w="1447" w:type="dxa"/>
            <w:vAlign w:val="center"/>
          </w:tcPr>
          <w:p w:rsidR="0023203D" w:rsidRDefault="00B44902" w:rsidP="00B44902">
            <w:pPr>
              <w:jc w:val="center"/>
            </w:pPr>
            <w:r>
              <w:t>2</w:t>
            </w:r>
          </w:p>
        </w:tc>
      </w:tr>
      <w:tr w:rsidR="00B44902" w:rsidTr="00B44902">
        <w:trPr>
          <w:trHeight w:val="406"/>
        </w:trPr>
        <w:tc>
          <w:tcPr>
            <w:tcW w:w="3379" w:type="dxa"/>
            <w:vAlign w:val="center"/>
          </w:tcPr>
          <w:p w:rsidR="00B44902" w:rsidRDefault="00B44902" w:rsidP="00B44902">
            <w:pPr>
              <w:jc w:val="left"/>
            </w:pPr>
            <w:r>
              <w:lastRenderedPageBreak/>
              <w:t>4.4. Время пассивного наблюдения за ходом техпроцесса в % от времени смены</w:t>
            </w:r>
          </w:p>
        </w:tc>
        <w:tc>
          <w:tcPr>
            <w:tcW w:w="1644" w:type="dxa"/>
            <w:vAlign w:val="center"/>
          </w:tcPr>
          <w:p w:rsidR="00B44902" w:rsidRDefault="00B44902" w:rsidP="00B44902">
            <w:pPr>
              <w:jc w:val="left"/>
            </w:pPr>
            <w:r>
              <w:t>76-80</w:t>
            </w:r>
          </w:p>
        </w:tc>
        <w:tc>
          <w:tcPr>
            <w:tcW w:w="1735" w:type="dxa"/>
            <w:vAlign w:val="center"/>
          </w:tcPr>
          <w:p w:rsidR="00B44902" w:rsidRDefault="00B44902" w:rsidP="00B44902">
            <w:pPr>
              <w:jc w:val="left"/>
            </w:pPr>
            <w:r>
              <w:t>Менее 75</w:t>
            </w:r>
          </w:p>
        </w:tc>
        <w:tc>
          <w:tcPr>
            <w:tcW w:w="1932" w:type="dxa"/>
            <w:vAlign w:val="center"/>
          </w:tcPr>
          <w:p w:rsidR="00B44902" w:rsidRDefault="00B44902" w:rsidP="00B44902">
            <w:pPr>
              <w:jc w:val="center"/>
            </w:pPr>
            <w:r>
              <w:t>2</w:t>
            </w:r>
          </w:p>
        </w:tc>
        <w:tc>
          <w:tcPr>
            <w:tcW w:w="1447" w:type="dxa"/>
            <w:vAlign w:val="center"/>
          </w:tcPr>
          <w:p w:rsidR="00B44902" w:rsidRDefault="00B44902" w:rsidP="00B44902">
            <w:pPr>
              <w:jc w:val="center"/>
            </w:pPr>
            <w:r>
              <w:t>1</w:t>
            </w:r>
          </w:p>
        </w:tc>
      </w:tr>
    </w:tbl>
    <w:p w:rsidR="0023203D" w:rsidRDefault="0023203D" w:rsidP="0023203D"/>
    <w:p w:rsidR="00B44902" w:rsidRDefault="00B44902" w:rsidP="00B44902">
      <w:pPr>
        <w:ind w:firstLine="851"/>
      </w:pPr>
      <w:r>
        <w:t>Сравнительная оценка</w:t>
      </w:r>
      <w:r w:rsidR="00C665B8">
        <w:t xml:space="preserve"> напряженности труда</w:t>
      </w:r>
      <w:r>
        <w:t xml:space="preserve"> каждого класса до и после </w:t>
      </w:r>
      <w:r w:rsidR="00AB1B87">
        <w:t>разработанной графовой БД представлена в таблице 7.</w:t>
      </w:r>
    </w:p>
    <w:p w:rsidR="00AB1B87" w:rsidRDefault="00AB1B87" w:rsidP="00B44902">
      <w:pPr>
        <w:ind w:firstLine="851"/>
      </w:pPr>
    </w:p>
    <w:p w:rsidR="00C665B8" w:rsidRDefault="00C665B8" w:rsidP="00B44902">
      <w:pPr>
        <w:ind w:firstLine="851"/>
      </w:pPr>
    </w:p>
    <w:p w:rsidR="00C665B8" w:rsidRDefault="00C665B8" w:rsidP="00C665B8">
      <w:r>
        <w:t>Таблица 7 – Конечная оценка напряжённости трудового процесса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8"/>
        <w:gridCol w:w="2664"/>
        <w:gridCol w:w="2405"/>
      </w:tblGrid>
      <w:tr w:rsidR="00C665B8" w:rsidTr="00C665B8">
        <w:trPr>
          <w:trHeight w:val="228"/>
        </w:trPr>
        <w:tc>
          <w:tcPr>
            <w:tcW w:w="5068" w:type="dxa"/>
            <w:vMerge w:val="restart"/>
            <w:vAlign w:val="center"/>
          </w:tcPr>
          <w:p w:rsidR="00C665B8" w:rsidRDefault="00C665B8" w:rsidP="00C665B8">
            <w:pPr>
              <w:jc w:val="center"/>
            </w:pPr>
            <w:r>
              <w:t>Класс условий труда</w:t>
            </w:r>
          </w:p>
        </w:tc>
        <w:tc>
          <w:tcPr>
            <w:tcW w:w="5069" w:type="dxa"/>
            <w:gridSpan w:val="2"/>
            <w:vAlign w:val="center"/>
          </w:tcPr>
          <w:p w:rsidR="00C665B8" w:rsidRDefault="00C665B8" w:rsidP="0001771B">
            <w:pPr>
              <w:jc w:val="center"/>
            </w:pPr>
            <w:r>
              <w:t xml:space="preserve">Количество </w:t>
            </w:r>
            <w:r w:rsidR="0001771B">
              <w:t>показателей</w:t>
            </w:r>
          </w:p>
        </w:tc>
      </w:tr>
      <w:tr w:rsidR="00C665B8" w:rsidTr="00C665B8">
        <w:trPr>
          <w:trHeight w:val="252"/>
        </w:trPr>
        <w:tc>
          <w:tcPr>
            <w:tcW w:w="5068" w:type="dxa"/>
            <w:vMerge/>
            <w:vAlign w:val="center"/>
          </w:tcPr>
          <w:p w:rsidR="00C665B8" w:rsidRDefault="00C665B8" w:rsidP="00C665B8">
            <w:pPr>
              <w:jc w:val="center"/>
            </w:pPr>
          </w:p>
        </w:tc>
        <w:tc>
          <w:tcPr>
            <w:tcW w:w="2664" w:type="dxa"/>
            <w:vAlign w:val="center"/>
          </w:tcPr>
          <w:p w:rsidR="00C665B8" w:rsidRDefault="00C665B8" w:rsidP="00C665B8">
            <w:pPr>
              <w:jc w:val="center"/>
            </w:pPr>
            <w:r>
              <w:t>До разработки</w:t>
            </w:r>
          </w:p>
        </w:tc>
        <w:tc>
          <w:tcPr>
            <w:tcW w:w="2405" w:type="dxa"/>
            <w:vAlign w:val="center"/>
          </w:tcPr>
          <w:p w:rsidR="00C665B8" w:rsidRDefault="00C665B8" w:rsidP="00C665B8">
            <w:pPr>
              <w:jc w:val="center"/>
            </w:pPr>
            <w:r>
              <w:t>После разработки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Оптимальный – 1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16</w:t>
            </w:r>
          </w:p>
        </w:tc>
        <w:tc>
          <w:tcPr>
            <w:tcW w:w="2405" w:type="dxa"/>
            <w:vAlign w:val="center"/>
          </w:tcPr>
          <w:p w:rsidR="00C665B8" w:rsidRDefault="00FE14BE" w:rsidP="00F7498E">
            <w:pPr>
              <w:jc w:val="center"/>
            </w:pPr>
            <w:r>
              <w:t>17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Допустимый – 2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5</w:t>
            </w:r>
          </w:p>
        </w:tc>
        <w:tc>
          <w:tcPr>
            <w:tcW w:w="2405" w:type="dxa"/>
            <w:vAlign w:val="center"/>
          </w:tcPr>
          <w:p w:rsidR="00C665B8" w:rsidRDefault="00FE14BE" w:rsidP="00F7498E">
            <w:pPr>
              <w:jc w:val="center"/>
            </w:pPr>
            <w:r>
              <w:t>5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Вредный, напряженный труд первой степени – 3.1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3</w:t>
            </w:r>
          </w:p>
        </w:tc>
        <w:tc>
          <w:tcPr>
            <w:tcW w:w="2405" w:type="dxa"/>
            <w:vAlign w:val="center"/>
          </w:tcPr>
          <w:p w:rsidR="00C665B8" w:rsidRDefault="00F7498E" w:rsidP="00F7498E">
            <w:pPr>
              <w:jc w:val="center"/>
            </w:pPr>
            <w:r>
              <w:t>2</w:t>
            </w:r>
          </w:p>
        </w:tc>
      </w:tr>
      <w:tr w:rsidR="00FE14BE" w:rsidTr="00F7498E">
        <w:tc>
          <w:tcPr>
            <w:tcW w:w="5068" w:type="dxa"/>
            <w:vAlign w:val="center"/>
          </w:tcPr>
          <w:p w:rsidR="00FE14BE" w:rsidRDefault="00FE14BE" w:rsidP="00F7498E">
            <w:pPr>
              <w:jc w:val="left"/>
            </w:pPr>
            <w:r>
              <w:t>Вредный, напряженный труд второй степени – 3.2</w:t>
            </w:r>
          </w:p>
        </w:tc>
        <w:tc>
          <w:tcPr>
            <w:tcW w:w="2664" w:type="dxa"/>
            <w:vAlign w:val="center"/>
          </w:tcPr>
          <w:p w:rsidR="00FE14BE" w:rsidRDefault="00F7498E" w:rsidP="00F7498E">
            <w:pPr>
              <w:jc w:val="center"/>
            </w:pPr>
            <w:r>
              <w:t>-</w:t>
            </w:r>
          </w:p>
        </w:tc>
        <w:tc>
          <w:tcPr>
            <w:tcW w:w="2405" w:type="dxa"/>
            <w:vAlign w:val="center"/>
          </w:tcPr>
          <w:p w:rsidR="00FE14BE" w:rsidRDefault="00F7498E" w:rsidP="00F7498E">
            <w:pPr>
              <w:jc w:val="center"/>
            </w:pPr>
            <w:r>
              <w:t>-</w:t>
            </w:r>
          </w:p>
        </w:tc>
      </w:tr>
      <w:tr w:rsidR="00F7498E" w:rsidTr="00F7498E">
        <w:tc>
          <w:tcPr>
            <w:tcW w:w="5068" w:type="dxa"/>
            <w:vAlign w:val="center"/>
          </w:tcPr>
          <w:p w:rsidR="00F7498E" w:rsidRDefault="00F7498E" w:rsidP="00F7498E">
            <w:pPr>
              <w:jc w:val="left"/>
            </w:pPr>
            <w:r>
              <w:t>Общий класс</w:t>
            </w:r>
          </w:p>
        </w:tc>
        <w:tc>
          <w:tcPr>
            <w:tcW w:w="2664" w:type="dxa"/>
            <w:vAlign w:val="center"/>
          </w:tcPr>
          <w:p w:rsidR="00F7498E" w:rsidRDefault="00F7498E" w:rsidP="00F7498E">
            <w:pPr>
              <w:jc w:val="center"/>
            </w:pPr>
            <w:r>
              <w:t>2</w:t>
            </w:r>
          </w:p>
        </w:tc>
        <w:tc>
          <w:tcPr>
            <w:tcW w:w="2405" w:type="dxa"/>
            <w:vAlign w:val="center"/>
          </w:tcPr>
          <w:p w:rsidR="00F7498E" w:rsidRDefault="00F7498E" w:rsidP="00F7498E">
            <w:pPr>
              <w:jc w:val="center"/>
            </w:pPr>
            <w:r>
              <w:t>2</w:t>
            </w:r>
          </w:p>
        </w:tc>
      </w:tr>
    </w:tbl>
    <w:p w:rsidR="00C665B8" w:rsidRDefault="00C665B8" w:rsidP="00C665B8">
      <w:r>
        <w:t xml:space="preserve"> </w:t>
      </w:r>
    </w:p>
    <w:p w:rsidR="00F7498E" w:rsidRDefault="0001771B" w:rsidP="00C665B8">
      <w:pPr>
        <w:rPr>
          <w:rFonts w:cs="Times New Roman"/>
        </w:rPr>
      </w:pPr>
      <w:r>
        <w:t>Поскольку количество пока</w:t>
      </w:r>
      <w:r>
        <w:rPr>
          <w:rFonts w:cs="Times New Roman"/>
        </w:rPr>
        <w:t>зателей «Вредного» класса не превысило 5, итоговая напряженность труда не изменилась и является «Допустимой».</w:t>
      </w:r>
    </w:p>
    <w:p w:rsidR="0001771B" w:rsidRDefault="0001771B" w:rsidP="00C665B8">
      <w:pPr>
        <w:rPr>
          <w:rFonts w:cs="Times New Roman"/>
        </w:rPr>
      </w:pPr>
    </w:p>
    <w:p w:rsidR="0001771B" w:rsidRDefault="0001771B" w:rsidP="0001771B">
      <w:pPr>
        <w:pStyle w:val="2"/>
        <w:numPr>
          <w:ilvl w:val="1"/>
          <w:numId w:val="8"/>
        </w:numPr>
        <w:ind w:left="0" w:firstLine="851"/>
      </w:pPr>
      <w:bookmarkStart w:id="26" w:name="_Toc482731988"/>
      <w:r>
        <w:t>Выводы по разделу</w:t>
      </w:r>
      <w:bookmarkEnd w:id="26"/>
    </w:p>
    <w:p w:rsidR="0001771B" w:rsidRDefault="00FD6593" w:rsidP="00FD6593">
      <w:pPr>
        <w:ind w:firstLine="851"/>
      </w:pPr>
      <w:r>
        <w:t xml:space="preserve">В этом разделе выполнены оценка и анализ тяжести и напряжённости трудового процесса системного администратора. </w:t>
      </w:r>
    </w:p>
    <w:p w:rsidR="00FD6593" w:rsidRPr="0001771B" w:rsidRDefault="00FD6593" w:rsidP="00FD6593">
      <w:pPr>
        <w:ind w:firstLine="851"/>
      </w:pPr>
      <w:r>
        <w:lastRenderedPageBreak/>
        <w:t xml:space="preserve">В текущей выпускной квалификационной работе, разработанная графовая база данных для системы управления проектами не меняет условия труда системного администратора. Итоговая оценка тяжести и напряжённости </w:t>
      </w:r>
      <w:r w:rsidR="00EE6F61">
        <w:t xml:space="preserve">труда системного администратора имеет </w:t>
      </w:r>
      <w:r w:rsidR="00EE6F61">
        <w:rPr>
          <w:rFonts w:cs="Times New Roman"/>
        </w:rPr>
        <w:t xml:space="preserve">«Допустимый» класс. При оценке напряженности труда было обнаружено </w:t>
      </w:r>
      <w:r w:rsidR="00D66207">
        <w:rPr>
          <w:rFonts w:cs="Times New Roman"/>
        </w:rPr>
        <w:t>изменение показателей. Показатели с классом 3.1 уменьшились на одну единицу и показатели класса 1 увеличились на одну единицу.</w:t>
      </w:r>
    </w:p>
    <w:p w:rsidR="005A4541" w:rsidRDefault="005A4541" w:rsidP="00B44902">
      <w:pPr>
        <w:ind w:firstLine="851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7" w:name="_Toc482731989"/>
      <w:r>
        <w:lastRenderedPageBreak/>
        <w:t>ОБОСНОВАНИЕ ЭКОНОМИЧЕСКОЙ ЭФФЕКТИВНОСТИ</w:t>
      </w:r>
      <w:bookmarkEnd w:id="27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8" w:name="_Toc482731990"/>
      <w:r>
        <w:lastRenderedPageBreak/>
        <w:t>ЗАКЛЮЧЕНИЕ</w:t>
      </w:r>
      <w:bookmarkEnd w:id="28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9" w:name="_Toc482731991"/>
      <w:r>
        <w:lastRenderedPageBreak/>
        <w:t>БИБЛИОГРАФИЧЕСКИЙ СПИСОК</w:t>
      </w:r>
      <w:bookmarkEnd w:id="29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466BEF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466BEF">
        <w:rPr>
          <w:rFonts w:cs="Times New Roman"/>
        </w:rPr>
        <w:t>Федеральный закон от 28.12.2013 г. №426-ФЗ «О специальной оценке условий труда».</w:t>
      </w:r>
    </w:p>
    <w:p w:rsidR="00C02CB1" w:rsidRPr="00E73C98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C02CB1">
        <w:rPr>
          <w:rFonts w:cs="Times New Roman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30" w:name="_Toc482731992"/>
      <w:r>
        <w:lastRenderedPageBreak/>
        <w:t>ПРИЛОЖЕНИЕ А</w:t>
      </w:r>
      <w:bookmarkEnd w:id="30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31" w:name="_Toc482731993"/>
      <w:r>
        <w:lastRenderedPageBreak/>
        <w:t>ПРИЛОЖЕНИЕ Б</w:t>
      </w:r>
      <w:bookmarkEnd w:id="31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867" w:rsidRDefault="00EF7867" w:rsidP="00C265B5">
      <w:pPr>
        <w:spacing w:line="240" w:lineRule="auto"/>
      </w:pPr>
      <w:r>
        <w:separator/>
      </w:r>
    </w:p>
    <w:p w:rsidR="00EF7867" w:rsidRDefault="00EF7867"/>
  </w:endnote>
  <w:endnote w:type="continuationSeparator" w:id="0">
    <w:p w:rsidR="00EF7867" w:rsidRDefault="00EF7867" w:rsidP="00C265B5">
      <w:pPr>
        <w:spacing w:line="240" w:lineRule="auto"/>
      </w:pPr>
      <w:r>
        <w:continuationSeparator/>
      </w:r>
    </w:p>
    <w:p w:rsidR="00EF7867" w:rsidRDefault="00EF78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EndPr/>
    <w:sdtContent>
      <w:p w:rsidR="0049096D" w:rsidRDefault="0049096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552">
          <w:rPr>
            <w:noProof/>
          </w:rPr>
          <w:t>51</w:t>
        </w:r>
        <w:r>
          <w:fldChar w:fldCharType="end"/>
        </w:r>
      </w:p>
    </w:sdtContent>
  </w:sdt>
  <w:p w:rsidR="0049096D" w:rsidRDefault="0049096D">
    <w:pPr>
      <w:pStyle w:val="ac"/>
    </w:pPr>
  </w:p>
  <w:p w:rsidR="0049096D" w:rsidRDefault="0049096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867" w:rsidRDefault="00EF7867" w:rsidP="00C265B5">
      <w:pPr>
        <w:spacing w:line="240" w:lineRule="auto"/>
      </w:pPr>
      <w:r>
        <w:separator/>
      </w:r>
    </w:p>
    <w:p w:rsidR="00EF7867" w:rsidRDefault="00EF7867"/>
  </w:footnote>
  <w:footnote w:type="continuationSeparator" w:id="0">
    <w:p w:rsidR="00EF7867" w:rsidRDefault="00EF7867" w:rsidP="00C265B5">
      <w:pPr>
        <w:spacing w:line="240" w:lineRule="auto"/>
      </w:pPr>
      <w:r>
        <w:continuationSeparator/>
      </w:r>
    </w:p>
    <w:p w:rsidR="00EF7867" w:rsidRDefault="00EF786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3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1">
    <w:nsid w:val="4C1B6081"/>
    <w:multiLevelType w:val="hybridMultilevel"/>
    <w:tmpl w:val="0FB6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4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4"/>
  </w:num>
  <w:num w:numId="5">
    <w:abstractNumId w:val="14"/>
  </w:num>
  <w:num w:numId="6">
    <w:abstractNumId w:val="6"/>
  </w:num>
  <w:num w:numId="7">
    <w:abstractNumId w:val="13"/>
  </w:num>
  <w:num w:numId="8">
    <w:abstractNumId w:val="2"/>
  </w:num>
  <w:num w:numId="9">
    <w:abstractNumId w:val="7"/>
  </w:num>
  <w:num w:numId="10">
    <w:abstractNumId w:val="8"/>
  </w:num>
  <w:num w:numId="11">
    <w:abstractNumId w:val="12"/>
  </w:num>
  <w:num w:numId="12">
    <w:abstractNumId w:val="15"/>
  </w:num>
  <w:num w:numId="13">
    <w:abstractNumId w:val="0"/>
  </w:num>
  <w:num w:numId="14">
    <w:abstractNumId w:val="1"/>
  </w:num>
  <w:num w:numId="15">
    <w:abstractNumId w:val="9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06CD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0FF2"/>
    <w:rsid w:val="001326B1"/>
    <w:rsid w:val="00134E02"/>
    <w:rsid w:val="00136837"/>
    <w:rsid w:val="001378A7"/>
    <w:rsid w:val="00143465"/>
    <w:rsid w:val="001447B3"/>
    <w:rsid w:val="00145785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0375"/>
    <w:rsid w:val="001E1103"/>
    <w:rsid w:val="001E31D8"/>
    <w:rsid w:val="001E509F"/>
    <w:rsid w:val="001E6481"/>
    <w:rsid w:val="001F03D0"/>
    <w:rsid w:val="002118A5"/>
    <w:rsid w:val="002135FF"/>
    <w:rsid w:val="0021720E"/>
    <w:rsid w:val="0022022C"/>
    <w:rsid w:val="0022149E"/>
    <w:rsid w:val="00224B59"/>
    <w:rsid w:val="002303F4"/>
    <w:rsid w:val="0023203D"/>
    <w:rsid w:val="00241FD7"/>
    <w:rsid w:val="00247C5A"/>
    <w:rsid w:val="00251E64"/>
    <w:rsid w:val="0026420D"/>
    <w:rsid w:val="0026608C"/>
    <w:rsid w:val="00274A9B"/>
    <w:rsid w:val="002774EC"/>
    <w:rsid w:val="002807F8"/>
    <w:rsid w:val="00285B0F"/>
    <w:rsid w:val="00297353"/>
    <w:rsid w:val="002A154A"/>
    <w:rsid w:val="002B62BF"/>
    <w:rsid w:val="002B7051"/>
    <w:rsid w:val="002B74DB"/>
    <w:rsid w:val="002C0053"/>
    <w:rsid w:val="002C2E45"/>
    <w:rsid w:val="002C574A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2A2A"/>
    <w:rsid w:val="0031403E"/>
    <w:rsid w:val="00323B96"/>
    <w:rsid w:val="003421C3"/>
    <w:rsid w:val="003730E1"/>
    <w:rsid w:val="00385016"/>
    <w:rsid w:val="00393472"/>
    <w:rsid w:val="003A3202"/>
    <w:rsid w:val="003A3AFE"/>
    <w:rsid w:val="003A41CC"/>
    <w:rsid w:val="003B1081"/>
    <w:rsid w:val="003C012B"/>
    <w:rsid w:val="003C3A80"/>
    <w:rsid w:val="003D3C1B"/>
    <w:rsid w:val="003D5092"/>
    <w:rsid w:val="004019E2"/>
    <w:rsid w:val="004022CA"/>
    <w:rsid w:val="00402404"/>
    <w:rsid w:val="004056F5"/>
    <w:rsid w:val="00410212"/>
    <w:rsid w:val="004111AB"/>
    <w:rsid w:val="0042325C"/>
    <w:rsid w:val="00425D5B"/>
    <w:rsid w:val="00427EF4"/>
    <w:rsid w:val="0045696A"/>
    <w:rsid w:val="004601BE"/>
    <w:rsid w:val="004615D1"/>
    <w:rsid w:val="00466BEF"/>
    <w:rsid w:val="00466F2A"/>
    <w:rsid w:val="0047429C"/>
    <w:rsid w:val="00477E34"/>
    <w:rsid w:val="0048342F"/>
    <w:rsid w:val="0049096D"/>
    <w:rsid w:val="00492666"/>
    <w:rsid w:val="0049719B"/>
    <w:rsid w:val="004A28A3"/>
    <w:rsid w:val="004B5EF5"/>
    <w:rsid w:val="004C01CC"/>
    <w:rsid w:val="004C21AD"/>
    <w:rsid w:val="004C3552"/>
    <w:rsid w:val="004C55CB"/>
    <w:rsid w:val="004D406D"/>
    <w:rsid w:val="004D584C"/>
    <w:rsid w:val="004D6DC7"/>
    <w:rsid w:val="004E718A"/>
    <w:rsid w:val="004F71FE"/>
    <w:rsid w:val="00502581"/>
    <w:rsid w:val="00506978"/>
    <w:rsid w:val="005100BC"/>
    <w:rsid w:val="0051204A"/>
    <w:rsid w:val="005167EA"/>
    <w:rsid w:val="0052201D"/>
    <w:rsid w:val="00526BBD"/>
    <w:rsid w:val="005274F1"/>
    <w:rsid w:val="00530321"/>
    <w:rsid w:val="00536CA3"/>
    <w:rsid w:val="00540A57"/>
    <w:rsid w:val="00550A31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602E91"/>
    <w:rsid w:val="00612277"/>
    <w:rsid w:val="00616EC8"/>
    <w:rsid w:val="00622033"/>
    <w:rsid w:val="00624441"/>
    <w:rsid w:val="006372D9"/>
    <w:rsid w:val="006453BB"/>
    <w:rsid w:val="006607A2"/>
    <w:rsid w:val="006645EE"/>
    <w:rsid w:val="00672C04"/>
    <w:rsid w:val="006811A0"/>
    <w:rsid w:val="0068616D"/>
    <w:rsid w:val="00686B0F"/>
    <w:rsid w:val="006900F8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25C87"/>
    <w:rsid w:val="007329BD"/>
    <w:rsid w:val="00733C75"/>
    <w:rsid w:val="007531BE"/>
    <w:rsid w:val="007718AA"/>
    <w:rsid w:val="00775026"/>
    <w:rsid w:val="00783A71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C555B"/>
    <w:rsid w:val="00806B69"/>
    <w:rsid w:val="00817F60"/>
    <w:rsid w:val="00822585"/>
    <w:rsid w:val="00830EEE"/>
    <w:rsid w:val="008328AA"/>
    <w:rsid w:val="008462B5"/>
    <w:rsid w:val="00854AFD"/>
    <w:rsid w:val="00854E16"/>
    <w:rsid w:val="00855EC6"/>
    <w:rsid w:val="00856F8D"/>
    <w:rsid w:val="00861456"/>
    <w:rsid w:val="008618B1"/>
    <w:rsid w:val="00864C3D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7CAA"/>
    <w:rsid w:val="008C0CC7"/>
    <w:rsid w:val="008C1790"/>
    <w:rsid w:val="008D3B8F"/>
    <w:rsid w:val="008D42A1"/>
    <w:rsid w:val="008E0D03"/>
    <w:rsid w:val="008E351E"/>
    <w:rsid w:val="008E400A"/>
    <w:rsid w:val="008F70E4"/>
    <w:rsid w:val="00901813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D09D0"/>
    <w:rsid w:val="009D4EF8"/>
    <w:rsid w:val="009E3072"/>
    <w:rsid w:val="009E6631"/>
    <w:rsid w:val="00A02DC3"/>
    <w:rsid w:val="00A0407E"/>
    <w:rsid w:val="00A13D85"/>
    <w:rsid w:val="00A13F08"/>
    <w:rsid w:val="00A2462C"/>
    <w:rsid w:val="00A24A2B"/>
    <w:rsid w:val="00A31F44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8575A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16D"/>
    <w:rsid w:val="00B12FF8"/>
    <w:rsid w:val="00B13DC9"/>
    <w:rsid w:val="00B141EB"/>
    <w:rsid w:val="00B23644"/>
    <w:rsid w:val="00B26E10"/>
    <w:rsid w:val="00B44902"/>
    <w:rsid w:val="00B55047"/>
    <w:rsid w:val="00B5574E"/>
    <w:rsid w:val="00B63F10"/>
    <w:rsid w:val="00B753FD"/>
    <w:rsid w:val="00B86CA4"/>
    <w:rsid w:val="00BA516A"/>
    <w:rsid w:val="00BA5BCE"/>
    <w:rsid w:val="00BA6FC7"/>
    <w:rsid w:val="00BA735D"/>
    <w:rsid w:val="00BB7552"/>
    <w:rsid w:val="00BE2636"/>
    <w:rsid w:val="00BE33B4"/>
    <w:rsid w:val="00BF1A51"/>
    <w:rsid w:val="00BF4C15"/>
    <w:rsid w:val="00C02CB1"/>
    <w:rsid w:val="00C03F38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1845"/>
    <w:rsid w:val="00C665B8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5CC0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4F4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3384"/>
    <w:rsid w:val="00EB3BFC"/>
    <w:rsid w:val="00EC19E7"/>
    <w:rsid w:val="00EC2775"/>
    <w:rsid w:val="00EC2D44"/>
    <w:rsid w:val="00EE6F61"/>
    <w:rsid w:val="00EF764A"/>
    <w:rsid w:val="00EF7867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7427"/>
    <w:rsid w:val="00F47887"/>
    <w:rsid w:val="00F5029E"/>
    <w:rsid w:val="00F56E7C"/>
    <w:rsid w:val="00F64BB9"/>
    <w:rsid w:val="00F71587"/>
    <w:rsid w:val="00F7498E"/>
    <w:rsid w:val="00F75495"/>
    <w:rsid w:val="00F80988"/>
    <w:rsid w:val="00F90B8B"/>
    <w:rsid w:val="00FA2A6B"/>
    <w:rsid w:val="00FA2E9C"/>
    <w:rsid w:val="00FA5381"/>
    <w:rsid w:val="00FC255E"/>
    <w:rsid w:val="00FC423A"/>
    <w:rsid w:val="00FC635B"/>
    <w:rsid w:val="00FD5A28"/>
    <w:rsid w:val="00FD6593"/>
    <w:rsid w:val="00FE14BE"/>
    <w:rsid w:val="00FF06A9"/>
    <w:rsid w:val="00FF38FF"/>
    <w:rsid w:val="00FF3B6A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146639488"/>
        <c:axId val="146653952"/>
      </c:barChart>
      <c:catAx>
        <c:axId val="146639488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6653952"/>
        <c:crosses val="autoZero"/>
        <c:auto val="1"/>
        <c:lblAlgn val="ctr"/>
        <c:lblOffset val="100"/>
        <c:noMultiLvlLbl val="0"/>
      </c:catAx>
      <c:valAx>
        <c:axId val="146653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663948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556032"/>
        <c:axId val="146557952"/>
      </c:lineChart>
      <c:catAx>
        <c:axId val="14655603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6557952"/>
        <c:crosses val="autoZero"/>
        <c:auto val="1"/>
        <c:lblAlgn val="ctr"/>
        <c:lblOffset val="100"/>
        <c:noMultiLvlLbl val="0"/>
      </c:catAx>
      <c:valAx>
        <c:axId val="14655795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65560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131D3-D88B-4722-84FA-D86216AF8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5271</TotalTime>
  <Pages>76</Pages>
  <Words>13692</Words>
  <Characters>78047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123</cp:revision>
  <cp:lastPrinted>2017-05-11T11:07:00Z</cp:lastPrinted>
  <dcterms:created xsi:type="dcterms:W3CDTF">2017-04-20T19:41:00Z</dcterms:created>
  <dcterms:modified xsi:type="dcterms:W3CDTF">2017-05-16T18:33:00Z</dcterms:modified>
</cp:coreProperties>
</file>