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before="0" w:after="0"/>
        <w:ind w:firstLine="0"/>
        <w:jc w:val="center"/>
      </w:pPr>
      <w:r>
        <w:rPr>
          <w:b w:val="0"/>
        </w:rPr>
        <w:t>МИНИСТЕРСТВО НАУКИ И ВЫСШЕГО ОБРАЗОВАНИЯ РОССИЙСКОЙ ФЕДЕРАЦИИ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  <w:t>Федеральное государственное бюджетное образовательное учреждение высшего образования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  <w:t>«Казанский национальный исследовательский технический университет им. А.Н. Туполева – КАИ»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  <w:t>Институт компьютерных технологий и защиты информации Отделение СПО ИКТЗИ (Колледж информационных технологий)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/>
        </w:rPr>
        <w:t>Лабораторная работа №2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  <w:t>по дисциплине</w:t>
      </w:r>
    </w:p>
    <w:p>
      <w:pPr>
        <w:spacing w:line="240" w:lineRule="auto" w:before="0" w:after="0"/>
        <w:ind w:firstLine="0"/>
        <w:jc w:val="center"/>
      </w:pPr>
      <w:r>
        <w:rPr>
          <w:b/>
        </w:rPr>
        <w:t>Разработка программных модулей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  <w:t>Тема: «Автоматизированное модульное тестирование бизнес-логики и оценка покрытия кода (Code Coverage)»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  <w:t>Вариант: Интернет-магазин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 w:left="4535"/>
        <w:jc w:val="left"/>
      </w:pPr>
      <w:r>
        <w:t>Работу выполнил</w:t>
        <w:br/>
        <w:t>Студент гр. 4237 Сарбайцев Д.М.</w:t>
        <w:br/>
        <w:br/>
        <w:t>Принял</w:t>
        <w:br/>
        <w:t>Преподаватель</w:t>
        <w:br/>
        <w:t>Лоповок Е.Е.</w:t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</w:r>
    </w:p>
    <w:p>
      <w:pPr>
        <w:spacing w:line="240" w:lineRule="auto" w:before="0" w:after="0"/>
        <w:ind w:firstLine="0"/>
        <w:jc w:val="center"/>
      </w:pPr>
      <w:r>
        <w:rPr>
          <w:b w:val="0"/>
        </w:rPr>
        <w:t>Казань 2026</w:t>
      </w:r>
    </w:p>
    <w:p>
      <w:r>
        <w:br w:type="page"/>
      </w:r>
    </w:p>
    <w:p>
      <w:pPr>
        <w:keepNext/>
        <w:spacing w:line="360" w:lineRule="auto" w:before="0" w:after="0"/>
        <w:ind w:firstLine="0"/>
        <w:jc w:val="center"/>
      </w:pPr>
      <w:r>
        <w:rPr>
          <w:b/>
          <w:i w:val="0"/>
        </w:rPr>
        <w:t>Раздел 1. Анализ исходного кода</w:t>
      </w: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1.1. Описание тестируемого модуля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Тестируемый модуль — расчёт стоимости заказа интернет-магазина (класс OrderService, метод CalculateTotal). Входные данные: список товаров (название, цена за единицу, количество), флаг постоянного клиента IsLoyalCustomer и промокод (строка, может быть пустой). Результат — объект OrderResult с базовой суммой, процентом и суммой скидки, стоимостью доставки и итоговой суммой.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Бизнес-правила модуля: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Базовая стоимость — сумма произведений цены и количества всех товаров.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Валидация: цена &gt; 0, количество — целое &gt; 0, список товаров не пуст; при нарушении выбрасывается ArgumentException.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Скидка по сумме: от 5 000 руб. — 5 %, от 10 000 руб. — 10 %.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Скидка постоянному клиенту: дополнительные 5 % (суммируются со скидкой по сумме).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Промокоды: WELCOME10 — 10 % (только новым клиентам); SUMMER20 — 20 % (только при сумме от 3 000 руб.); VIP30 — 30 % (только постоянным клиентам); невалидный промокод — InvalidOperationException.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Доставка: бесплатно при итоговой сумме (после скидок) от 3 000 руб., иначе 300 руб.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Итоговая стоимость не может быть отрицательной (минимум 0 руб.).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Принятые допущения (в задании не оговорены): все процентные скидки (по сумме, лояльность, промокод) суммируются; условие промокода SUMMER20 проверяется по базовой сумме заказа; промокод, неприменимый к данному клиенту или заказу, считается невалидным; пустой, null или состоящий из пробелов промокод означает отсутствие промокода; при сравнении регистр и пробелы по краям промокода не учитываются; денежные величины хранятся в типе decimal.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Выявленные ветви выполнения: 4 ветви в Validate (null/пустой список, цена, количество, нормальный проход); 3 ветви в выборе скидки по сумме; ветка лояльности (2); выбор доставки (2); в обработке промокода — пустой/не пустой, три case с внутренними условиями (по 2 исхода) и default. Всего ReportGenerator насчитал 30 ветвей.</w:t>
      </w: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1.2. Матрица тестовых сценариев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247"/>
        <w:gridCol w:w="2098"/>
        <w:gridCol w:w="2041"/>
        <w:gridCol w:w="3175"/>
      </w:tblGrid>
      <w:tr>
        <w:trPr>
          <w:tblHeader w:val="true"/>
        </w:trPr>
        <w:tc>
          <w:tcPr>
            <w:tcW w:type="dxa" w:w="794"/>
            <w:shd w:val="clear" w:color="auto" w:fill="D9D9D9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247"/>
            <w:shd w:val="clear" w:color="auto" w:fill="D9D9D9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/>
                <w:sz w:val="18"/>
              </w:rPr>
              <w:t>Категория</w:t>
            </w:r>
          </w:p>
        </w:tc>
        <w:tc>
          <w:tcPr>
            <w:tcW w:type="dxa" w:w="2098"/>
            <w:shd w:val="clear" w:color="auto" w:fill="D9D9D9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/>
                <w:sz w:val="18"/>
              </w:rPr>
              <w:t>Описание сценария</w:t>
            </w:r>
          </w:p>
        </w:tc>
        <w:tc>
          <w:tcPr>
            <w:tcW w:type="dxa" w:w="2041"/>
            <w:shd w:val="clear" w:color="auto" w:fill="D9D9D9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/>
                <w:sz w:val="18"/>
              </w:rPr>
              <w:t>Ожидаемый результат</w:t>
            </w:r>
          </w:p>
        </w:tc>
        <w:tc>
          <w:tcPr>
            <w:tcW w:type="dxa" w:w="3175"/>
            <w:shd w:val="clear" w:color="auto" w:fill="D9D9D9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/>
                <w:sz w:val="18"/>
              </w:rPr>
              <w:t>Тестовый метод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TC-01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Валидация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Список товаров равен null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ArgumentException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CalculateTotal_WithNullItems_ThrowsArgumentException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TC-02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Валидация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Пустой список товаров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ArgumentException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CalculateTotal_WithEmptyItems_ThrowsArgumentException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TC-03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Валидация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Цена 0, −1, −100,50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ArgumentException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CalculateTotal_WithNonPositivePrice_ThrowsArgumentException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TC-04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Валидация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Количество 0, −1, −10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ArgumentException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CalculateTotal_WithNonPositiveQuantity_ThrowsArgumentException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TC-05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Валидация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Один некорректный товар среди корректных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ArgumentException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CalculateTotal_WithOneInvalidItemAmongValid_ThrowsArgumentException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TC-06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Базовый расчёт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Минимальный корректный заказ: 1 товар по 1 руб.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Итого 301 руб. (1 + доставка 300)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CalculateTotal_WithMinimalValidOrder_ReturnsBaseAmountPlusDelivery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TC-07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Базовый расчёт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Несколько товаров с разным количеством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База 4 500 руб., без доставки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CalculateTotal_WithSeveralItems_SumsPriceTimesQuantity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TC-08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Граница скидки по сумме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4 999 / 5 000 / 9 999 / 10 000 / 25 000 руб.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0 % / 5 % / 5 % / 10 % / 10 %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CalculateTotal_AmountDiscountBoundaries_AppliesExpectedDiscount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TC-09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Лояльность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Постоянный клиент, заказ 2 000 руб.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Скидка 5 % (100 руб.), итого 2 200 руб.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CalculateTotal_WithLoyalCustomerAndSmallOrder_AddsFivePercent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TC-10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Лояльность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Постоянный клиент, заказ 10 000 руб.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Скидка 15 % (10 % + 5 %), итого 8 500 руб.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CalculateTotal_WithLoyalCustomerAndLargeOrder_SumsLoyaltyWithAmountDiscount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TC-11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WELCOME10, новый клиент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Скидка 10 %, итого 1 200 руб.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CalculateTotal_WithWelcome10ForNewCustomer_AppliesTenPercent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TC-12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WELCOME10, постоянный клиент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InvalidOperationException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CalculateTotal_WithWelcome10ForLoyalCustomer_ThrowsInvalidOperationException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TC-13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 / граница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SUMMER20 при сумме 3 000 / 3 001 / 10 000 руб.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Скидка 20 % (30 % при 10 000)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CalculateTotal_WithSummer20AtOrAboveMinimum_AppliesTwentyPercent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TC-14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 / граница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SUMMER20 при сумме 2 999,99 руб.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InvalidOperationException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CalculateTotal_WithSummer20BelowMinimum_ThrowsInvalidOperationException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TC-15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VIP30, постоянный клиент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Скидка 35 % (30 % + 5 %), итого 1 600 руб.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CalculateTotal_WithVip30ForLoyalCustomer_AppliesThirtyPlusLoyaltyPercent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TC-16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VIP30, новый клиент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InvalidOperationException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CalculateTotal_WithVip30ForNewCustomer_ThrowsInvalidOperationException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TC-17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Неизвестные коды: BLACKFRIDAY, welcome, «WELCOME 10»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InvalidOperationException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CalculateTotal_WithUnknownPromoCode_ThrowsInvalidOperationException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TC-18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Пустой промокод: null, "", "   "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Скидки нет, итого 1 300 руб.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CalculateTotal_WithEmptyPromoCode_AppliesNoPromoDiscount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TC-19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Промокод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Код в другом регистре / с пробелами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Код распознан, скидка 10 %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CalculateTotal_WithPromoCodeInDifferentCaseOrPadded_IsRecognized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TC-20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Граница доставки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Сумма 2 999,99 / 3 000 / 3 000,01 руб. без скидок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Доставка 300 / 0 / 0 руб.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CalculateTotal_DeliveryBoundaryWithoutDiscounts_ChargesExpectedDelivery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TC-21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Граница доставки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Порог после скидок: 3 750 и 3 749 руб. с SUMMER20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После скидки 3 000 → доставка 0; 2 999,2 → 300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CalculateTotal_DeliveryThresholdIsCheckedAfterDiscounts_ChargesExpectedDelivery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TC-22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Комбинация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10 % + лояльность 5 % + VIP30 = 45 %, база 11 000 руб.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Скидка 4 950 руб., итого 6 050 руб.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CalculateTotal_WithAllDiscountsCombined_SumsAllPercentages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TC-23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Граница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Большое количество (1000 × 10 руб.)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База 10 000, скидка 10 %, итого 9 000 руб.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CalculateTotal_WithManyIdenticalItems_ReturnsConsistentResult</w:t>
            </w:r>
          </w:p>
        </w:tc>
      </w:tr>
      <w:tr>
        <w:tc>
          <w:tcPr>
            <w:tcW w:type="dxa" w:w="794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TC-24</w:t>
            </w:r>
          </w:p>
        </w:tc>
        <w:tc>
          <w:tcPr>
            <w:tcW w:type="dxa" w:w="1247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Модель</w:t>
            </w:r>
          </w:p>
        </w:tc>
        <w:tc>
          <w:tcPr>
            <w:tcW w:type="dxa" w:w="2098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Сравнение двух одинаковых OrderItem</w:t>
            </w:r>
          </w:p>
        </w:tc>
        <w:tc>
          <w:tcPr>
            <w:tcW w:type="dxa" w:w="2041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Объекты равны</w:t>
            </w:r>
          </w:p>
        </w:tc>
        <w:tc>
          <w:tcPr>
            <w:tcW w:type="dxa" w:w="3175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b w:val="0"/>
                <w:sz w:val="18"/>
              </w:rPr>
              <w:t>OrderItem_WithSameValues_AreEqual</w:t>
            </w:r>
          </w:p>
        </w:tc>
      </w:tr>
    </w:tbl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Всего составлено 24 тестовых сценария (требуется не менее 15). Благодаря параметризованным тестам они реализованы в 43 запусках теста.</w:t>
      </w:r>
    </w:p>
    <w:p>
      <w:pPr>
        <w:keepNext/>
        <w:spacing w:line="360" w:lineRule="auto" w:before="0" w:after="0"/>
        <w:ind w:firstLine="0"/>
        <w:jc w:val="center"/>
      </w:pPr>
      <w:r>
        <w:rPr>
          <w:b/>
          <w:i w:val="0"/>
        </w:rPr>
        <w:t>Раздел 2. Реализация Unit-тестов</w:t>
      </w: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2.1. Структура тестового проекта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Решение Lab2.sln содержит два проекта: Lab2.Core — библиотека классов (OrderItem.cs, OrderResult.cs, OrderService.cs) и Lab2.Tests — проект xUnit (OrderServiceTests.cs) со ссылкой на Lab2.Core. В тестовый проект установлены пакеты FluentAssertions 6.12.2, coverlet.collector и coverlet.msbuild. Среда: .NET 8, xUnit 2.5.3.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Lab2/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├── Lab2.sln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├── Lab2.Core/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│   ├── OrderItem.cs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│   ├── OrderResult.cs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│   └── OrderService.cs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└── Lab2.Tests/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└── OrderServiceTests.cs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2.2. Листинги наиболее показательных тестов</w:t>
      </w:r>
    </w:p>
    <w:p>
      <w:pPr>
        <w:keepNext/>
        <w:spacing w:line="360" w:lineRule="auto" w:before="0" w:after="0"/>
        <w:ind w:firstLine="709"/>
        <w:jc w:val="both"/>
      </w:pPr>
      <w:r>
        <w:rPr>
          <w:b w:val="0"/>
          <w:i w:val="0"/>
        </w:rPr>
        <w:t>Тест с атрибутом [Fact] — проверка базового расчёта: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[Fact]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void CalculateTotal_WithMinimalValidOrder_ReturnsBaseAmountPlusDelivery()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ARRANGE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items = Single(1m);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ACT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result = _service.CalculateTotal(items, false, null);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ASSERT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result.BaseAmount.Should().Be(1m);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result.DiscountPercent.Should().Be(0m);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result.DeliveryCost.Should().Be(300m, "сумма меньше 3000 руб.");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result.FinalAmount.Should().Be(301m);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}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709"/>
        <w:jc w:val="both"/>
      </w:pPr>
      <w:r>
        <w:rPr>
          <w:b w:val="0"/>
          <w:i w:val="0"/>
        </w:rPr>
        <w:t>Параметризованный тест [Theory] + [InlineData] — граничные значения скидки по сумме: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[Theory]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[InlineData(4999, 0, 0)]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[InlineData(5000, 5, 250)]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[InlineData(9999, 5, 499.95)]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[InlineData(10000, 10, 1000)]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[InlineData(25000, 10, 2500)]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void CalculateTotal_AmountDiscountBoundaries_AppliesExpectedDiscount(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double price, double expectedPercent, double expectedDiscount)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ARRANGE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items = Single((decimal)price);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ACT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result = _service.CalculateTotal(items, false, null);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ASSERT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result.DiscountPercent.Should().Be((decimal)expectedPercent);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result.DiscountAmount.Should().Be((decimal)expectedDiscount);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result.FinalAmount.Should().Be(result.BaseAmount - result.DiscountAmount,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"доставка бесплатна при сумме от 3000 руб.");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}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709"/>
        <w:jc w:val="both"/>
      </w:pPr>
      <w:r>
        <w:rPr>
          <w:b w:val="0"/>
          <w:i w:val="0"/>
        </w:rPr>
        <w:t>Проверка исключения через делегат Action и Should().Throw&lt;...&gt;():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[Fact]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void CalculateTotal_WithWelcome10ForLoyalCustomer_ThrowsInvalidOperationException()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ARRANGE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items = Single(1000m);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ACT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Action act = () =&gt; _service.CalculateTotal(items, true, "WELCOME10");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ASSERT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act.Should().Throw&lt;InvalidOperationException&gt;("WELCOME10 только для новых клиентов");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}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709"/>
        <w:jc w:val="both"/>
      </w:pPr>
      <w:r>
        <w:rPr>
          <w:b w:val="0"/>
          <w:i w:val="0"/>
        </w:rPr>
        <w:t>Параметризованная проверка исключений для неверных данных: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[Theory]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[InlineData(0)]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[InlineData(-1)]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[InlineData(-100.50)]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void CalculateTotal_WithNonPositivePrice_ThrowsArgumentException(double price)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ARRANGE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items = Single((decimal)price);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ACT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Action act = () =&gt; _service.CalculateTotal(items, false, null);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ASSERT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act.Should().Throw&lt;ArgumentException&gt;("цена должна быть строго больше 0");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}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709"/>
        <w:jc w:val="both"/>
      </w:pPr>
      <w:r>
        <w:rPr>
          <w:b w:val="0"/>
          <w:i w:val="0"/>
        </w:rPr>
        <w:t>Параметризованный тест границы порога доставки после применения скидок: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[Theory]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[InlineData(3750, 0, 3000)]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[InlineData(3749, 300, 3299.2)]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void CalculateTotal_DeliveryThresholdIsCheckedAfterDiscounts_ChargesExpectedDelivery(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double price, double expectedDelivery, double expectedFinal)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ARRANGE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items = Single((decimal)price);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ACT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result = _service.CalculateTotal(items, false, "SUMMER20");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ASSERT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result.DeliveryCost.Should().Be((decimal)expectedDelivery,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"порог 3000 руб. сравнивается с суммой после скидок");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result.FinalAmount.Should().Be((decimal)expectedFinal);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}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709"/>
        <w:jc w:val="both"/>
      </w:pPr>
      <w:r>
        <w:rPr>
          <w:b w:val="0"/>
          <w:i w:val="0"/>
        </w:rPr>
        <w:t>Комбинация всех скидок с несколькими утверждениями FluentAssertions: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[Fact]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void CalculateTotal_WithAllDiscountsCombined_SumsAllPercentages()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ARRANGE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items = new List&lt;OrderItem&gt;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new("Ноутбук", 8000m, 1),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new("Мышь", 1000m, 3)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};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ACT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var result = _service.CalculateTotal(items, true, "VIP30");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// ===== ASSERT =====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result.BaseAmount.Should().Be(11000m);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result.DiscountPercent.Should().Be(45m, "10% по сумме + 5% лояльность + 30% промокод");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result.DiscountAmount.Should().Be(4950m);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result.DeliveryCost.Should().Be(0m);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result.FinalAmount.Should().Be(6050m);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}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2.3. Использование паттерна Arrange-Act-Assert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Каждый тест разделён комментариями-разделителями на три секции. В секции ARRANGE создаются входные данные (список товаров через вспомогательный метод Single или явный List&lt;OrderItem&gt;). В секции ACT вызывается тестируемый метод CalculateTotal; при проверке исключений вызов оборачивается в делегат Action и не выполняется до секции ASSERT. В секции ASSERT результат проверяется через FluentAssertions (Should().Be(...), Should().Throw&lt;...&gt;()). Второй параметр Be(...) и Throw(...) содержит обоснование ожидаемого значения, которое попадает в сообщение при падении теста. Имена тестов следуют шаблону MethodName_Condition_ExpectedBehavior.</w:t>
      </w:r>
    </w:p>
    <w:p>
      <w:pPr>
        <w:keepNext/>
        <w:spacing w:line="360" w:lineRule="auto" w:before="0" w:after="0"/>
        <w:ind w:firstLine="0"/>
        <w:jc w:val="center"/>
      </w:pPr>
      <w:r>
        <w:rPr>
          <w:b/>
          <w:i w:val="0"/>
        </w:rPr>
        <w:t>Раздел 3. Результаты измерения покрытия</w:t>
      </w: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3.1. Промежуточный этап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Сначала был запущен только набор тестов валидации и минимального расчёта (8 тестов): команда dotnet test --collect:"XPlat Code Coverage", затем reportgenerator. Покрытие составило Line Coverage — 63,1 %, Branch Coverage — 50 %, то есть ниже требуемых 90 %.</w:t>
      </w: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41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to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41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0"/>
        <w:ind w:firstLine="0"/>
        <w:jc w:val="center"/>
      </w:pPr>
      <w:r>
        <w:t>Рисунок 1. Сводка покрытия на промежуточном этапе (Line 63 %, Branch 50 %)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579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_c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79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0"/>
        <w:ind w:firstLine="0"/>
        <w:jc w:val="center"/>
      </w:pPr>
      <w:r>
        <w:t>Рисунок 2. Фрагмент OrderService.cs с подсветкой непокрытых строк (красные) и частично покрытых (жёлтые)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Анализ непокрытого кода: красным выделены ветви скидок по сумме (return 10m, return 5m), весь блок switch обработки промокодов (WELCOME10, SUMMER20, VIP30 и default с исключением); жёлтым — условия, у которых проверена только одна из двух веток (лояльность, доставка, пороги скидок, пустой промокод). Для их покрытия были дописаны тесты TC-08 – TC-23: границы скидок по сумме (4 999/5 000/9 999/10 000), лояльность, по два теста на каждый промокод (допустимый и недопустимый клиент/сумма), неизвестные промокоды, граница бесплатной доставки как до, так и после применения скидок, комбинация всех скидок.</w:t>
      </w: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3.2. Итоговое покрытие</w:t>
      </w:r>
    </w:p>
    <w:p>
      <w:pPr>
        <w:keepNext/>
        <w:spacing w:line="360" w:lineRule="auto" w:before="0" w:after="0"/>
        <w:ind w:firstLine="709"/>
        <w:jc w:val="both"/>
      </w:pPr>
      <w:r>
        <w:rPr>
          <w:b w:val="0"/>
          <w:i w:val="0"/>
        </w:rPr>
        <w:t>После дописывания тестов запущены все 43 теста (все пройдены). Команды: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dotnet test --collect:"XPlat Code Coverage"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reportgenerator -reports:"**/coverage.cobertura.xml" -targetdir:"coveragereport" -reporttypes:Html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240" w:lineRule="auto" w:before="0" w:after="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7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nal_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0"/>
        <w:ind w:firstLine="0"/>
        <w:jc w:val="center"/>
      </w:pPr>
      <w:r>
        <w:t>Рисунок 3. Итоговый отчёт ReportGenerator: Line Coverage 100 %, Branch Coverage 100 %</w:t>
      </w:r>
    </w:p>
    <w:p>
      <w:pPr>
        <w:spacing w:line="360" w:lineRule="auto" w:before="0" w:after="0"/>
        <w:ind w:firstLine="0"/>
        <w:jc w:val="both"/>
      </w:pP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Итоговые значения: Line Coverage — 100 % (64 из 64 покрываемых строк), Branch Coverage — 100 % (30 из 30 ветвей). Оба значения превышают требуемый порог 90 %.</w:t>
      </w:r>
    </w:p>
    <w:p>
      <w:pPr>
        <w:keepNext/>
        <w:spacing w:line="360" w:lineRule="auto" w:before="0" w:after="0"/>
        <w:ind w:firstLine="0"/>
        <w:jc w:val="center"/>
      </w:pPr>
      <w:r>
        <w:rPr>
          <w:b/>
          <w:i w:val="0"/>
        </w:rPr>
        <w:t>Раздел 4. Анализ качества тестов</w:t>
      </w: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4.1. Выявленные граничные значения и особые случаи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Цена: 0 и отрицательные значения недопустимы, минимально допустимая — любая положительная (проверялась 1 руб.).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Количество: 0 и отрицательные значения недопустимы, минимальное допустимое — 1.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Список товаров: null, пустой список, один некорректный товар среди корректных.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Порог скидки 5 %: 4 999 руб. (нет скидки) и 5 000 руб. (есть).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Порог скидки 10 %: 9 999 руб. (5 %) и 10 000 руб. (10 %).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Порог промокода SUMMER20: 2 999,99 руб. (ошибка), 3 000 и 3 001 руб. (скидка применяется).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Порог бесплатной доставки 3 000 руб.: 2 999,99 / 3 000 / 3 000,01 руб., а также 3 749 / 3 750 руб. с SUMMER20, где сумма после скидки оказывается ровно 3 000 руб. — порог проверяется после скидок, а не до.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Промокод: null, пустая строка и пробелы (нет промокода); другой регистр и пробелы по краям; неизвестные и «почти правильные» коды (welcome, «WELCOME 10»).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Допустимость промокода зависит от типа клиента (WELCOME10 — только новые, VIP30 — только постоянные).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• Суммирование скидок: максимально возможная комбинация 10 % + 5 % + 30 % = 45 %, итоговая стоимость остаётся положительной.</w:t>
      </w: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4.2. Обоснование параметризованных тестов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Параметризованные тесты ([Theory] + [InlineData]) применены там, где одна и та же логика проверяется на разных наборах входных данных: недопустимые цены и количества (TC-03, TC-04), граничные суммы скидок (TC-08), граничные суммы SUMMER20 (TC-13), неизвестные (TC-17) и пустые (TC-18) промокоды, варианты регистра промокода (TC-19), пороги доставки (TC-20, TC-21). Это сокращает дублирование кода: вместо 30 с лишним однотипных [Fact]-методов получилось 24 тестовых метода, а новый граничный случай добавляется одной строкой [InlineData]. Каждый набор данных выполняется и отображается как отдельный тест.</w:t>
      </w:r>
    </w:p>
    <w:p>
      <w:pPr>
        <w:keepNext/>
        <w:spacing w:line="360" w:lineRule="auto" w:before="0" w:after="0"/>
        <w:ind w:firstLine="709"/>
        <w:jc w:val="left"/>
      </w:pPr>
      <w:r>
        <w:rPr>
          <w:b/>
          <w:i w:val="0"/>
        </w:rPr>
        <w:t>4.3. Оценка полноты покрытия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Наиболее сложными для тестирования оказались: (1) метод GetPromoDiscountPercent — 12 по цикломатической сложности, так как нужно покрыть три промокода, каждый с положительным и отрицательным условием, а также ветку default и ветку пустого кода; (2) сочетание порогов скидки по сумме с порогом доставки: порог 3 000 руб. сравнивается с суммой после скидок, поэтому граничные значения нужно подбирать с учётом процента скидки (3 750 руб. при 20 %); (3) метод Validate — множество условий и исключений, требующих отдельного теста на каждую причину ошибки.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Следует учитывать, что 100 % покрытие не гарантирует отсутствия дефектов: оно показывает только, что код выполнялся. Корректность обеспечивают утверждения Assert и осмысленный выбор входных данных, поэтому в тестах проверяются конкретные денежные результаты, а не только факт отсутствия исключений.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Замечание по реализации: в классе константы порогов объявлены как int, а не decimal. Coverlet считает объявления const decimal «исполняемыми» строками, которые никогда не получают hit, из-за чего Line Coverage занижался до 92,7 %; для int-констант такой артефакт не возникает.</w:t>
      </w:r>
    </w:p>
    <w:p>
      <w:pPr>
        <w:keepNext/>
        <w:spacing w:line="360" w:lineRule="auto" w:before="0" w:after="0"/>
        <w:ind w:firstLine="0"/>
        <w:jc w:val="center"/>
      </w:pPr>
      <w:r>
        <w:rPr>
          <w:b/>
          <w:i w:val="0"/>
        </w:rPr>
        <w:t>Заключение</w:t>
      </w:r>
    </w:p>
    <w:p>
      <w:pPr>
        <w:spacing w:line="360" w:lineRule="auto" w:before="0" w:after="0"/>
        <w:ind w:firstLine="709"/>
        <w:jc w:val="both"/>
      </w:pPr>
      <w:r>
        <w:rPr>
          <w:b w:val="0"/>
          <w:i w:val="0"/>
        </w:rPr>
        <w:t>В ходе работы освоены методики тестирования «белого ящика» и измерение покрытия кода. Для модуля расчёта стоимости заказа интернет-магазина составлена матрица из 24 тестовых сценариев, реализованы 24 тестовых метода (43 запуска) на xUnit и FluentAssertions по паттерну Arrange-Act-Assert, включая параметризованные тесты и проверку исключений. С помощью Coverlet и ReportGenerator измерено покрытие: на промежуточном этапе Line Coverage — 63,1 %, Branch Coverage — 50 %; после анализа непокрытых строк и дописывания тестов итоговые значения составили Line Coverage 100 % и Branch Coverage 100 %, что выше требуемых 90 %. Все тесты проходят, что подтверждает соответствие реализации бизнес-правилам задания.</w:t>
      </w:r>
    </w:p>
    <w:p>
      <w:r>
        <w:br w:type="page"/>
      </w:r>
    </w:p>
    <w:p>
      <w:pPr>
        <w:keepNext/>
        <w:spacing w:line="360" w:lineRule="auto" w:before="0" w:after="0"/>
        <w:ind w:firstLine="0"/>
        <w:jc w:val="center"/>
      </w:pPr>
      <w:r>
        <w:rPr>
          <w:b/>
          <w:i w:val="0"/>
        </w:rPr>
        <w:t>ЛИСТИНГ</w:t>
      </w:r>
    </w:p>
    <w:p>
      <w:pPr>
        <w:keepNext/>
        <w:spacing w:line="360" w:lineRule="auto" w:before="0" w:after="0"/>
        <w:ind w:firstLine="0"/>
        <w:jc w:val="left"/>
      </w:pPr>
      <w:r>
        <w:rPr>
          <w:b/>
          <w:i w:val="0"/>
        </w:rPr>
        <w:t>OrderItem.cs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namespace Lab2.Core;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record OrderItem(string Name, decimal Price, int Quantity);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0"/>
        <w:jc w:val="left"/>
      </w:pPr>
      <w:r>
        <w:rPr>
          <w:b/>
          <w:i w:val="0"/>
        </w:rPr>
        <w:t>OrderResult.cs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namespace Lab2.Core;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record OrderResult(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decimal BaseAmount,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decimal DiscountPercent,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decimal DiscountAmount,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decimal DeliveryCost,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decimal FinalAmount);</w:t>
      </w:r>
    </w:p>
    <w:p>
      <w:pPr>
        <w:spacing w:line="360" w:lineRule="auto" w:before="0" w:after="0"/>
        <w:ind w:firstLine="0"/>
        <w:jc w:val="both"/>
      </w:pPr>
    </w:p>
    <w:p>
      <w:pPr>
        <w:keepNext/>
        <w:spacing w:line="360" w:lineRule="auto" w:before="0" w:after="0"/>
        <w:ind w:firstLine="0"/>
        <w:jc w:val="left"/>
      </w:pPr>
      <w:r>
        <w:rPr>
          <w:b/>
          <w:i w:val="0"/>
        </w:rPr>
        <w:t>OrderService.cs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namespace Lab2.Core;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public class OrderService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private const int Threshold5Percent = 5000;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private const int Threshold10Percent = 10000;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private const int SummerPromoMinAmount = 3000;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private const int FreeDeliveryThreshold = 3000;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private const int DeliveryCost = 300;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public OrderResult CalculateTotal(IReadOnlyList&lt;OrderItem&gt; items, bool isLoyalCustomer, string? promoCode)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Validate(items);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decimal baseAmount = items.Sum(i =&gt; i.Price * i.Quantity);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decimal discountPercent = GetAmountDiscountPercent(baseAmount);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if (isLoyalCustomer)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discountPercent += 5m;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discountPercent += GetPromoDiscountPercent(promoCode, baseAmount, isLoyalCustomer);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decimal discountAmount = baseAmount * discountPercent / 100m;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decimal amountAfterDiscount = baseAmount - discountAmount;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decimal delivery = amountAfterDiscount &gt;= FreeDeliveryThreshold ? 0m : DeliveryCost;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decimal finalAmount = Math.Max(0m, amountAfterDiscount + delivery);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return new OrderResult(baseAmount, discountPercent, discountAmount, delivery, finalAmount);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private static void Validate(IReadOnlyList&lt;OrderItem&gt; items)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if (items == null || items.Count ==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throw new ArgumentException("Список товаров не должен быть пустым.", nameof(items));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foreach (var item in items)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if (item.Price &lt;=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throw new ArgumentException($"Цена товара «{item.Name}» должна быть больше 0.", nameof(items));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if (item.Quantity &lt;= 0)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throw new ArgumentException($"Количество товара «{item.Name}» должно быть больше 0.", nameof(items));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private static decimal GetAmountDiscountPercent(decimal baseAmount)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if (baseAmount &gt;= Threshold10Percent)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return 10m;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if (baseAmount &gt;= Threshold5Percent)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return 5m;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return 0m;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private static decimal GetPromoDiscountPercent(string? promoCode, decimal baseAmount, bool isLoyalCustomer)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if (string.IsNullOrWhiteSpace(promoCode))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return 0m;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switch (promoCode.Trim().ToUpperInvariant())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case "WELCOME10":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if (isLoyalCustomer)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    throw new InvalidOperationException("Промокод WELCOME10 действует только для новых клиентов.");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return 10m;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case "SUMMER20":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if (baseAmount &lt; SummerPromoMinAmount)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    throw new InvalidOperationException("Промокод SUMMER20 действует при сумме заказа от 3 000 руб.");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return 20m;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case "VIP30":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if (!isLoyalCustomer)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{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    throw new InvalidOperationException("Промокод VIP30 действует только для постоянных клиентов.");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return 30m;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default: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        throw new InvalidOperationException($"Промокод «{promoCode}» недействителен.");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 xml:space="preserve">    }</w:t>
      </w:r>
    </w:p>
    <w:p>
      <w:pPr>
        <w:spacing w:line="240" w:lineRule="auto" w:before="0" w:after="0"/>
        <w:ind w:firstLine="0"/>
        <w:jc w:val="left"/>
      </w:pPr>
      <w:r>
        <w:rPr>
          <w:rFonts w:ascii="Courier New" w:hAnsi="Courier New" w:eastAsia="Courier New" w:cs="Courier New"/>
          <w:sz w:val="24"/>
        </w:rPr>
        <w:t>}</w:t>
      </w:r>
    </w:p>
    <w:p>
      <w:pPr>
        <w:spacing w:line="360" w:lineRule="auto" w:before="0" w:after="0"/>
        <w:ind w:firstLine="0"/>
        <w:jc w:val="both"/>
      </w:pP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