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промокоды сравниваются точно, как записаны в задании;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22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Исходный код классов модуля приведён в приложении А (листинг 1).</w:t>
      </w:r>
    </w:p>
    <w:p>
      <w:pPr/>
      <w:r>
        <w:rPr>
          <w:lang w:val="ru-RU"/>
        </w:rPr>
        <w:t xml:space="preserve">Все 22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Полный код тестов приведён в приложении Б (листинг 2).</w:t>
      </w:r>
    </w:p>
    <w:p>
      <w:pPr/>
      <w:r>
        <w:rPr>
          <w:lang w:val="ru-RU"/>
        </w:rPr>
        <w:t xml:space="preserve">Во всех тестах паттерн AAA выдержан одинаково, секции отмечены комментариями // ARRANGE, // ACT и // ASSERT.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/>
      <w:r>
        <w:rPr>
          <w:lang w:val="ru-RU"/>
        </w:rPr>
        <w:t xml:space="preserve">Для демонстрации методологии TDD (цикл Red-Green) все 22 тестовых метода были запущены дважды. Сначала на заглушке OrderService, метод CalculateTotal которой выбрасывает NotImplementedException (приложение В, листинг 3). Заглушка позволяет проекту собраться, но не реализует ни одного бизнес-правила, поэтому все тесты должны упасть (Red): это подтверждает, что тесты действительно проверяют логику, а не проходят сами по себе. Тесты запускались в Visual Studio через «Обозреватель тестов».</w:t>
      </w:r>
    </w:p>
    <w:p>
      <w:pPr>
        <w:keepNext/>
      </w:pPr>
      <w:r>
        <w:rPr>
          <w:lang w:val="ru-RU"/>
        </w:rPr>
        <w:t xml:space="preserve">На рисунке 1 показано: фаза Red – окно «Обозреватель тестов» Visual Studio после запуска тестов с заглушкой, все 39 тестов не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Фаза Red: все тесты не пройдены (Visual Studio, Обозреватель тестов)</w:t>
      </w:r>
    </w:p>
    <w:p>
      <w:pPr/>
      <w:r>
        <w:rPr>
          <w:lang w:val="ru-RU"/>
        </w:rPr>
        <w:t xml:space="preserve">Затем вместо заглушки была подставлена реализация бизнес-правил варианта: валидация, скидка по сумме, скидка постоянному клиенту, промокоды и доставка (Green). Повторный запуск тестов дал зелёный результат: все 39 запусков пройдены.</w:t>
      </w:r>
    </w:p>
    <w:p>
      <w:pPr>
        <w:keepNext/>
      </w:pPr>
      <w:r>
        <w:rPr>
          <w:lang w:val="ru-RU"/>
        </w:rPr>
        <w:t xml:space="preserve">На рисунке 2 показано: фаза Green – окно «Обозреватель тестов» Visual Studio после реализации сервиса, все 39 тестов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Фаза Green: все тесты пройдены (Visual Studio, Обозреватель тестов)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65,6 % (42 из 64 строк), Branch Coverage – 50 % (15 из 30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3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Сводка покрытия на промежуточном этапе (Line 65,6 %, Branch 50 %)</w:t>
      </w:r>
    </w:p>
    <w:p>
      <w:pPr>
        <w:keepNext/>
      </w:pPr>
      <w:r>
        <w:rPr>
          <w:lang w:val="ru-RU"/>
        </w:rPr>
        <w:t xml:space="preserve">На рисунке 4 показано: фрагмент OrderService.cs,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TC-22: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>
        <w:keepNext/>
      </w:pPr>
      <w:r>
        <w:rPr>
          <w:lang w:val="ru-RU"/>
        </w:rPr>
        <w:t xml:space="preserve">На рисунке 5 показано: итоговый отчёт ReportGenerator после запуска всех 39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65,6 % (42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39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39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«welcome10»,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пороги доставки (TC-19, TC-20). Это сокращает объём кода: вместо десятков однотипных [Fact]-методов получилось 22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22 тестовых сценариев, реализованы 22 тестовых метода (39 запусков) на xUnit и FluentAssertions по паттерну Arrange-Act-Assert, включая параметризованные тесты и проверку исключений. Цикл Red-Green методологии TDD продемонстрирован: на заглушке сервиса все 39 запусков упали (Red), на реализации бизнес-правил все прошли (Green). С помощью Coverlet и ReportGenerator измерено покрытие: на промежуточном этапе Line Coverage составил 65,6 %,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А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1 – Классы модуля расчёта стоимости заказа (проект Lab2.Core)</w:t>
      </w:r>
    </w:p>
    <w:p>
      <w:pPr>
        <w:keepNext/>
        <w:ind w:firstLine="0"/>
        <w:jc w:val="left"/>
      </w:pPr>
      <w:r>
        <w:rPr>
          <w:b/>
          <w:lang w:val="ru-RU"/>
        </w:rPr>
        <w:t xml:space="preserve">OrderItem.cs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Lab2.Core;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record OrderItem(string Name, decimal Price, int Quantity);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OrderResult.cs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Lab2.Core;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record OrderResult(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decimal BaseAmount,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decimal DiscountPercent,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decimal DiscountAmount,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decimal DeliveryCost,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decimal FinalAmount);</w:t>
            </w:r>
          </w:p>
        </w:tc>
      </w:tr>
    </w:tbl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b/>
          <w:lang w:val="ru-RU"/>
        </w:rPr>
        <w:t xml:space="preserve">OrderService.cs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Lab2.Core;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OrderService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const int Threshold5Percent = 5000;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const int Threshold10Percent = 10000;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const int SummerPromoMinAmount = 3000;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const int FreeDeliveryThreshold = 3000;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const int DeliveryCost = 300;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OrderResult CalculateTotal(IReadOnlyList&lt;OrderItem&gt; items, bool isLoyalCustomer, string? promoCode)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Validate(items);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 baseAmount = items.Sum(i =&gt; i.Price * i.Quantity);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 discountPercent = GetAmountDiscountPercent(baseAmount);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(isLoyalCustomer)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discountPercent += 5m;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discountPercent += GetPromoDiscountPercent(promoCode, baseAmount, isLoyalCustomer);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 discountAmount = baseAmount * discountPercent / 100m;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 amountAfterDiscount = baseAmount - discountAmount;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 delivery = amountAfterDiscount &gt;= FreeDeliveryThreshold ? 0m : DeliveryCost;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decimal finalAmount = Math.Max(0m, amountAfterDiscount + delivery);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return new OrderResult(baseAmount, discountPercent, discountAmount, delivery, finalAmount);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static void Validate(IReadOnlyList&lt;OrderItem&gt; items)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(items == null || items.Count == 0)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throw new ArgumentException("Список товаров не должен быть пустым.", nameof(items));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foreach (var item in items)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if (item.Price &lt;= 0)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throw new ArgumentException($"Цена товара «{item.Name}» должна быть больше 0.", nameof(items));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if (item.Quantity &lt;= 0)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throw new ArgumentException($"Количество товара «{item.Name}» должно быть больше 0.", nameof(items));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static decimal GetAmountDiscountPercent(decimal baseAmount)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(baseAmount &gt;= Threshold10Percent)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return 10m;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(baseAmount &gt;= Threshold5Percent)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return 5m;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return 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static decimal GetPromoDiscountPercent(string? promoCode, decimal baseAmount, bool isLoyalCustomer)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if (string.IsNullOrWhiteSpace(promoCode))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return 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switch (promoCode)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case "WELCOME10":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if (isLoyalCustomer)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    throw new InvalidOperationException("Промокод WELCOME10 действует только для новых клиентов.");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return 10m;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case "SUMMER20":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if (baseAmount &lt; SummerPromoMinAmount)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    throw new InvalidOperationException("Промокод SUMMER20 действует при сумме заказа от 3 000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return 20m;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case "VIP30":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if (!isLoyalCustomer)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    throw new InvalidOperationException("Промокод VIP30 действует только для постоянных клиентов.");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return 30m;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default: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    throw new InvalidOperationException($"Промокод «{promoCode}» недействителен.");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Б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2 – Модульные тесты OrderServiceTests.cs (проект Lab2.Tests)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FluentAssertions;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using Lab2.Core;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Lab2.Tests;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OrderServiceTests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readonly OrderService _service = new();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private static List&lt;OrderItem&gt; Single(decimal price, int quantity = 1) =&gt;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new() { new OrderItem("Товар", price, quantity)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CalculateTotal_WithNullItems_ThrowsArgumentException()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IReadOnlyList&lt;OrderItem&gt; items = null!;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act.Should().Throw&lt;ArgumentException&gt;("список товаров обязателен");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CalculateTotal_WithEmptyItems_ThrowsArgumentException()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new List&lt;OrderItem&gt;();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act.Should().Throw&lt;ArgumentException&gt;("пустой заказ недопустим");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[InlineData(-1)]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[InlineData(-100.50)]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CalculateTotal_WithNonPositivePrice_ThrowsArgumentException(double price)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Single((decimal)price);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act.Should().Throw&lt;ArgumentException&gt;("цена должна быть строго больше 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[InlineData(-1)]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[InlineData(-10)]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CalculateTotal_WithNonPositiveQuantity_ThrowsArgumentException(int quantity)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Single(100m, quantity);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act.Should().Throw&lt;ArgumentException&gt;("количество должно быть строго больше 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CalculateTotal_WithOneInvalidItemAmongValid_ThrowsArgumentException()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new List&lt;OrderItem&gt;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new("Книга", 500m, 1),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new("Брак", -5m, 1)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act.Should().Throw&lt;ArgumentException&gt;("проверяется каждый товар списка");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CalculateTotal_WithMinimalValidOrder_ReturnsBaseAmountPlusDelivery()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result.BaseAmount.Should().Be(1m);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result.DeliveryCost.Should().Be(300m, "сумма меньше 3000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result.FinalAmount.Should().Be(301m);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CalculateTotal_WithSeveralItems_SumsPriceTimesQuantity()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new List&lt;OrderItem&gt;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new("Мышь", 1000m, 2),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new("Клавиатура", 1500m, 1),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new("Коврик", 250m, 4)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result.BaseAmount.Should().Be(4500m, "2*1000 + 1*1500 + 4*250");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result.FinalAmount.Should().Be(4500m, "доставка бесплатна, скидки нет");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[InlineData(4999, 0, 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[InlineData(5000, 5, 250)]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[InlineData(9999, 5, 499.95)]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[InlineData(10000, 10, 1000)]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[InlineData(25000, 10, 2500)]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CalculateTotal_AmountDiscountBoundaries_AppliesExpectedDiscount(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double price, double expectedPercent, double expectedDiscount)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Single((decimal)price);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result.DiscountPercent.Should().Be((decimal)expectedPercent);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result.DiscountAmount.Should().Be((decimal)expectedDiscount);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result.FinalAmount.Should().Be(result.BaseAmount - result.DiscountAmount,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"доставка бесплатна при сумме от 3000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CalculateTotal_WithLoyalCustomerAndSmallOrder_AddsFivePercent()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Single(2000m);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true,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result.DiscountPercent.Should().Be(5m);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result.DiscountAmount.Should().Be(100m);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result.DeliveryCost.Should().Be(300m, "после скидки 1900 руб. &lt; 3000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result.FinalAmount.Should().Be(2200m);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CalculateTotal_WithLoyalCustomerAndLargeOrder_SumsLoyaltyWithAmountDiscount()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true,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result.DiscountPercent.Should().Be(15m, "10% по сумме + 5% лояльность суммируются");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result.FinalAmount.Should().Be(8500m);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CalculateTotal_WithWelcome10ForNewCustomer_AppliesTenPercent()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"WELCOME10");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result.DiscountPercent.Should().Be(10m);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result.FinalAmount.Should().Be(1200m, "900 руб. + доставка 300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CalculateTotal_WithWelcome10ForLoyalCustomer_ThrowsInvalidOperationException()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true, "WELCOME10");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act.Should().Throw&lt;InvalidOperationException&gt;("WELCOME10 только для новых клиентов");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[InlineData(3000, 20, 2700)]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[InlineData(3001, 20, 2700.8)]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[InlineData(10000, 30, 7000)]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CalculateTotal_WithSummer20AtOrAboveMinimum_AppliesTwentyPercent(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double price, double expectedPercent, double expectedFinal)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Single((decimal)price);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"SUMMER20");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result.DiscountPercent.Should().Be((decimal)expectedPercent,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"SUMMER20 (20%) суммируется со скидкой по сумме (10% при 10000)");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result.FinalAmount.Should().Be((decimal)expectedFinal);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CalculateTotal_WithSummer20BelowMinimum_ThrowsInvalidOperationException()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Single(2999.99m);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"SUMMER20");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act.Should().Throw&lt;InvalidOperationException&gt;("SUMMER20 действует при сумме от 3000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CalculateTotal_WithVip30ForLoyalCustomer_AppliesThirtyPlusLoyaltyPercent()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Single(2000m);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true, "VIP30");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result.DiscountPercent.Should().Be(35m, "30% промокод + 5% лояльность");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result.FinalAmount.Should().Be(1600m, "1300 руб. + доставка 300 руб.");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CalculateTotal_WithVip30ForNewCustomer_ThrowsInvalidOperationException()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Single(2000m);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"VIP30");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act.Should().Throw&lt;InvalidOperationException&gt;("VIP30 только для постоянных клиентов");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[InlineData("BLACKFRIDAY")]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[InlineData("welcome10")]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[InlineData("WELCOME 10")]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CalculateTotal_WithUnknownPromoCode_ThrowsInvalidOperationException(string promo)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Action act = () =&gt; _service.CalculateTotal(items, false, promo);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act.Should().Throw&lt;InvalidOperationException&gt;("промокод не входит в список действующих");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[InlineData(null)]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[InlineData("")]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[InlineData("   ")]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CalculateTotal_WithEmptyPromoCode_AppliesNoPromoDiscount(string? promo)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promo);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result.DiscountPercent.Should().Be(0m, "пустой промокод означает отсутствие промокода");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result.FinalAmount.Should().Be(1300m);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[InlineData(2999.99, 300, 3299.99)]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[InlineData(3000, 0, 3000)]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[InlineData(3000.01, 0, 3000.01)]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CalculateTotal_DeliveryBoundaryWithoutDiscounts_ChargesExpectedDelivery(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double price, double expectedDelivery, double expectedFinal)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Single((decimal)price);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result.DeliveryCost.Should().Be((decimal)expectedDelivery);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result.FinalAmount.Should().Be((decimal)expectedFinal);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[Theory]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[InlineData(3750, 0, 3000)]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[InlineData(3749, 300, 3299.2)]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CalculateTotal_DeliveryThresholdIsCheckedAfterDiscounts_ChargesExpectedDelivery(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double price, double expectedDelivery, double expectedFinal)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Single((decimal)price);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"SUMMER20");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result.DeliveryCost.Should().Be((decimal)expectedDelivery,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"порог 3000 руб. сравнивается с суммой после скидок");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result.FinalAmount.Should().Be((decimal)expectedFinal);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CalculateTotal_WithAllDiscountsCombined_SumsAllPercentages()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new List&lt;OrderItem&gt;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new("Ноутбук", 8000m, 1),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    new("Мышь", 1000m, 3)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};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true, "VIP30");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result.BaseAmount.Should().Be(11000m);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result.DiscountPercent.Should().Be(45m, "10% по сумме + 5% лояльность + 30% промокод");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result.DiscountAmount.Should().Be(4950m);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result.DeliveryCost.Should().Be(0m);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result.FinalAmount.Should().Be(6050m);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[Fact]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void CalculateTotal_WithManyIdenticalItems_ReturnsConsistentResult()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ARRANGE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items = Single(10m, 1000);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ACT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var result = _service.CalculateTotal(items, false, null);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// ASSERT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result.BaseAmount.Should().Be(10000m);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result.DiscountPercent.Should().Be(10m);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result.FinalAmount.Should().Be(9000m);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result.FinalAmount.Should().BeGreaterOrEqualTo(0m, "итоговая стоимость не бывает отрицательной");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p>
      <w:pPr>
        <w:pageBreakBefore/>
        <w:keepNext/>
        <w:ind w:firstLine="0"/>
        <w:jc w:val="right"/>
      </w:pPr>
      <w:r>
        <w:rPr>
          <w:b/>
          <w:lang w:val="ru-RU"/>
        </w:rPr>
        <w:t xml:space="preserve">ПРИЛОЖЕНИЕ В</w:t>
      </w:r>
    </w:p>
    <w:p>
      <w:pPr>
        <w:keepNext/>
        <w:ind w:firstLine="0"/>
        <w:jc w:val="center"/>
      </w:pPr>
      <w:r>
        <w:rPr>
          <w:b/>
          <w:lang w:val="ru-RU"/>
        </w:rPr>
        <w:t xml:space="preserve">Листинг 3 – Заглушка OrderService для фазы Red</w:t>
      </w:r>
    </w:p>
    <w:tbl>
      <w:tblPr>
        <w:tblStyle w:val="aff0"/>
        <w:tblW w:w="9354" w:type="dxa"/>
        <w:jc w:val="center"/>
        <w:tblLayout w:type="fixed"/>
      </w:tblPr>
      <w:tblGrid>
        <w:gridCol w:w="9354"/>
      </w:tblGrid>
      <w:tr>
        <w:tc>
          <w:tcPr>
            <w:tcW w:w="9354" w:type="dxa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namespace Lab2.Core;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public class OrderService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public OrderResult CalculateTotal(IReadOnlyList&lt;OrderItem&gt; items, bool isLoyalCustomer, string? promoCode)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{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    throw new NotImplementedException();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>
            <w:pPr>
              <w:spacing w:after="0" w:line="240" w:lineRule="auto"/>
              <w:ind w:firstLine="0"/>
              <w:jc w:val="left"/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}</w:t>
            </w:r>
          </w:p>
        </w:tc>
      </w:tr>
    </w:tbl>
    <w:p>
      <w:pPr>
        <w:spacing w:after="0" w:line="240" w:lineRule="auto"/>
        <w:ind w:firstLine="0"/>
      </w:pP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