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6FC3B" w14:textId="77777777" w:rsidR="00CF649F" w:rsidRDefault="00272677" w:rsidP="00272677">
      <w:pPr>
        <w:pStyle w:val="Heading1"/>
      </w:pPr>
      <w:r>
        <w:t>ISEC 325 Homework 01</w:t>
      </w:r>
    </w:p>
    <w:p w14:paraId="37671124" w14:textId="77777777" w:rsidR="00272677" w:rsidRDefault="00272677">
      <w:r>
        <w:t>Answer the following questions based on your reading of the text books, the module key points, and the instructor’s presentation.</w:t>
      </w:r>
    </w:p>
    <w:p w14:paraId="08096447" w14:textId="77777777" w:rsidR="00272677" w:rsidRDefault="00A64612" w:rsidP="00272677">
      <w:pPr>
        <w:pStyle w:val="ListParagraph"/>
        <w:numPr>
          <w:ilvl w:val="0"/>
          <w:numId w:val="1"/>
        </w:numPr>
      </w:pPr>
      <w:r>
        <w:t xml:space="preserve">[10 points] </w:t>
      </w:r>
      <w:r w:rsidR="00D835B8">
        <w:t>For each layer of the TCP/IP model (layers 7, 4, 3, and 2 in the OSI model) describe the following</w:t>
      </w:r>
    </w:p>
    <w:p w14:paraId="6B58B53B" w14:textId="77777777" w:rsidR="00D835B8" w:rsidRDefault="00D835B8" w:rsidP="00D835B8">
      <w:pPr>
        <w:pStyle w:val="ListParagraph"/>
        <w:numPr>
          <w:ilvl w:val="1"/>
          <w:numId w:val="1"/>
        </w:numPr>
      </w:pPr>
      <w:r>
        <w:t>The responsibilities of that particular layer</w:t>
      </w:r>
    </w:p>
    <w:p w14:paraId="452D968A" w14:textId="77777777" w:rsidR="00D835B8" w:rsidRDefault="00D835B8" w:rsidP="00D835B8">
      <w:pPr>
        <w:pStyle w:val="ListParagraph"/>
        <w:numPr>
          <w:ilvl w:val="1"/>
          <w:numId w:val="1"/>
        </w:numPr>
      </w:pPr>
      <w:r>
        <w:t>Significant protocols at that layer (only for 4 and 3)</w:t>
      </w:r>
    </w:p>
    <w:p w14:paraId="00F4FA96" w14:textId="77777777" w:rsidR="00D835B8" w:rsidRDefault="00D835B8" w:rsidP="00D835B8">
      <w:pPr>
        <w:pStyle w:val="ListParagraph"/>
        <w:numPr>
          <w:ilvl w:val="1"/>
          <w:numId w:val="1"/>
        </w:numPr>
      </w:pPr>
      <w:r>
        <w:t>The protocol data unit name and pertinent fields of that layer</w:t>
      </w:r>
    </w:p>
    <w:p w14:paraId="513E06C9" w14:textId="77777777" w:rsidR="00D835B8" w:rsidRDefault="00D835B8" w:rsidP="00D835B8">
      <w:pPr>
        <w:pStyle w:val="ListParagraph"/>
        <w:numPr>
          <w:ilvl w:val="1"/>
          <w:numId w:val="1"/>
        </w:numPr>
      </w:pPr>
      <w:r>
        <w:t>Addressing and delivery methods of that layer</w:t>
      </w:r>
    </w:p>
    <w:p w14:paraId="539732FF" w14:textId="20CD9534" w:rsidR="00D835B8" w:rsidRDefault="00D835B8" w:rsidP="00725CB4">
      <w:pPr>
        <w:pStyle w:val="ListParagraph"/>
        <w:numPr>
          <w:ilvl w:val="1"/>
          <w:numId w:val="1"/>
        </w:numPr>
        <w:contextualSpacing w:val="0"/>
      </w:pPr>
      <w:r>
        <w:t>The standards body most relevant to the layer</w:t>
      </w:r>
    </w:p>
    <w:tbl>
      <w:tblPr>
        <w:tblStyle w:val="TableGrid"/>
        <w:tblW w:w="0" w:type="auto"/>
        <w:tblInd w:w="1440" w:type="dxa"/>
        <w:tblLook w:val="04A0" w:firstRow="1" w:lastRow="0" w:firstColumn="1" w:lastColumn="0" w:noHBand="0" w:noVBand="1"/>
      </w:tblPr>
      <w:tblGrid>
        <w:gridCol w:w="1602"/>
        <w:gridCol w:w="1571"/>
        <w:gridCol w:w="1668"/>
        <w:gridCol w:w="1571"/>
        <w:gridCol w:w="1596"/>
      </w:tblGrid>
      <w:tr w:rsidR="00131F31" w14:paraId="0E14FC19" w14:textId="77777777" w:rsidTr="00131F31">
        <w:trPr>
          <w:trHeight w:val="618"/>
        </w:trPr>
        <w:tc>
          <w:tcPr>
            <w:tcW w:w="1471" w:type="dxa"/>
          </w:tcPr>
          <w:p w14:paraId="51F4E6E9" w14:textId="77777777" w:rsidR="00131F31" w:rsidRDefault="00131F31" w:rsidP="002A08DD">
            <w:pPr>
              <w:pStyle w:val="ListParagraph"/>
              <w:ind w:left="0"/>
              <w:contextualSpacing w:val="0"/>
            </w:pPr>
          </w:p>
        </w:tc>
        <w:tc>
          <w:tcPr>
            <w:tcW w:w="1571" w:type="dxa"/>
          </w:tcPr>
          <w:p w14:paraId="3B4B59D4" w14:textId="4FEB908C" w:rsidR="00131F31" w:rsidRDefault="00131F31" w:rsidP="002A08DD">
            <w:pPr>
              <w:pStyle w:val="ListParagraph"/>
              <w:ind w:left="0"/>
              <w:contextualSpacing w:val="0"/>
            </w:pPr>
            <w:r>
              <w:t>Layer 7</w:t>
            </w:r>
          </w:p>
        </w:tc>
        <w:tc>
          <w:tcPr>
            <w:tcW w:w="1571" w:type="dxa"/>
          </w:tcPr>
          <w:p w14:paraId="54C1E40B" w14:textId="397FAF09" w:rsidR="00131F31" w:rsidRDefault="00131F31" w:rsidP="002A08DD">
            <w:pPr>
              <w:pStyle w:val="ListParagraph"/>
              <w:ind w:left="0"/>
              <w:contextualSpacing w:val="0"/>
            </w:pPr>
            <w:r>
              <w:t>Layer 4</w:t>
            </w:r>
          </w:p>
        </w:tc>
        <w:tc>
          <w:tcPr>
            <w:tcW w:w="1571" w:type="dxa"/>
          </w:tcPr>
          <w:p w14:paraId="2D566585" w14:textId="2AC981A2" w:rsidR="00131F31" w:rsidRDefault="00131F31" w:rsidP="002A08DD">
            <w:pPr>
              <w:pStyle w:val="ListParagraph"/>
              <w:ind w:left="0"/>
              <w:contextualSpacing w:val="0"/>
            </w:pPr>
            <w:r>
              <w:t>Layer 3</w:t>
            </w:r>
          </w:p>
        </w:tc>
        <w:tc>
          <w:tcPr>
            <w:tcW w:w="1596" w:type="dxa"/>
          </w:tcPr>
          <w:p w14:paraId="66816BE4" w14:textId="3DB05188" w:rsidR="00131F31" w:rsidRDefault="00131F31" w:rsidP="002A08DD">
            <w:pPr>
              <w:pStyle w:val="ListParagraph"/>
              <w:ind w:left="0"/>
              <w:contextualSpacing w:val="0"/>
            </w:pPr>
            <w:r>
              <w:t>Layer2</w:t>
            </w:r>
          </w:p>
        </w:tc>
      </w:tr>
      <w:tr w:rsidR="00131F31" w14:paraId="29A8BA15" w14:textId="77777777" w:rsidTr="00131F31">
        <w:trPr>
          <w:trHeight w:val="587"/>
        </w:trPr>
        <w:tc>
          <w:tcPr>
            <w:tcW w:w="1471" w:type="dxa"/>
          </w:tcPr>
          <w:p w14:paraId="5617FEA2" w14:textId="49C533F6" w:rsidR="00131F31" w:rsidRDefault="00131F31" w:rsidP="002A08DD">
            <w:pPr>
              <w:pStyle w:val="ListParagraph"/>
              <w:ind w:left="0"/>
              <w:contextualSpacing w:val="0"/>
            </w:pPr>
            <w:r>
              <w:t>Responsibilities</w:t>
            </w:r>
          </w:p>
        </w:tc>
        <w:tc>
          <w:tcPr>
            <w:tcW w:w="1571" w:type="dxa"/>
          </w:tcPr>
          <w:p w14:paraId="7190657D" w14:textId="03A019C7" w:rsidR="00131F31" w:rsidRDefault="006979F7" w:rsidP="002A08DD">
            <w:pPr>
              <w:pStyle w:val="ListParagraph"/>
              <w:ind w:left="0"/>
              <w:contextualSpacing w:val="0"/>
            </w:pPr>
            <w:r>
              <w:t>Session management, encryption, encoding, application specific protocols</w:t>
            </w:r>
          </w:p>
        </w:tc>
        <w:tc>
          <w:tcPr>
            <w:tcW w:w="1571" w:type="dxa"/>
          </w:tcPr>
          <w:p w14:paraId="4B92680B" w14:textId="3C5AAF97" w:rsidR="00131F31" w:rsidRDefault="00BA1EFA" w:rsidP="002A08DD">
            <w:pPr>
              <w:pStyle w:val="ListParagraph"/>
              <w:ind w:left="0"/>
              <w:contextualSpacing w:val="0"/>
            </w:pPr>
            <w:r>
              <w:t>End-to-end message transfer, error control, fragmentation, and flow control</w:t>
            </w:r>
          </w:p>
        </w:tc>
        <w:tc>
          <w:tcPr>
            <w:tcW w:w="1571" w:type="dxa"/>
          </w:tcPr>
          <w:p w14:paraId="4AAE3CBF" w14:textId="06D49995" w:rsidR="00131F31" w:rsidRDefault="007C6146" w:rsidP="002A08DD">
            <w:pPr>
              <w:pStyle w:val="ListParagraph"/>
              <w:ind w:left="0"/>
              <w:contextualSpacing w:val="0"/>
            </w:pPr>
            <w:r>
              <w:t>Packet transfer, message delivery, node to node data transfer</w:t>
            </w:r>
          </w:p>
        </w:tc>
        <w:tc>
          <w:tcPr>
            <w:tcW w:w="1596" w:type="dxa"/>
          </w:tcPr>
          <w:p w14:paraId="0A522B9B" w14:textId="77777777" w:rsidR="00131F31" w:rsidRDefault="007C6146" w:rsidP="002A08DD">
            <w:pPr>
              <w:pStyle w:val="ListParagraph"/>
              <w:ind w:left="0"/>
              <w:contextualSpacing w:val="0"/>
            </w:pPr>
            <w:r>
              <w:t xml:space="preserve">IP packet encapsulation, </w:t>
            </w:r>
          </w:p>
          <w:p w14:paraId="195D418F" w14:textId="4C98EA0D" w:rsidR="00955001" w:rsidRDefault="00955001" w:rsidP="002A08DD">
            <w:pPr>
              <w:pStyle w:val="ListParagraph"/>
              <w:ind w:left="0"/>
              <w:contextualSpacing w:val="0"/>
            </w:pPr>
            <w:r>
              <w:t>Physical network connection</w:t>
            </w:r>
          </w:p>
        </w:tc>
      </w:tr>
      <w:tr w:rsidR="00131F31" w14:paraId="3FF3A7EF" w14:textId="77777777" w:rsidTr="00131F31">
        <w:trPr>
          <w:trHeight w:val="618"/>
        </w:trPr>
        <w:tc>
          <w:tcPr>
            <w:tcW w:w="1471" w:type="dxa"/>
          </w:tcPr>
          <w:p w14:paraId="48F774C5" w14:textId="7DB9B4B2" w:rsidR="00131F31" w:rsidRDefault="00131F31" w:rsidP="002A08DD">
            <w:pPr>
              <w:pStyle w:val="ListParagraph"/>
              <w:ind w:left="0"/>
              <w:contextualSpacing w:val="0"/>
            </w:pPr>
            <w:r>
              <w:t>Protocols</w:t>
            </w:r>
          </w:p>
        </w:tc>
        <w:tc>
          <w:tcPr>
            <w:tcW w:w="1571" w:type="dxa"/>
          </w:tcPr>
          <w:p w14:paraId="58478BCC" w14:textId="447E86C9" w:rsidR="00131F31" w:rsidRDefault="00131F31" w:rsidP="002A08DD">
            <w:pPr>
              <w:pStyle w:val="ListParagraph"/>
              <w:ind w:left="0"/>
              <w:contextualSpacing w:val="0"/>
            </w:pPr>
            <w:r>
              <w:t>HTTP, FTP, SMTP</w:t>
            </w:r>
          </w:p>
        </w:tc>
        <w:tc>
          <w:tcPr>
            <w:tcW w:w="1571" w:type="dxa"/>
          </w:tcPr>
          <w:p w14:paraId="4BCAEFF8" w14:textId="4EBE50C6" w:rsidR="00131F31" w:rsidRDefault="00BA1EFA" w:rsidP="002A08DD">
            <w:pPr>
              <w:pStyle w:val="ListParagraph"/>
              <w:ind w:left="0"/>
              <w:contextualSpacing w:val="0"/>
            </w:pPr>
            <w:r>
              <w:t>TCP, UDP</w:t>
            </w:r>
          </w:p>
        </w:tc>
        <w:tc>
          <w:tcPr>
            <w:tcW w:w="1571" w:type="dxa"/>
          </w:tcPr>
          <w:p w14:paraId="4364D549" w14:textId="3D3EC618" w:rsidR="00131F31" w:rsidRDefault="00BA1EFA" w:rsidP="002A08DD">
            <w:pPr>
              <w:pStyle w:val="ListParagraph"/>
              <w:ind w:left="0"/>
              <w:contextualSpacing w:val="0"/>
            </w:pPr>
            <w:r>
              <w:t>IP, ICMP, IPsec, IPv6</w:t>
            </w:r>
          </w:p>
        </w:tc>
        <w:tc>
          <w:tcPr>
            <w:tcW w:w="1596" w:type="dxa"/>
          </w:tcPr>
          <w:p w14:paraId="0E572358" w14:textId="2ED54E9D" w:rsidR="00131F31" w:rsidRDefault="007D7F96" w:rsidP="002A08DD">
            <w:pPr>
              <w:pStyle w:val="ListParagraph"/>
              <w:ind w:left="0"/>
              <w:contextualSpacing w:val="0"/>
            </w:pPr>
            <w:r>
              <w:t>MAC, PPP, OSPF</w:t>
            </w:r>
          </w:p>
        </w:tc>
      </w:tr>
      <w:tr w:rsidR="00131F31" w14:paraId="60002273" w14:textId="77777777" w:rsidTr="00131F31">
        <w:trPr>
          <w:trHeight w:val="587"/>
        </w:trPr>
        <w:tc>
          <w:tcPr>
            <w:tcW w:w="1471" w:type="dxa"/>
          </w:tcPr>
          <w:p w14:paraId="017E41D0" w14:textId="22B4B7FE" w:rsidR="00131F31" w:rsidRDefault="00131F31" w:rsidP="002A08DD">
            <w:pPr>
              <w:pStyle w:val="ListParagraph"/>
              <w:ind w:left="0"/>
              <w:contextualSpacing w:val="0"/>
            </w:pPr>
            <w:r>
              <w:t>PDU &amp; fields</w:t>
            </w:r>
          </w:p>
        </w:tc>
        <w:tc>
          <w:tcPr>
            <w:tcW w:w="1571" w:type="dxa"/>
          </w:tcPr>
          <w:p w14:paraId="7AA5EE52" w14:textId="365D6AE5" w:rsidR="00131F31" w:rsidRDefault="00131F31" w:rsidP="002A08DD">
            <w:pPr>
              <w:pStyle w:val="ListParagraph"/>
              <w:ind w:left="0"/>
              <w:contextualSpacing w:val="0"/>
            </w:pPr>
            <w:r>
              <w:t>Data</w:t>
            </w:r>
            <w:r w:rsidR="008A2E23">
              <w:t>,</w:t>
            </w:r>
          </w:p>
          <w:p w14:paraId="63AF6EB3" w14:textId="22D3E127" w:rsidR="00131F31" w:rsidRDefault="00131F31" w:rsidP="002A08DD">
            <w:pPr>
              <w:pStyle w:val="ListParagraph"/>
              <w:ind w:left="0"/>
              <w:contextualSpacing w:val="0"/>
            </w:pPr>
            <w:r>
              <w:t>Application Specific such as Get request in HTTP</w:t>
            </w:r>
          </w:p>
        </w:tc>
        <w:tc>
          <w:tcPr>
            <w:tcW w:w="1571" w:type="dxa"/>
          </w:tcPr>
          <w:p w14:paraId="19D9152B" w14:textId="77777777" w:rsidR="00131F31" w:rsidRDefault="008A2E23" w:rsidP="002A08DD">
            <w:pPr>
              <w:pStyle w:val="ListParagraph"/>
              <w:ind w:left="0"/>
              <w:contextualSpacing w:val="0"/>
            </w:pPr>
            <w:r>
              <w:t>Segment,</w:t>
            </w:r>
          </w:p>
          <w:p w14:paraId="5C36B453" w14:textId="15466D80" w:rsidR="00BA1EFA" w:rsidRDefault="005E0C05" w:rsidP="002A08DD">
            <w:pPr>
              <w:pStyle w:val="ListParagraph"/>
              <w:ind w:left="0"/>
              <w:contextualSpacing w:val="0"/>
            </w:pPr>
            <w:r>
              <w:t>Data transport from source to destination system</w:t>
            </w:r>
          </w:p>
        </w:tc>
        <w:tc>
          <w:tcPr>
            <w:tcW w:w="1571" w:type="dxa"/>
          </w:tcPr>
          <w:p w14:paraId="24B441DE" w14:textId="77777777" w:rsidR="00131F31" w:rsidRDefault="008A2E23" w:rsidP="002A08DD">
            <w:pPr>
              <w:pStyle w:val="ListParagraph"/>
              <w:ind w:left="0"/>
              <w:contextualSpacing w:val="0"/>
            </w:pPr>
            <w:r>
              <w:t>Packet,</w:t>
            </w:r>
            <w:r w:rsidR="007C6146">
              <w:t xml:space="preserve"> </w:t>
            </w:r>
          </w:p>
          <w:p w14:paraId="39B0BDA7" w14:textId="75A07B56" w:rsidR="007C6146" w:rsidRDefault="007C6146" w:rsidP="002A08DD">
            <w:pPr>
              <w:pStyle w:val="ListParagraph"/>
              <w:ind w:left="0"/>
              <w:contextualSpacing w:val="0"/>
            </w:pPr>
            <w:r>
              <w:t>Node to node transport, transport across the network</w:t>
            </w:r>
          </w:p>
        </w:tc>
        <w:tc>
          <w:tcPr>
            <w:tcW w:w="1596" w:type="dxa"/>
          </w:tcPr>
          <w:p w14:paraId="7A6CDB0D" w14:textId="77777777" w:rsidR="00131F31" w:rsidRDefault="00BA1EFA" w:rsidP="002A08DD">
            <w:pPr>
              <w:pStyle w:val="ListParagraph"/>
              <w:ind w:left="0"/>
              <w:contextualSpacing w:val="0"/>
            </w:pPr>
            <w:r>
              <w:t>Frame, Bytes,</w:t>
            </w:r>
          </w:p>
          <w:p w14:paraId="4C687FEA" w14:textId="6A569838" w:rsidR="00955001" w:rsidRDefault="00955001" w:rsidP="002A08DD">
            <w:pPr>
              <w:pStyle w:val="ListParagraph"/>
              <w:ind w:left="0"/>
              <w:contextualSpacing w:val="0"/>
            </w:pPr>
            <w:r>
              <w:t>Physical/ data link to the network</w:t>
            </w:r>
          </w:p>
        </w:tc>
      </w:tr>
      <w:tr w:rsidR="00131F31" w14:paraId="20EB87EC" w14:textId="77777777" w:rsidTr="00131F31">
        <w:trPr>
          <w:trHeight w:val="618"/>
        </w:trPr>
        <w:tc>
          <w:tcPr>
            <w:tcW w:w="1471" w:type="dxa"/>
          </w:tcPr>
          <w:p w14:paraId="00368BF2" w14:textId="4B01A4C4" w:rsidR="00131F31" w:rsidRDefault="00131F31" w:rsidP="002A08DD">
            <w:pPr>
              <w:pStyle w:val="ListParagraph"/>
              <w:ind w:left="0"/>
              <w:contextualSpacing w:val="0"/>
            </w:pPr>
            <w:r>
              <w:t>Addressing &amp; delivery</w:t>
            </w:r>
          </w:p>
        </w:tc>
        <w:tc>
          <w:tcPr>
            <w:tcW w:w="1571" w:type="dxa"/>
          </w:tcPr>
          <w:p w14:paraId="47A3612F" w14:textId="1FA57DD0" w:rsidR="00131F31" w:rsidRDefault="00131F31" w:rsidP="002A08DD">
            <w:pPr>
              <w:pStyle w:val="ListParagraph"/>
              <w:ind w:left="0"/>
              <w:contextualSpacing w:val="0"/>
            </w:pPr>
            <w:r>
              <w:t>Application specific. URL, command etc. for application layer routing</w:t>
            </w:r>
          </w:p>
        </w:tc>
        <w:tc>
          <w:tcPr>
            <w:tcW w:w="1571" w:type="dxa"/>
          </w:tcPr>
          <w:p w14:paraId="61D43099" w14:textId="71209BC7" w:rsidR="00131F31" w:rsidRDefault="00955001" w:rsidP="002A08DD">
            <w:pPr>
              <w:pStyle w:val="ListParagraph"/>
              <w:ind w:left="0"/>
              <w:contextualSpacing w:val="0"/>
            </w:pPr>
            <w:r>
              <w:t xml:space="preserve">Application communication, </w:t>
            </w:r>
            <w:r w:rsidR="001F7A7E">
              <w:t>data transport, TCP</w:t>
            </w:r>
          </w:p>
        </w:tc>
        <w:tc>
          <w:tcPr>
            <w:tcW w:w="1571" w:type="dxa"/>
          </w:tcPr>
          <w:p w14:paraId="245954B8" w14:textId="38883967" w:rsidR="00131F31" w:rsidRDefault="007C6146" w:rsidP="002A08DD">
            <w:pPr>
              <w:pStyle w:val="ListParagraph"/>
              <w:ind w:left="0"/>
              <w:contextualSpacing w:val="0"/>
            </w:pPr>
            <w:r>
              <w:t>Host addressing and identification, packet routing across internet</w:t>
            </w:r>
          </w:p>
        </w:tc>
        <w:tc>
          <w:tcPr>
            <w:tcW w:w="1596" w:type="dxa"/>
          </w:tcPr>
          <w:p w14:paraId="1213E958" w14:textId="5A68951E" w:rsidR="00131F31" w:rsidRDefault="001F7A7E" w:rsidP="002A08DD">
            <w:pPr>
              <w:pStyle w:val="ListParagraph"/>
              <w:ind w:left="0"/>
              <w:contextualSpacing w:val="0"/>
            </w:pPr>
            <w:r>
              <w:t>Internet addressing, network identification, and connection</w:t>
            </w:r>
          </w:p>
        </w:tc>
      </w:tr>
      <w:tr w:rsidR="00131F31" w14:paraId="1F58BA4D" w14:textId="77777777" w:rsidTr="00131F31">
        <w:trPr>
          <w:trHeight w:val="587"/>
        </w:trPr>
        <w:tc>
          <w:tcPr>
            <w:tcW w:w="1471" w:type="dxa"/>
          </w:tcPr>
          <w:p w14:paraId="06CA2FFF" w14:textId="5332AECE" w:rsidR="00131F31" w:rsidRDefault="00131F31" w:rsidP="002A08DD">
            <w:pPr>
              <w:pStyle w:val="ListParagraph"/>
              <w:ind w:left="0"/>
              <w:contextualSpacing w:val="0"/>
            </w:pPr>
            <w:r>
              <w:t>Standards</w:t>
            </w:r>
          </w:p>
        </w:tc>
        <w:tc>
          <w:tcPr>
            <w:tcW w:w="1571" w:type="dxa"/>
          </w:tcPr>
          <w:p w14:paraId="159FF326" w14:textId="16058EA5" w:rsidR="00131F31" w:rsidRDefault="00131F31" w:rsidP="002A08DD">
            <w:pPr>
              <w:pStyle w:val="ListParagraph"/>
              <w:ind w:left="0"/>
              <w:contextualSpacing w:val="0"/>
            </w:pPr>
            <w:r>
              <w:t>IETF RFCs</w:t>
            </w:r>
          </w:p>
        </w:tc>
        <w:tc>
          <w:tcPr>
            <w:tcW w:w="1571" w:type="dxa"/>
          </w:tcPr>
          <w:p w14:paraId="343FC469" w14:textId="54759EBD" w:rsidR="00131F31" w:rsidRDefault="00955001" w:rsidP="002A08DD">
            <w:pPr>
              <w:pStyle w:val="ListParagraph"/>
              <w:ind w:left="0"/>
              <w:contextualSpacing w:val="0"/>
            </w:pPr>
            <w:r>
              <w:t>TCP, UDP</w:t>
            </w:r>
          </w:p>
        </w:tc>
        <w:tc>
          <w:tcPr>
            <w:tcW w:w="1571" w:type="dxa"/>
          </w:tcPr>
          <w:p w14:paraId="0D5EAE30" w14:textId="313C4114" w:rsidR="00131F31" w:rsidRDefault="00CD3E39" w:rsidP="002A08DD">
            <w:pPr>
              <w:pStyle w:val="ListParagraph"/>
              <w:ind w:left="0"/>
              <w:contextualSpacing w:val="0"/>
            </w:pPr>
            <w:r>
              <w:t>TCP, IP,</w:t>
            </w:r>
            <w:r w:rsidR="00955001">
              <w:t xml:space="preserve"> ARP, ICMP</w:t>
            </w:r>
          </w:p>
        </w:tc>
        <w:tc>
          <w:tcPr>
            <w:tcW w:w="1596" w:type="dxa"/>
          </w:tcPr>
          <w:p w14:paraId="044D2A34" w14:textId="4DACEB3C" w:rsidR="00131F31" w:rsidRDefault="00CD3E39" w:rsidP="002A08DD">
            <w:pPr>
              <w:pStyle w:val="ListParagraph"/>
              <w:ind w:left="0"/>
              <w:contextualSpacing w:val="0"/>
            </w:pPr>
            <w:r>
              <w:t xml:space="preserve">IEEE 802.3, </w:t>
            </w:r>
            <w:r w:rsidR="00955001">
              <w:t>TIA 568, DLL</w:t>
            </w:r>
          </w:p>
        </w:tc>
      </w:tr>
    </w:tbl>
    <w:p w14:paraId="23EA3034" w14:textId="77777777" w:rsidR="00131F31" w:rsidRDefault="00131F31" w:rsidP="002A08DD">
      <w:pPr>
        <w:pStyle w:val="ListParagraph"/>
        <w:ind w:left="1440"/>
        <w:contextualSpacing w:val="0"/>
      </w:pPr>
    </w:p>
    <w:p w14:paraId="677E9C10" w14:textId="77777777" w:rsidR="00131F31" w:rsidRDefault="00131F31" w:rsidP="002A08DD">
      <w:pPr>
        <w:pStyle w:val="ListParagraph"/>
        <w:ind w:left="1440"/>
        <w:contextualSpacing w:val="0"/>
      </w:pPr>
    </w:p>
    <w:p w14:paraId="5816185B" w14:textId="77777777" w:rsidR="00131F31" w:rsidRDefault="00131F31" w:rsidP="002A08DD">
      <w:pPr>
        <w:pStyle w:val="ListParagraph"/>
        <w:ind w:left="1440"/>
        <w:contextualSpacing w:val="0"/>
      </w:pPr>
    </w:p>
    <w:p w14:paraId="4729C07B" w14:textId="77777777" w:rsidR="00131F31" w:rsidRDefault="00131F31" w:rsidP="002A08DD">
      <w:pPr>
        <w:pStyle w:val="ListParagraph"/>
        <w:ind w:left="1440"/>
        <w:contextualSpacing w:val="0"/>
      </w:pPr>
    </w:p>
    <w:p w14:paraId="6A8C4E1B" w14:textId="77777777" w:rsidR="00D835B8" w:rsidRDefault="00A64612" w:rsidP="00D835B8">
      <w:pPr>
        <w:pStyle w:val="ListParagraph"/>
        <w:numPr>
          <w:ilvl w:val="0"/>
          <w:numId w:val="1"/>
        </w:numPr>
      </w:pPr>
      <w:r>
        <w:lastRenderedPageBreak/>
        <w:t xml:space="preserve">[3 points] </w:t>
      </w:r>
      <w:r w:rsidR="00D835B8">
        <w:t xml:space="preserve">Each layer of the TCP/IP model has a different addressing schema.  For each layer of the TCP/IP model (layers 7, 4, 3, and 2 in the OSI model), how are addresses resolved and PDUs delivered?  Frame your answer in the context of an HTTP GET request on an Ethernet network for </w:t>
      </w:r>
      <w:hyperlink r:id="rId5" w:history="1">
        <w:r w:rsidR="00D835B8" w:rsidRPr="00B0591B">
          <w:rPr>
            <w:rStyle w:val="Hyperlink"/>
          </w:rPr>
          <w:t>http://cs.franklin.edu/isec/chart.php</w:t>
        </w:r>
      </w:hyperlink>
      <w:r w:rsidR="00D835B8">
        <w:t>.</w:t>
      </w:r>
    </w:p>
    <w:p w14:paraId="239D4A1C" w14:textId="488D0FFC" w:rsidR="008D6E48" w:rsidRDefault="00A74974" w:rsidP="008D6E48">
      <w:pPr>
        <w:pStyle w:val="ListParagraph"/>
      </w:pPr>
      <w:r>
        <w:t>For the HTTP GET request the application layer will get a request type from the URL and the address of the interpreted resource. This will then be sent back to the transport layer has a port number that is used to send back to the browser client. The internet layer contains the destination host address for the machine and the source address to reply back to the requesting host. The network access layer</w:t>
      </w:r>
      <w:r w:rsidR="00C265A2">
        <w:t xml:space="preserve"> contains the MAC address for the local center which it will then relay the information.</w:t>
      </w:r>
    </w:p>
    <w:p w14:paraId="6430E804" w14:textId="4BB6C076" w:rsidR="00D835B8" w:rsidRDefault="00A64612" w:rsidP="00725CB4">
      <w:pPr>
        <w:pStyle w:val="ListParagraph"/>
        <w:numPr>
          <w:ilvl w:val="0"/>
          <w:numId w:val="1"/>
        </w:numPr>
        <w:contextualSpacing w:val="0"/>
      </w:pPr>
      <w:r>
        <w:t xml:space="preserve">[2 points] </w:t>
      </w:r>
      <w:r w:rsidR="00A16336">
        <w:t>What is the binary subnet mask for the IP address of 172.16.55.131/25?</w:t>
      </w:r>
      <w:r w:rsidR="00A16336" w:rsidRPr="00431B4B">
        <w:t xml:space="preserve"> </w:t>
      </w:r>
      <w:r w:rsidR="00A16336">
        <w:t>What is the decimal subnet mask</w:t>
      </w:r>
      <w:r w:rsidR="00DA2BEE">
        <w:t>?</w:t>
      </w:r>
    </w:p>
    <w:p w14:paraId="3D023959" w14:textId="2C6A04F5" w:rsidR="00077455" w:rsidRDefault="00077455" w:rsidP="00077455">
      <w:pPr>
        <w:pStyle w:val="ListParagraph"/>
        <w:contextualSpacing w:val="0"/>
      </w:pPr>
      <w:r>
        <w:t>Binary subnet mask:</w:t>
      </w:r>
      <w:r w:rsidRPr="00077455">
        <w:t xml:space="preserve"> </w:t>
      </w:r>
      <w:r w:rsidRPr="00077455">
        <w:t>11111111.11111111.11111111.10000000</w:t>
      </w:r>
    </w:p>
    <w:p w14:paraId="0509B06E" w14:textId="42DA7869" w:rsidR="00077455" w:rsidRDefault="00077455" w:rsidP="00077455">
      <w:pPr>
        <w:pStyle w:val="ListParagraph"/>
        <w:contextualSpacing w:val="0"/>
      </w:pPr>
      <w:r>
        <w:t xml:space="preserve">Decimal subnet mask: </w:t>
      </w:r>
      <w:r>
        <w:rPr>
          <w:rFonts w:ascii="Arial" w:hAnsi="Arial" w:cs="Arial"/>
          <w:color w:val="000000"/>
          <w:sz w:val="18"/>
          <w:szCs w:val="18"/>
          <w:shd w:val="clear" w:color="auto" w:fill="FFFFFF"/>
        </w:rPr>
        <w:t>255.255.255.128</w:t>
      </w:r>
    </w:p>
    <w:p w14:paraId="4341C51C" w14:textId="77777777" w:rsidR="00DA2BEE" w:rsidRDefault="00A64612" w:rsidP="00D835B8">
      <w:pPr>
        <w:pStyle w:val="ListParagraph"/>
        <w:numPr>
          <w:ilvl w:val="0"/>
          <w:numId w:val="1"/>
        </w:numPr>
      </w:pPr>
      <w:r>
        <w:t xml:space="preserve">[10 points] </w:t>
      </w:r>
      <w:r w:rsidR="00DA2BEE">
        <w:t>Consider the following diagram of a small network</w:t>
      </w:r>
    </w:p>
    <w:p w14:paraId="4D338CFA" w14:textId="440D34E7" w:rsidR="00DA2BEE" w:rsidRDefault="00F7560A" w:rsidP="00DA2BEE">
      <w:pPr>
        <w:jc w:val="center"/>
      </w:pPr>
      <w:r>
        <w:object w:dxaOrig="11089" w:dyaOrig="7144" w14:anchorId="20AA4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262.85pt" o:ole="">
            <v:imagedata r:id="rId6" o:title=""/>
          </v:shape>
          <o:OLEObject Type="Embed" ProgID="Visio.Drawing.11" ShapeID="_x0000_i1025" DrawAspect="Content" ObjectID="_1714762715" r:id="rId7"/>
        </w:object>
      </w:r>
    </w:p>
    <w:p w14:paraId="4DB42970" w14:textId="749CD5F8" w:rsidR="009E591F" w:rsidRDefault="006F547F" w:rsidP="00725CB4">
      <w:pPr>
        <w:pStyle w:val="ListParagraph"/>
        <w:numPr>
          <w:ilvl w:val="1"/>
          <w:numId w:val="1"/>
        </w:numPr>
      </w:pPr>
      <w:r>
        <w:t>Describe the mechanism and path (e.g. any lookups, switching, routing, resolutions, etc.) for PC1 to communicate with PC2.</w:t>
      </w:r>
      <w:r w:rsidR="001F574A">
        <w:t xml:space="preserve"> </w:t>
      </w:r>
    </w:p>
    <w:p w14:paraId="3FC987C6" w14:textId="44EB31D2" w:rsidR="001F574A" w:rsidRDefault="001F574A" w:rsidP="001F574A">
      <w:pPr>
        <w:pStyle w:val="ListParagraph"/>
        <w:ind w:left="1440"/>
      </w:pPr>
      <w:r>
        <w:t>For PC1 and PC2 to communicate, they will travel from the pc to switch 1 to the other.</w:t>
      </w:r>
    </w:p>
    <w:p w14:paraId="0DE31504" w14:textId="32C97450" w:rsidR="001F574A" w:rsidRDefault="00457EBC" w:rsidP="001F574A">
      <w:pPr>
        <w:pStyle w:val="ListParagraph"/>
        <w:ind w:left="1440"/>
      </w:pPr>
      <w:r>
        <w:t>PC1---&gt;Switch1---&gt;PC2</w:t>
      </w:r>
    </w:p>
    <w:p w14:paraId="13A686A1" w14:textId="467F077B" w:rsidR="00C846D6" w:rsidRDefault="006F547F" w:rsidP="00C846D6">
      <w:pPr>
        <w:pStyle w:val="ListParagraph"/>
        <w:numPr>
          <w:ilvl w:val="1"/>
          <w:numId w:val="1"/>
        </w:numPr>
      </w:pPr>
      <w:r>
        <w:t>Describe the mechanism and path (e.g. any lookups, switching, routing, resolutions, etc.) for PC1 to communicate with PC3.</w:t>
      </w:r>
    </w:p>
    <w:p w14:paraId="124EE55C" w14:textId="357D3B26" w:rsidR="00457EBC" w:rsidRDefault="00457EBC" w:rsidP="00457EBC">
      <w:pPr>
        <w:pStyle w:val="ListParagraph"/>
        <w:ind w:left="1440"/>
      </w:pPr>
      <w:r>
        <w:lastRenderedPageBreak/>
        <w:t>For PC1 to communicate with PC3 it will need to travel through switch 1, then both routers, switch 2 and finally reach PC3.</w:t>
      </w:r>
    </w:p>
    <w:p w14:paraId="27A61D4D" w14:textId="19E56382" w:rsidR="00457EBC" w:rsidRDefault="00457EBC" w:rsidP="00457EBC">
      <w:pPr>
        <w:pStyle w:val="ListParagraph"/>
        <w:ind w:left="1440"/>
      </w:pPr>
      <w:r>
        <w:t>PC1---&gt;Switch1---&gt;</w:t>
      </w:r>
      <w:r>
        <w:t>Router</w:t>
      </w:r>
      <w:r>
        <w:t>1---&gt;</w:t>
      </w:r>
      <w:r>
        <w:t>Router2</w:t>
      </w:r>
      <w:r>
        <w:t>---&gt;</w:t>
      </w:r>
      <w:r>
        <w:t>Switch</w:t>
      </w:r>
      <w:r>
        <w:t>2---&gt;PC</w:t>
      </w:r>
      <w:r>
        <w:t>3</w:t>
      </w:r>
    </w:p>
    <w:p w14:paraId="2052E84A" w14:textId="77777777" w:rsidR="00457EBC" w:rsidRDefault="00457EBC" w:rsidP="00457EBC">
      <w:pPr>
        <w:pStyle w:val="ListParagraph"/>
        <w:ind w:left="1440"/>
      </w:pPr>
    </w:p>
    <w:p w14:paraId="76879944" w14:textId="336B88C8" w:rsidR="006F547F" w:rsidRDefault="006F547F" w:rsidP="006F547F">
      <w:pPr>
        <w:pStyle w:val="ListParagraph"/>
        <w:numPr>
          <w:ilvl w:val="1"/>
          <w:numId w:val="1"/>
        </w:numPr>
      </w:pPr>
      <w:r>
        <w:t>Show the routing table for Router 2 with columns for port, network, and gateway</w:t>
      </w:r>
    </w:p>
    <w:tbl>
      <w:tblPr>
        <w:tblStyle w:val="TableGrid"/>
        <w:tblW w:w="0" w:type="auto"/>
        <w:tblInd w:w="1440" w:type="dxa"/>
        <w:tblLook w:val="04A0" w:firstRow="1" w:lastRow="0" w:firstColumn="1" w:lastColumn="0" w:noHBand="0" w:noVBand="1"/>
      </w:tblPr>
      <w:tblGrid>
        <w:gridCol w:w="2596"/>
        <w:gridCol w:w="2596"/>
        <w:gridCol w:w="2596"/>
      </w:tblGrid>
      <w:tr w:rsidR="00457EBC" w14:paraId="785A3579" w14:textId="77777777" w:rsidTr="00457EBC">
        <w:trPr>
          <w:trHeight w:val="735"/>
        </w:trPr>
        <w:tc>
          <w:tcPr>
            <w:tcW w:w="2596" w:type="dxa"/>
          </w:tcPr>
          <w:p w14:paraId="6BCC6979" w14:textId="45F4A699" w:rsidR="00457EBC" w:rsidRDefault="00457EBC" w:rsidP="00457EBC">
            <w:pPr>
              <w:pStyle w:val="ListParagraph"/>
              <w:ind w:left="0"/>
            </w:pPr>
            <w:r>
              <w:t>Port</w:t>
            </w:r>
          </w:p>
        </w:tc>
        <w:tc>
          <w:tcPr>
            <w:tcW w:w="2596" w:type="dxa"/>
          </w:tcPr>
          <w:p w14:paraId="1BF74297" w14:textId="1681419F" w:rsidR="00457EBC" w:rsidRDefault="00457EBC" w:rsidP="00457EBC">
            <w:pPr>
              <w:pStyle w:val="ListParagraph"/>
              <w:ind w:left="0"/>
            </w:pPr>
            <w:r>
              <w:t>Network</w:t>
            </w:r>
          </w:p>
        </w:tc>
        <w:tc>
          <w:tcPr>
            <w:tcW w:w="2596" w:type="dxa"/>
          </w:tcPr>
          <w:p w14:paraId="77C2699A" w14:textId="4977FC12" w:rsidR="00457EBC" w:rsidRDefault="00457EBC" w:rsidP="00457EBC">
            <w:pPr>
              <w:pStyle w:val="ListParagraph"/>
              <w:ind w:left="0"/>
            </w:pPr>
            <w:r>
              <w:t>Gateway</w:t>
            </w:r>
          </w:p>
        </w:tc>
      </w:tr>
      <w:tr w:rsidR="00457EBC" w14:paraId="26D111F0" w14:textId="77777777" w:rsidTr="00457EBC">
        <w:trPr>
          <w:trHeight w:val="694"/>
        </w:trPr>
        <w:tc>
          <w:tcPr>
            <w:tcW w:w="2596" w:type="dxa"/>
          </w:tcPr>
          <w:p w14:paraId="37C25EF7" w14:textId="2CE26DCE" w:rsidR="00457EBC" w:rsidRDefault="000D5429" w:rsidP="00457EBC">
            <w:pPr>
              <w:pStyle w:val="ListParagraph"/>
              <w:ind w:left="0"/>
            </w:pPr>
            <w:r>
              <w:t>Internet</w:t>
            </w:r>
          </w:p>
        </w:tc>
        <w:tc>
          <w:tcPr>
            <w:tcW w:w="2596" w:type="dxa"/>
          </w:tcPr>
          <w:p w14:paraId="36C1F4E2" w14:textId="0E1F216A" w:rsidR="00457EBC" w:rsidRDefault="000D5429" w:rsidP="00457EBC">
            <w:pPr>
              <w:pStyle w:val="ListParagraph"/>
              <w:ind w:left="0"/>
            </w:pPr>
            <w:r>
              <w:t>0.0.0.0/0</w:t>
            </w:r>
          </w:p>
        </w:tc>
        <w:tc>
          <w:tcPr>
            <w:tcW w:w="2596" w:type="dxa"/>
          </w:tcPr>
          <w:p w14:paraId="49DC630F" w14:textId="61023297" w:rsidR="00457EBC" w:rsidRDefault="000D5429" w:rsidP="00457EBC">
            <w:pPr>
              <w:pStyle w:val="ListParagraph"/>
              <w:ind w:left="0"/>
            </w:pPr>
            <w:r>
              <w:t>Direct delivery</w:t>
            </w:r>
          </w:p>
        </w:tc>
      </w:tr>
      <w:tr w:rsidR="00457EBC" w14:paraId="1EA2E33B" w14:textId="77777777" w:rsidTr="00457EBC">
        <w:trPr>
          <w:trHeight w:val="694"/>
        </w:trPr>
        <w:tc>
          <w:tcPr>
            <w:tcW w:w="2596" w:type="dxa"/>
          </w:tcPr>
          <w:p w14:paraId="3DA9F5B6" w14:textId="74470F70" w:rsidR="00457EBC" w:rsidRDefault="000D5429" w:rsidP="00457EBC">
            <w:pPr>
              <w:pStyle w:val="ListParagraph"/>
              <w:ind w:left="0"/>
            </w:pPr>
            <w:r>
              <w:t>PC1</w:t>
            </w:r>
          </w:p>
        </w:tc>
        <w:tc>
          <w:tcPr>
            <w:tcW w:w="2596" w:type="dxa"/>
          </w:tcPr>
          <w:p w14:paraId="3C441292" w14:textId="11653D02" w:rsidR="00457EBC" w:rsidRDefault="000D5429" w:rsidP="00457EBC">
            <w:pPr>
              <w:pStyle w:val="ListParagraph"/>
              <w:ind w:left="0"/>
            </w:pPr>
            <w:r>
              <w:t>192.168.1.100/24</w:t>
            </w:r>
          </w:p>
        </w:tc>
        <w:tc>
          <w:tcPr>
            <w:tcW w:w="2596" w:type="dxa"/>
          </w:tcPr>
          <w:p w14:paraId="5AC9D76A" w14:textId="77777777" w:rsidR="00F96076" w:rsidRDefault="00F96076" w:rsidP="00457EBC">
            <w:pPr>
              <w:pStyle w:val="ListParagraph"/>
              <w:ind w:left="0"/>
            </w:pPr>
            <w:r>
              <w:t>Switch1</w:t>
            </w:r>
          </w:p>
          <w:p w14:paraId="1A894182" w14:textId="3A98774D" w:rsidR="00F96076" w:rsidRDefault="00F96076" w:rsidP="00457EBC">
            <w:pPr>
              <w:pStyle w:val="ListParagraph"/>
              <w:ind w:left="0"/>
            </w:pPr>
            <w:r>
              <w:t>172.16.0.0/31</w:t>
            </w:r>
          </w:p>
        </w:tc>
      </w:tr>
      <w:tr w:rsidR="000D5429" w14:paraId="6EC0AE83" w14:textId="77777777" w:rsidTr="00457EBC">
        <w:trPr>
          <w:trHeight w:val="694"/>
        </w:trPr>
        <w:tc>
          <w:tcPr>
            <w:tcW w:w="2596" w:type="dxa"/>
          </w:tcPr>
          <w:p w14:paraId="37AA6035" w14:textId="7CBDF55F" w:rsidR="000D5429" w:rsidRDefault="000D5429" w:rsidP="00457EBC">
            <w:pPr>
              <w:pStyle w:val="ListParagraph"/>
              <w:ind w:left="0"/>
            </w:pPr>
            <w:r>
              <w:t>PC2</w:t>
            </w:r>
          </w:p>
        </w:tc>
        <w:tc>
          <w:tcPr>
            <w:tcW w:w="2596" w:type="dxa"/>
          </w:tcPr>
          <w:p w14:paraId="1E39A720" w14:textId="1E362F1C" w:rsidR="000D5429" w:rsidRDefault="000D5429" w:rsidP="00457EBC">
            <w:pPr>
              <w:pStyle w:val="ListParagraph"/>
              <w:ind w:left="0"/>
            </w:pPr>
            <w:r>
              <w:t>192.168.1.10</w:t>
            </w:r>
            <w:r>
              <w:t>1</w:t>
            </w:r>
            <w:r>
              <w:t>/24</w:t>
            </w:r>
          </w:p>
        </w:tc>
        <w:tc>
          <w:tcPr>
            <w:tcW w:w="2596" w:type="dxa"/>
          </w:tcPr>
          <w:p w14:paraId="10F54724" w14:textId="77777777" w:rsidR="000D5429" w:rsidRDefault="00F96076" w:rsidP="00457EBC">
            <w:pPr>
              <w:pStyle w:val="ListParagraph"/>
              <w:ind w:left="0"/>
            </w:pPr>
            <w:r>
              <w:t>Switch1</w:t>
            </w:r>
          </w:p>
          <w:p w14:paraId="24CD303F" w14:textId="2CB6F3E4" w:rsidR="00F96076" w:rsidRDefault="00F96076" w:rsidP="00457EBC">
            <w:pPr>
              <w:pStyle w:val="ListParagraph"/>
              <w:ind w:left="0"/>
            </w:pPr>
            <w:r>
              <w:t>172.16.0.0/31</w:t>
            </w:r>
          </w:p>
        </w:tc>
      </w:tr>
      <w:tr w:rsidR="000D5429" w14:paraId="146DC46C" w14:textId="77777777" w:rsidTr="00457EBC">
        <w:trPr>
          <w:trHeight w:val="694"/>
        </w:trPr>
        <w:tc>
          <w:tcPr>
            <w:tcW w:w="2596" w:type="dxa"/>
          </w:tcPr>
          <w:p w14:paraId="70EDBF29" w14:textId="6BF46112" w:rsidR="000D5429" w:rsidRDefault="000D5429" w:rsidP="00457EBC">
            <w:pPr>
              <w:pStyle w:val="ListParagraph"/>
              <w:ind w:left="0"/>
            </w:pPr>
            <w:r>
              <w:t>PC3</w:t>
            </w:r>
          </w:p>
        </w:tc>
        <w:tc>
          <w:tcPr>
            <w:tcW w:w="2596" w:type="dxa"/>
          </w:tcPr>
          <w:p w14:paraId="6BCB8B8B" w14:textId="078B3233" w:rsidR="000D5429" w:rsidRDefault="000D5429" w:rsidP="00457EBC">
            <w:pPr>
              <w:pStyle w:val="ListParagraph"/>
              <w:ind w:left="0"/>
            </w:pPr>
            <w:r>
              <w:t>192.168.</w:t>
            </w:r>
            <w:r>
              <w:t>2</w:t>
            </w:r>
            <w:r>
              <w:t>.100/24</w:t>
            </w:r>
          </w:p>
        </w:tc>
        <w:tc>
          <w:tcPr>
            <w:tcW w:w="2596" w:type="dxa"/>
          </w:tcPr>
          <w:p w14:paraId="7AB532E0" w14:textId="770715B0" w:rsidR="000D5429" w:rsidRDefault="00F96076" w:rsidP="00457EBC">
            <w:pPr>
              <w:pStyle w:val="ListParagraph"/>
              <w:ind w:left="0"/>
            </w:pPr>
            <w:r>
              <w:t>Switch2</w:t>
            </w:r>
          </w:p>
        </w:tc>
      </w:tr>
      <w:tr w:rsidR="000D5429" w14:paraId="52AE8568" w14:textId="77777777" w:rsidTr="00457EBC">
        <w:trPr>
          <w:trHeight w:val="694"/>
        </w:trPr>
        <w:tc>
          <w:tcPr>
            <w:tcW w:w="2596" w:type="dxa"/>
          </w:tcPr>
          <w:p w14:paraId="22529446" w14:textId="58768A35" w:rsidR="000D5429" w:rsidRDefault="000D5429" w:rsidP="00457EBC">
            <w:pPr>
              <w:pStyle w:val="ListParagraph"/>
              <w:ind w:left="0"/>
            </w:pPr>
            <w:r>
              <w:t>PC4</w:t>
            </w:r>
          </w:p>
        </w:tc>
        <w:tc>
          <w:tcPr>
            <w:tcW w:w="2596" w:type="dxa"/>
          </w:tcPr>
          <w:p w14:paraId="550EFB80" w14:textId="58B69A20" w:rsidR="000D5429" w:rsidRDefault="000D5429" w:rsidP="00457EBC">
            <w:pPr>
              <w:pStyle w:val="ListParagraph"/>
              <w:ind w:left="0"/>
            </w:pPr>
            <w:r>
              <w:t>192.168.</w:t>
            </w:r>
            <w:r>
              <w:t>2</w:t>
            </w:r>
            <w:r>
              <w:t>.10</w:t>
            </w:r>
            <w:r>
              <w:t>1</w:t>
            </w:r>
            <w:r>
              <w:t>/24</w:t>
            </w:r>
          </w:p>
        </w:tc>
        <w:tc>
          <w:tcPr>
            <w:tcW w:w="2596" w:type="dxa"/>
          </w:tcPr>
          <w:p w14:paraId="3AD32E93" w14:textId="3A472627" w:rsidR="000D5429" w:rsidRDefault="00F96076" w:rsidP="00457EBC">
            <w:pPr>
              <w:pStyle w:val="ListParagraph"/>
              <w:ind w:left="0"/>
            </w:pPr>
            <w:r>
              <w:t>Switch2</w:t>
            </w:r>
          </w:p>
        </w:tc>
      </w:tr>
    </w:tbl>
    <w:p w14:paraId="3F6B26CA" w14:textId="77777777" w:rsidR="00457EBC" w:rsidRDefault="00457EBC" w:rsidP="00457EBC">
      <w:pPr>
        <w:pStyle w:val="ListParagraph"/>
        <w:ind w:left="1440"/>
      </w:pPr>
    </w:p>
    <w:p w14:paraId="4B0FAA2E" w14:textId="0CBBEDD3" w:rsidR="006F547F" w:rsidRDefault="006F547F" w:rsidP="006F547F">
      <w:pPr>
        <w:pStyle w:val="ListParagraph"/>
        <w:numPr>
          <w:ilvl w:val="1"/>
          <w:numId w:val="1"/>
        </w:numPr>
      </w:pPr>
      <w:r>
        <w:t>Show the switching table for Switch 1 with columns for destination address and destination port.</w:t>
      </w:r>
    </w:p>
    <w:tbl>
      <w:tblPr>
        <w:tblStyle w:val="TableGrid"/>
        <w:tblW w:w="0" w:type="auto"/>
        <w:tblInd w:w="1440" w:type="dxa"/>
        <w:tblLook w:val="04A0" w:firstRow="1" w:lastRow="0" w:firstColumn="1" w:lastColumn="0" w:noHBand="0" w:noVBand="1"/>
      </w:tblPr>
      <w:tblGrid>
        <w:gridCol w:w="4138"/>
        <w:gridCol w:w="3998"/>
      </w:tblGrid>
      <w:tr w:rsidR="009F5439" w14:paraId="295A0A2F" w14:textId="77777777" w:rsidTr="009F5439">
        <w:tc>
          <w:tcPr>
            <w:tcW w:w="4788" w:type="dxa"/>
          </w:tcPr>
          <w:p w14:paraId="2D22DE70" w14:textId="4F5FDC50" w:rsidR="009F5439" w:rsidRDefault="009F5439" w:rsidP="00457EBC">
            <w:r>
              <w:t>Destination Address</w:t>
            </w:r>
          </w:p>
        </w:tc>
        <w:tc>
          <w:tcPr>
            <w:tcW w:w="4788" w:type="dxa"/>
          </w:tcPr>
          <w:p w14:paraId="2DBC3C17" w14:textId="666E2A64" w:rsidR="009F5439" w:rsidRDefault="009F5439" w:rsidP="00457EBC">
            <w:r>
              <w:t>Destination Port</w:t>
            </w:r>
          </w:p>
        </w:tc>
      </w:tr>
      <w:tr w:rsidR="009F5439" w14:paraId="684E2ECF" w14:textId="77777777" w:rsidTr="009F5439">
        <w:tc>
          <w:tcPr>
            <w:tcW w:w="4788" w:type="dxa"/>
          </w:tcPr>
          <w:p w14:paraId="7E458004" w14:textId="4ED3C3B8" w:rsidR="009F5439" w:rsidRDefault="00F7560A" w:rsidP="00457EBC">
            <w:r>
              <w:t>0.0.0.0./0</w:t>
            </w:r>
          </w:p>
        </w:tc>
        <w:tc>
          <w:tcPr>
            <w:tcW w:w="4788" w:type="dxa"/>
          </w:tcPr>
          <w:p w14:paraId="4B4D1C94" w14:textId="70CF018B" w:rsidR="009F5439" w:rsidRDefault="00F7560A" w:rsidP="00457EBC">
            <w:r>
              <w:t>Fa0/0</w:t>
            </w:r>
          </w:p>
        </w:tc>
      </w:tr>
      <w:tr w:rsidR="009F5439" w14:paraId="71B248A6" w14:textId="77777777" w:rsidTr="009F5439">
        <w:tc>
          <w:tcPr>
            <w:tcW w:w="4788" w:type="dxa"/>
          </w:tcPr>
          <w:p w14:paraId="1A669B43" w14:textId="5A87A4D5" w:rsidR="009F5439" w:rsidRDefault="00F7560A" w:rsidP="00457EBC">
            <w:r>
              <w:t>00:09:27:00:D0:00</w:t>
            </w:r>
          </w:p>
        </w:tc>
        <w:tc>
          <w:tcPr>
            <w:tcW w:w="4788" w:type="dxa"/>
          </w:tcPr>
          <w:p w14:paraId="6D5F0791" w14:textId="1962B70C" w:rsidR="009F5439" w:rsidRDefault="00A74F07" w:rsidP="00457EBC">
            <w:r>
              <w:t>Fa0/</w:t>
            </w:r>
            <w:r>
              <w:t>1</w:t>
            </w:r>
          </w:p>
        </w:tc>
      </w:tr>
      <w:tr w:rsidR="009F5439" w14:paraId="73BDD85D" w14:textId="77777777" w:rsidTr="009F5439">
        <w:tc>
          <w:tcPr>
            <w:tcW w:w="4788" w:type="dxa"/>
          </w:tcPr>
          <w:p w14:paraId="5F99F5A0" w14:textId="5279B609" w:rsidR="009F5439" w:rsidRDefault="00A74F07" w:rsidP="00457EBC">
            <w:r>
              <w:t>00:09:27:00:D0:0</w:t>
            </w:r>
            <w:r>
              <w:t>1</w:t>
            </w:r>
          </w:p>
        </w:tc>
        <w:tc>
          <w:tcPr>
            <w:tcW w:w="4788" w:type="dxa"/>
          </w:tcPr>
          <w:p w14:paraId="3070D591" w14:textId="71D5F3A8" w:rsidR="009F5439" w:rsidRDefault="00A74F07" w:rsidP="00457EBC">
            <w:r>
              <w:t>Fa0/</w:t>
            </w:r>
            <w:r>
              <w:t>2</w:t>
            </w:r>
          </w:p>
        </w:tc>
      </w:tr>
      <w:tr w:rsidR="009F5439" w14:paraId="4C791D3D" w14:textId="77777777" w:rsidTr="009F5439">
        <w:tc>
          <w:tcPr>
            <w:tcW w:w="4788" w:type="dxa"/>
          </w:tcPr>
          <w:p w14:paraId="0E881D6D" w14:textId="38250CBE" w:rsidR="009F5439" w:rsidRDefault="00A74F07" w:rsidP="00457EBC">
            <w:r>
              <w:t>00:09:27:00:D0:0</w:t>
            </w:r>
            <w:r>
              <w:t>2</w:t>
            </w:r>
          </w:p>
        </w:tc>
        <w:tc>
          <w:tcPr>
            <w:tcW w:w="4788" w:type="dxa"/>
          </w:tcPr>
          <w:p w14:paraId="44BFF6A6" w14:textId="4278614E" w:rsidR="00A74F07" w:rsidRDefault="00A74F07" w:rsidP="00457EBC">
            <w:r>
              <w:t>Fa0/</w:t>
            </w:r>
            <w:r>
              <w:t>2</w:t>
            </w:r>
          </w:p>
          <w:p w14:paraId="06335FAE" w14:textId="77777777" w:rsidR="009F5439" w:rsidRDefault="00A74F07" w:rsidP="00457EBC">
            <w:r>
              <w:t>Fa0/0</w:t>
            </w:r>
          </w:p>
          <w:p w14:paraId="31C20615" w14:textId="265D8C9C" w:rsidR="00A74F07" w:rsidRDefault="00A74F07" w:rsidP="00457EBC">
            <w:r>
              <w:t>Gi</w:t>
            </w:r>
            <w:r>
              <w:t>0/0</w:t>
            </w:r>
            <w:r>
              <w:t xml:space="preserve"> </w:t>
            </w:r>
          </w:p>
          <w:p w14:paraId="16DD8D0E" w14:textId="5352FD08" w:rsidR="00A74F07" w:rsidRDefault="00A74F07" w:rsidP="00457EBC">
            <w:r>
              <w:t>Fa0/0</w:t>
            </w:r>
          </w:p>
        </w:tc>
      </w:tr>
      <w:tr w:rsidR="009F5439" w14:paraId="098B282D" w14:textId="77777777" w:rsidTr="009F5439">
        <w:tc>
          <w:tcPr>
            <w:tcW w:w="4788" w:type="dxa"/>
          </w:tcPr>
          <w:p w14:paraId="55226CEF" w14:textId="7DB6CCCF" w:rsidR="009F5439" w:rsidRDefault="00A74F07" w:rsidP="00457EBC">
            <w:r>
              <w:t>00:09:27:00:D0:0</w:t>
            </w:r>
            <w:r>
              <w:t>3</w:t>
            </w:r>
          </w:p>
        </w:tc>
        <w:tc>
          <w:tcPr>
            <w:tcW w:w="4788" w:type="dxa"/>
          </w:tcPr>
          <w:p w14:paraId="0A940304" w14:textId="75FC7D08" w:rsidR="00A74F07" w:rsidRDefault="00A74F07" w:rsidP="00A74F07">
            <w:r>
              <w:t>Fa0/</w:t>
            </w:r>
            <w:r>
              <w:t>1</w:t>
            </w:r>
          </w:p>
          <w:p w14:paraId="6B445457" w14:textId="77777777" w:rsidR="00A74F07" w:rsidRDefault="00A74F07" w:rsidP="00A74F07">
            <w:r>
              <w:t>Fa0/0</w:t>
            </w:r>
          </w:p>
          <w:p w14:paraId="37648E09" w14:textId="77777777" w:rsidR="00A74F07" w:rsidRDefault="00A74F07" w:rsidP="00A74F07">
            <w:r>
              <w:t xml:space="preserve">Gi0/0 </w:t>
            </w:r>
          </w:p>
          <w:p w14:paraId="24B9DE20" w14:textId="27A9AFA2" w:rsidR="009F5439" w:rsidRDefault="00A74F07" w:rsidP="00A74F07">
            <w:r>
              <w:t>Fa0/0</w:t>
            </w:r>
          </w:p>
        </w:tc>
      </w:tr>
    </w:tbl>
    <w:p w14:paraId="209F7459" w14:textId="77777777" w:rsidR="00457EBC" w:rsidRDefault="00457EBC" w:rsidP="00457EBC">
      <w:pPr>
        <w:ind w:left="1440"/>
      </w:pPr>
    </w:p>
    <w:p w14:paraId="330096E1" w14:textId="77777777" w:rsidR="006F547F" w:rsidRDefault="006F547F" w:rsidP="006F547F">
      <w:pPr>
        <w:pStyle w:val="ListParagraph"/>
        <w:numPr>
          <w:ilvl w:val="1"/>
          <w:numId w:val="1"/>
        </w:numPr>
      </w:pPr>
      <w:r>
        <w:t>What might the ARP cache of PC3 look like?</w:t>
      </w:r>
    </w:p>
    <w:tbl>
      <w:tblPr>
        <w:tblStyle w:val="TableGrid"/>
        <w:tblW w:w="0" w:type="auto"/>
        <w:tblInd w:w="1440" w:type="dxa"/>
        <w:tblLook w:val="04A0" w:firstRow="1" w:lastRow="0" w:firstColumn="1" w:lastColumn="0" w:noHBand="0" w:noVBand="1"/>
      </w:tblPr>
      <w:tblGrid>
        <w:gridCol w:w="4069"/>
        <w:gridCol w:w="4067"/>
      </w:tblGrid>
      <w:tr w:rsidR="007E1AC9" w14:paraId="7C3DBCEA" w14:textId="77777777" w:rsidTr="007E1AC9">
        <w:tc>
          <w:tcPr>
            <w:tcW w:w="4069" w:type="dxa"/>
          </w:tcPr>
          <w:p w14:paraId="002EBA22" w14:textId="0277C14F" w:rsidR="007E1AC9" w:rsidRDefault="007E1AC9" w:rsidP="004E3950">
            <w:pPr>
              <w:pStyle w:val="ListParagraph"/>
              <w:ind w:left="0"/>
            </w:pPr>
            <w:r>
              <w:t>Internet Address</w:t>
            </w:r>
          </w:p>
        </w:tc>
        <w:tc>
          <w:tcPr>
            <w:tcW w:w="4067" w:type="dxa"/>
          </w:tcPr>
          <w:p w14:paraId="1BA74CE5" w14:textId="7A1B1258" w:rsidR="007E1AC9" w:rsidRDefault="007E1AC9" w:rsidP="004E3950">
            <w:pPr>
              <w:pStyle w:val="ListParagraph"/>
              <w:ind w:left="0"/>
            </w:pPr>
            <w:r>
              <w:t>Physical Address</w:t>
            </w:r>
          </w:p>
        </w:tc>
      </w:tr>
      <w:tr w:rsidR="007E1AC9" w14:paraId="6A0C5E42" w14:textId="77777777" w:rsidTr="007E1AC9">
        <w:tc>
          <w:tcPr>
            <w:tcW w:w="4069" w:type="dxa"/>
          </w:tcPr>
          <w:p w14:paraId="67854F6C" w14:textId="5F90724C" w:rsidR="007E1AC9" w:rsidRDefault="007E1AC9" w:rsidP="007E1AC9">
            <w:pPr>
              <w:pStyle w:val="ListParagraph"/>
              <w:ind w:left="0"/>
            </w:pPr>
            <w:r>
              <w:t>192.168.</w:t>
            </w:r>
            <w:r>
              <w:t>2</w:t>
            </w:r>
            <w:r>
              <w:t>.</w:t>
            </w:r>
            <w:r>
              <w:t>0</w:t>
            </w:r>
            <w:r>
              <w:t>00/24</w:t>
            </w:r>
          </w:p>
        </w:tc>
        <w:tc>
          <w:tcPr>
            <w:tcW w:w="4067" w:type="dxa"/>
          </w:tcPr>
          <w:p w14:paraId="0044CA2A" w14:textId="4BBADCD4" w:rsidR="007E1AC9" w:rsidRDefault="007E1AC9" w:rsidP="007E1AC9">
            <w:pPr>
              <w:pStyle w:val="ListParagraph"/>
              <w:ind w:left="0"/>
            </w:pPr>
            <w:r>
              <w:t>00:09:27:00:D0:02</w:t>
            </w:r>
          </w:p>
        </w:tc>
      </w:tr>
    </w:tbl>
    <w:p w14:paraId="38A90C5B" w14:textId="77777777" w:rsidR="004E3950" w:rsidRDefault="004E3950" w:rsidP="004E3950">
      <w:pPr>
        <w:pStyle w:val="ListParagraph"/>
        <w:ind w:left="1440"/>
      </w:pPr>
    </w:p>
    <w:p w14:paraId="484BD800" w14:textId="46420DC4" w:rsidR="004E3950" w:rsidRPr="00511759" w:rsidRDefault="00725CB4" w:rsidP="00725CB4">
      <w:pPr>
        <w:pStyle w:val="ListParagraph"/>
        <w:numPr>
          <w:ilvl w:val="0"/>
          <w:numId w:val="1"/>
        </w:numPr>
      </w:pPr>
      <w:r>
        <w:t xml:space="preserve">[5 points] </w:t>
      </w:r>
      <w:r w:rsidR="00720A8D">
        <w:rPr>
          <w:rFonts w:ascii="Calibri" w:hAnsi="Calibri" w:cs="Calibri"/>
          <w:color w:val="000000"/>
        </w:rPr>
        <w:t xml:space="preserve">In two to three paragraphs of prose (i.e. sentences, not bullet lists) using APA style citations if needed, summarize and interact with the content that was covered in the class session this week. In your summary, you should highlight the major topics, theories, practices, </w:t>
      </w:r>
      <w:r w:rsidR="00720A8D">
        <w:rPr>
          <w:rFonts w:ascii="Calibri" w:hAnsi="Calibri" w:cs="Calibri"/>
          <w:color w:val="000000"/>
        </w:rPr>
        <w:lastRenderedPageBreak/>
        <w:t>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6F16FEC7" w14:textId="59E1D704" w:rsidR="00511759" w:rsidRDefault="00511759" w:rsidP="00511759">
      <w:pPr>
        <w:pStyle w:val="ListParagraph"/>
        <w:ind w:left="1440"/>
      </w:pPr>
      <w:r>
        <w:rPr>
          <w:rFonts w:ascii="Calibri" w:hAnsi="Calibri" w:cs="Calibri"/>
          <w:color w:val="000000"/>
        </w:rPr>
        <w:t xml:space="preserve">This week we looked into the layers of the TCP/IP model, protocols, routes of a network, and the different tables. The layers of the TCP/IP model is not new to me but it is a nice refresher and goes more into the layers compared to other classes I have had that focus more on the OSI model. I knew some of the protocols </w:t>
      </w:r>
      <w:r w:rsidR="007C2CD8">
        <w:rPr>
          <w:rFonts w:ascii="Calibri" w:hAnsi="Calibri" w:cs="Calibri"/>
          <w:color w:val="000000"/>
        </w:rPr>
        <w:t xml:space="preserve">but there were more that I did not know but made sense like the PPP. The network connections is one that I have a hazy memory on but going through the lecture and book helped me remember a lot of the information. The tables I had more trouble with as I had to take a bit to determine which numbers are which and what would be added to the table. </w:t>
      </w:r>
      <w:r w:rsidR="00064001">
        <w:rPr>
          <w:rFonts w:ascii="Calibri" w:hAnsi="Calibri" w:cs="Calibri"/>
          <w:color w:val="000000"/>
        </w:rPr>
        <w:t>For the gateways it looked like while both the from and to points have different numbers, the from number gets written. My question is are there other tables which would want both numbers?</w:t>
      </w:r>
    </w:p>
    <w:sectPr w:rsidR="00511759"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3DA9"/>
    <w:multiLevelType w:val="hybridMultilevel"/>
    <w:tmpl w:val="8C400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44773"/>
    <w:multiLevelType w:val="hybridMultilevel"/>
    <w:tmpl w:val="FA982D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80661A6">
      <w:start w:val="1"/>
      <w:numFmt w:val="lowerLetter"/>
      <w:lvlText w:val="%3."/>
      <w:lvlJc w:val="left"/>
      <w:pPr>
        <w:ind w:left="2340" w:hanging="360"/>
      </w:pPr>
      <w:rPr>
        <w:rFonts w:hint="default"/>
        <w:color w:val="365F91" w:themeColor="accent1" w:themeShade="BF"/>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855959">
    <w:abstractNumId w:val="2"/>
  </w:num>
  <w:num w:numId="2" w16cid:durableId="237248211">
    <w:abstractNumId w:val="1"/>
  </w:num>
  <w:num w:numId="3" w16cid:durableId="59377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30E72"/>
    <w:rsid w:val="00050122"/>
    <w:rsid w:val="00064001"/>
    <w:rsid w:val="00077455"/>
    <w:rsid w:val="000C0F3C"/>
    <w:rsid w:val="000D5429"/>
    <w:rsid w:val="00131F31"/>
    <w:rsid w:val="00176630"/>
    <w:rsid w:val="00186F35"/>
    <w:rsid w:val="001F574A"/>
    <w:rsid w:val="001F7A7E"/>
    <w:rsid w:val="00272677"/>
    <w:rsid w:val="00276EB7"/>
    <w:rsid w:val="002A08DD"/>
    <w:rsid w:val="003A7CCA"/>
    <w:rsid w:val="00404CC8"/>
    <w:rsid w:val="00457EBC"/>
    <w:rsid w:val="00477051"/>
    <w:rsid w:val="004B4354"/>
    <w:rsid w:val="004E3950"/>
    <w:rsid w:val="0050587D"/>
    <w:rsid w:val="00511759"/>
    <w:rsid w:val="005E0C05"/>
    <w:rsid w:val="00645244"/>
    <w:rsid w:val="006979F7"/>
    <w:rsid w:val="006F547F"/>
    <w:rsid w:val="00720A8D"/>
    <w:rsid w:val="00721AAD"/>
    <w:rsid w:val="00725CB4"/>
    <w:rsid w:val="007C2CD8"/>
    <w:rsid w:val="007C6146"/>
    <w:rsid w:val="007D7F96"/>
    <w:rsid w:val="007E1AC9"/>
    <w:rsid w:val="008A2E23"/>
    <w:rsid w:val="008D6E48"/>
    <w:rsid w:val="00955001"/>
    <w:rsid w:val="00957094"/>
    <w:rsid w:val="009B42D7"/>
    <w:rsid w:val="009E591F"/>
    <w:rsid w:val="009F5439"/>
    <w:rsid w:val="00A16336"/>
    <w:rsid w:val="00A64612"/>
    <w:rsid w:val="00A662B7"/>
    <w:rsid w:val="00A74974"/>
    <w:rsid w:val="00A74F07"/>
    <w:rsid w:val="00B11AA0"/>
    <w:rsid w:val="00BA1EFA"/>
    <w:rsid w:val="00BA4E1E"/>
    <w:rsid w:val="00C20FB2"/>
    <w:rsid w:val="00C265A2"/>
    <w:rsid w:val="00C846D6"/>
    <w:rsid w:val="00C86D72"/>
    <w:rsid w:val="00CD3E39"/>
    <w:rsid w:val="00CF649F"/>
    <w:rsid w:val="00D51633"/>
    <w:rsid w:val="00D835B8"/>
    <w:rsid w:val="00DA2BEE"/>
    <w:rsid w:val="00E62750"/>
    <w:rsid w:val="00E70775"/>
    <w:rsid w:val="00EB7C6A"/>
    <w:rsid w:val="00EF75C6"/>
    <w:rsid w:val="00F7560A"/>
    <w:rsid w:val="00F96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65A8"/>
  <w15:docId w15:val="{214EF84B-DE62-489B-BBC3-624F6412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276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
    <w:name w:val="Medium Shading 2"/>
    <w:basedOn w:val="TableNormal"/>
    <w:uiPriority w:val="64"/>
    <w:rsid w:val="00D5163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4E395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2A08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cs.franklin.edu/isec/chart.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9</cp:revision>
  <dcterms:created xsi:type="dcterms:W3CDTF">2017-01-30T00:30:00Z</dcterms:created>
  <dcterms:modified xsi:type="dcterms:W3CDTF">2022-05-23T02:12:00Z</dcterms:modified>
</cp:coreProperties>
</file>