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
        <w:rPr>
          <w:rFonts w:eastAsia="Arial" w:cs="Arial"/>
          <w:b/>
          <w:bCs/>
          <w:color w:val="1E5631"/>
          <w:sz w:val="52"/>
          <w:szCs w:val="52"/>
        </w:rPr>
      </w:pPr>
      <w:r>
        <w:rPr>
          <w:rFonts w:eastAsia="Arial" w:cs="Arial"/>
          <w:b/>
          <w:bCs/>
          <w:color w:val="1E5631"/>
          <w:sz w:val="52"/>
          <w:szCs w:val="52"/>
        </w:rPr>
        <w:t>Leagues of Votann</w:t>
      </w:r>
    </w:p>
    <w:p>
      <w:pPr>
        <w:pStyle w:val="Normal"/>
        <w:pBdr>
          <w:bottom w:val="single" w:sz="12" w:space="6" w:color="1E5631"/>
        </w:pBdr>
        <w:spacing w:lineRule="auto" w:line="240" w:before="0" w:after="300"/>
        <w:rPr>
          <w:rFonts w:eastAsia="Arial" w:cs="Arial"/>
          <w:color w:val="777777"/>
          <w:sz w:val="28"/>
          <w:szCs w:val="28"/>
        </w:rPr>
      </w:pPr>
      <w:r>
        <w:rPr>
          <w:rFonts w:eastAsia="Arial" w:cs="Arial"/>
          <w:color w:val="777777"/>
          <w:sz w:val="28"/>
          <w:szCs w:val="28"/>
        </w:rPr>
        <w:t>Capacités</w:t>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Œil des Ancêtres</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Les chefs de guerre Kin apprennent à projeter l'Œil des Ancêtres, jugeant rapidement quels ennemis méritent d'être prioritairement détruits.</w:t>
      </w:r>
    </w:p>
    <w:p>
      <w:pPr>
        <w:pStyle w:val="Normal"/>
        <w:spacing w:lineRule="auto" w:line="240" w:before="60" w:after="60"/>
        <w:rPr>
          <w:rFonts w:eastAsia="Arial" w:cs="Arial"/>
          <w:color w:val="1A1A1A"/>
          <w:sz w:val="22"/>
          <w:szCs w:val="22"/>
        </w:rPr>
      </w:pPr>
      <w:r>
        <w:rPr>
          <w:rFonts w:eastAsia="Arial" w:cs="Arial"/>
          <w:color w:val="1A1A1A"/>
          <w:sz w:val="22"/>
          <w:szCs w:val="22"/>
        </w:rPr>
        <w:t>Condition : toutes les unités de votre armée ont le mot-clé VOTANN et appartiennent à la même Ligue (sauf NON-ALIGNÉ).</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Acquisition de jetons de Jugement (max 3 par unité ennemie) :</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unité ennemie détruit une unité VOTANN de votre armée : +1 jeton.</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unité ennemie réussit une action d'objectif ou une action psychique : +1 jeton.</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Fin de chaque tour : chaque unité ennemie à portée d'un objectif qu'elle contrôle gagne +1 jeton.</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Gestion des jetons lors des déplacements :</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Unité retirée du champ (embarquement, Réserves Stratégiques, etc.) : notez ses jetons. Quand elle revient, elle les récupère.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Unité scindée en plusieurs unités : chaque nouvelle unité reçoit autant de jetons que l'unité originale.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Plusieurs unités fusionnent : la nouvelle unité obtient le nombre de jetons le plus élevé parmi les unités fusionnées.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Jugement des Ancêtres : Effets</w:t>
      </w:r>
    </w:p>
    <w:p>
      <w:pPr>
        <w:pStyle w:val="Normal"/>
        <w:spacing w:lineRule="auto" w:line="240" w:before="60" w:after="60"/>
        <w:rPr>
          <w:rFonts w:eastAsia="Arial" w:cs="Arial"/>
          <w:color w:val="1A1A1A"/>
          <w:sz w:val="22"/>
          <w:szCs w:val="22"/>
        </w:rPr>
      </w:pPr>
      <w:r>
        <w:rPr>
          <w:rFonts w:eastAsia="Arial" w:cs="Arial"/>
          <w:color w:val="1A1A1A"/>
          <w:sz w:val="22"/>
          <w:szCs w:val="22"/>
        </w:rPr>
        <w:t>S'applique à chaque attaque d'un modèle VOTANN (hors COG) contre une unité avec 1+ jeton :</w:t>
      </w:r>
    </w:p>
    <w:p>
      <w:pPr>
        <w:pStyle w:val="Normal"/>
        <w:spacing w:lineRule="auto" w:line="240" w:before="100" w:after="80"/>
        <w:rPr/>
      </w:pPr>
      <w:r>
        <w:rPr/>
      </w:r>
    </w:p>
    <w:tbl>
      <w:tblPr>
        <w:tblW w:w="9360" w:type="dxa"/>
        <w:jc w:val="start"/>
        <w:tblInd w:w="-221" w:type="dxa"/>
        <w:tblLayout w:type="fixed"/>
        <w:tblCellMar>
          <w:top w:w="0" w:type="dxa"/>
          <w:start w:w="108" w:type="dxa"/>
          <w:bottom w:w="0" w:type="dxa"/>
          <w:end w:w="108" w:type="dxa"/>
        </w:tblCellMar>
      </w:tblPr>
      <w:tblGrid>
        <w:gridCol w:w="1398"/>
        <w:gridCol w:w="2799"/>
        <w:gridCol w:w="5163"/>
      </w:tblGrid>
      <w:tr>
        <w:trPr/>
        <w:tc>
          <w:tcPr>
            <w:tcW w:w="1398"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Jetons</w:t>
            </w:r>
          </w:p>
        </w:tc>
        <w:tc>
          <w:tcPr>
            <w:tcW w:w="2799"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Nom</w:t>
            </w:r>
          </w:p>
        </w:tc>
        <w:tc>
          <w:tcPr>
            <w:tcW w:w="5163"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Effet</w:t>
            </w:r>
          </w:p>
        </w:tc>
      </w:tr>
      <w:tr>
        <w:trPr/>
        <w:tc>
          <w:tcPr>
            <w:tcW w:w="1398"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1 jeton</w:t>
            </w:r>
          </w:p>
        </w:tc>
        <w:tc>
          <w:tcPr>
            <w:tcW w:w="2799"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Cible Prioritaire Identifiée</w:t>
            </w:r>
          </w:p>
        </w:tc>
        <w:tc>
          <w:tcPr>
            <w:tcW w:w="5163"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Jet de touche non modifié de 6 : la blessure est automatique.</w:t>
            </w:r>
          </w:p>
        </w:tc>
      </w:tr>
      <w:tr>
        <w:trPr/>
        <w:tc>
          <w:tcPr>
            <w:tcW w:w="1398" w:type="dxa"/>
            <w:tcBorders>
              <w:top w:val="single" w:sz="4" w:space="0" w:color="DDDDDD"/>
              <w:bottom w:val="single" w:sz="4" w:space="0" w:color="DDDDDD"/>
            </w:tcBorders>
            <w:shd w:fill="FFFFFF" w:val="clear"/>
          </w:tcPr>
          <w:p>
            <w:pPr>
              <w:pStyle w:val="Normal"/>
              <w:rPr>
                <w:rFonts w:eastAsia="Arial" w:cs="Arial"/>
                <w:b/>
                <w:bCs/>
                <w:color w:val="1E5631"/>
                <w:sz w:val="21"/>
                <w:szCs w:val="21"/>
              </w:rPr>
            </w:pPr>
            <w:r>
              <w:rPr>
                <w:rFonts w:eastAsia="Arial" w:cs="Arial"/>
                <w:b/>
                <w:bCs/>
                <w:color w:val="1E5631"/>
                <w:sz w:val="21"/>
                <w:szCs w:val="21"/>
              </w:rPr>
              <w:t>2 jetons</w:t>
            </w:r>
          </w:p>
        </w:tc>
        <w:tc>
          <w:tcPr>
            <w:tcW w:w="2799"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Menace Éminente</w:t>
            </w:r>
          </w:p>
        </w:tc>
        <w:tc>
          <w:tcPr>
            <w:tcW w:w="5163"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Jet de touche non modifié de 5+ : si la touche réussit, la blessure est automatique.</w:t>
            </w:r>
          </w:p>
        </w:tc>
      </w:tr>
      <w:tr>
        <w:trPr/>
        <w:tc>
          <w:tcPr>
            <w:tcW w:w="1398"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3 jetons</w:t>
            </w:r>
          </w:p>
        </w:tc>
        <w:tc>
          <w:tcPr>
            <w:tcW w:w="2799"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Nous Avons un Compte à Régler</w:t>
            </w:r>
          </w:p>
        </w:tc>
        <w:tc>
          <w:tcPr>
            <w:tcW w:w="5163"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Jet de touche non modifié de 4+ : si la touche réussit, la blessure est automatique.</w:t>
            </w:r>
          </w:p>
        </w:tc>
      </w:tr>
    </w:tbl>
    <w:p>
      <w:pPr>
        <w:pStyle w:val="Normal"/>
        <w:spacing w:lineRule="auto" w:line="240" w:before="80" w:after="0"/>
        <w:rPr/>
      </w:pPr>
      <w:r>
        <w:rPr/>
      </w:r>
    </w:p>
    <w:tbl>
      <w:tblPr>
        <w:tblW w:w="9360" w:type="dxa"/>
        <w:jc w:val="start"/>
        <w:tblInd w:w="-221" w:type="dxa"/>
        <w:tblLayout w:type="fixed"/>
        <w:tblCellMar>
          <w:top w:w="0" w:type="dxa"/>
          <w:start w:w="108" w:type="dxa"/>
          <w:bottom w:w="0" w:type="dxa"/>
          <w:end w:w="108" w:type="dxa"/>
        </w:tblCellMar>
      </w:tblPr>
      <w:tblGrid>
        <w:gridCol w:w="9360"/>
      </w:tblGrid>
      <w:tr>
        <w:trPr/>
        <w:tc>
          <w:tcPr>
            <w:tcW w:w="9360" w:type="dxa"/>
            <w:tcBorders>
              <w:top w:val="single" w:sz="4" w:space="0" w:color="DDDDDD"/>
              <w:bottom w:val="single" w:sz="4" w:space="0" w:color="DDDDDD"/>
            </w:tcBorders>
            <w:shd w:fill="E9F7EF" w:val="clear"/>
          </w:tcPr>
          <w:p>
            <w:pPr>
              <w:pStyle w:val="Normal"/>
              <w:rPr>
                <w:rFonts w:eastAsia="Arial" w:cs="Arial"/>
                <w:i/>
                <w:iCs/>
                <w:color w:val="1E5631"/>
                <w:sz w:val="20"/>
                <w:szCs w:val="20"/>
              </w:rPr>
            </w:pPr>
            <w:r>
              <w:rPr>
                <w:rFonts w:eastAsia="Arial" w:cs="Arial"/>
                <w:i/>
                <w:iCs/>
                <w:color w:val="1E5631"/>
                <w:sz w:val="20"/>
                <w:szCs w:val="20"/>
              </w:rPr>
              <w:t>Note : une blessure automatique via cette capacité n'est jamais considérée comme un jet de blessure non modifié de 6 pour d'autres règles.</w:t>
            </w:r>
          </w:p>
        </w:tc>
      </w:tr>
    </w:tbl>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Avancée Régulière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Les Kin avancent avec un sens du but inébranlable, d'une progression régulière et délibérée.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Toutes les unités Votann peuvent ignorer tout modificateur négatif à leur caractéristique de Mouvement.</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Armure du Vide</w:t>
      </w:r>
    </w:p>
    <w:p>
      <w:pPr>
        <w:pStyle w:val="Normal"/>
        <w:spacing w:lineRule="auto" w:line="240" w:before="80" w:after="120"/>
        <w:rPr/>
      </w:pPr>
      <w:r>
        <w:rPr>
          <w:rFonts w:eastAsia="Arial" w:cs="Arial"/>
          <w:i/>
          <w:iCs/>
          <w:color w:val="555555"/>
          <w:sz w:val="20"/>
          <w:szCs w:val="20"/>
        </w:rPr>
        <w:t>L'armure du vide est composée de segments durcis et articulés, tissés de fibres magnaferrite, souvent renforcés d'adamantine et équipés de micro-générateurs de champ.</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attaque allouée à un modèle Votann de cette unité : la PA de cette attaque est réduite de 1 (minimum 0).</w:t>
      </w:r>
    </w:p>
    <w:p>
      <w:pPr>
        <w:pStyle w:val="Normal"/>
        <w:pBdr>
          <w:bottom w:val="single" w:sz="4" w:space="1" w:color="DDDDDD"/>
        </w:pBdr>
        <w:spacing w:lineRule="auto" w:line="240" w:before="160" w:after="160"/>
        <w:rPr/>
      </w:pPr>
      <w:r>
        <w:rPr/>
      </w:r>
    </w:p>
    <w:p>
      <w:pPr>
        <w:pStyle w:val="Normal"/>
        <w:rPr/>
      </w:pPr>
      <w:r>
        <w:rPr/>
        <w:t>Règles de Détachement</w:t>
      </w:r>
    </w:p>
    <w:p>
      <w:pPr>
        <w:pStyle w:val="Normal"/>
        <w:rPr/>
      </w:pPr>
      <w:r>
        <w:rPr/>
        <w:t>Un Détachement VOTANN ne contient que des modèles avec le mot-clé VOTANN (sauf NON-ALIGNÉ).</w:t>
      </w:r>
    </w:p>
    <w:p>
      <w:pPr>
        <w:pStyle w:val="Normal"/>
        <w:rPr/>
      </w:pPr>
      <w:r>
        <w:rPr/>
        <w:t>Un Détachement VOTANN obtient automatiquement :</w:t>
      </w:r>
    </w:p>
    <w:p>
      <w:pPr>
        <w:pStyle w:val="Normal"/>
        <w:rPr/>
      </w:pPr>
      <w:r>
        <w:rPr/>
        <w:t>Capacité : Héros de l'Oathband.</w:t>
      </w:r>
    </w:p>
    <w:p>
      <w:pPr>
        <w:pStyle w:val="Normal"/>
        <w:rPr/>
      </w:pPr>
      <w:r>
        <w:rPr/>
        <w:t>Les unités VOTANN : Coutumes de Ligue.</w:t>
      </w:r>
    </w:p>
    <w:p>
      <w:pPr>
        <w:pStyle w:val="Normal"/>
        <w:rPr/>
      </w:pPr>
      <w:r>
        <w:rPr/>
        <w:t>Les unités HEARTHKYN WARRIORS et HERNKYN YAEGIRS : Objectif Sécurisé.</w:t>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Héros de l'Oathband</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La tradition veut qu'un seul Kahl dirige chaque Oathband, servant de stratège et de figure inspirante. Son effet est optimal quand il est au cœur du dispositif plutôt qu'isolé.</w:t>
      </w:r>
    </w:p>
    <w:p>
      <w:pPr>
        <w:pStyle w:val="Normal"/>
        <w:spacing w:lineRule="auto" w:line="240" w:before="60" w:after="60"/>
        <w:rPr>
          <w:rFonts w:eastAsia="Arial" w:cs="Arial"/>
          <w:color w:val="1A1A1A"/>
          <w:sz w:val="22"/>
          <w:szCs w:val="22"/>
        </w:rPr>
      </w:pPr>
      <w:r>
        <w:rPr>
          <w:rFonts w:eastAsia="Arial" w:cs="Arial"/>
          <w:color w:val="1A1A1A"/>
          <w:sz w:val="22"/>
          <w:szCs w:val="22"/>
        </w:rPr>
        <w:t>Maximum 1 modèle KAHL par Détachement.</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Coutumes de Ligue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Chaque Ligue de Votann est reconnue pour des coutumes militaires et culturelles qui définissent son approche de la guerre.</w:t>
      </w:r>
    </w:p>
    <w:p>
      <w:pPr>
        <w:pStyle w:val="Normal"/>
        <w:spacing w:lineRule="auto" w:line="240" w:before="60" w:after="60"/>
        <w:rPr>
          <w:rFonts w:eastAsia="Arial" w:cs="Arial"/>
          <w:color w:val="1A1A1A"/>
          <w:sz w:val="22"/>
          <w:szCs w:val="22"/>
        </w:rPr>
      </w:pPr>
      <w:r>
        <w:rPr>
          <w:rFonts w:eastAsia="Arial" w:cs="Arial"/>
          <w:color w:val="1A1A1A"/>
          <w:sz w:val="22"/>
          <w:szCs w:val="22"/>
        </w:rPr>
        <w:t>Condition : toutes les unités VOTANN de votre armée appartiennent à la même Ligue.</w:t>
      </w:r>
    </w:p>
    <w:p>
      <w:pPr>
        <w:pStyle w:val="Normal"/>
        <w:spacing w:lineRule="auto" w:line="240" w:before="60" w:after="60"/>
        <w:rPr>
          <w:rFonts w:eastAsia="Arial" w:cs="Arial"/>
          <w:color w:val="1A1A1A"/>
          <w:sz w:val="22"/>
          <w:szCs w:val="22"/>
        </w:rPr>
      </w:pPr>
      <w:r>
        <w:rPr>
          <w:rFonts w:eastAsia="Arial" w:cs="Arial"/>
          <w:color w:val="1A1A1A"/>
          <w:sz w:val="22"/>
          <w:szCs w:val="22"/>
        </w:rPr>
        <w:t>Si la condition est remplie, toutes les unités VOTANN avec cette capacité gagnent la Coutume de Ligue correspondante.</w:t>
      </w:r>
    </w:p>
    <w:tbl>
      <w:tblPr>
        <w:tblW w:w="9360" w:type="dxa"/>
        <w:jc w:val="start"/>
        <w:tblInd w:w="-221" w:type="dxa"/>
        <w:tblLayout w:type="fixed"/>
        <w:tblCellMar>
          <w:top w:w="0" w:type="dxa"/>
          <w:start w:w="108" w:type="dxa"/>
          <w:bottom w:w="0" w:type="dxa"/>
          <w:end w:w="108" w:type="dxa"/>
        </w:tblCellMar>
      </w:tblPr>
      <w:tblGrid>
        <w:gridCol w:w="9360"/>
      </w:tblGrid>
      <w:tr>
        <w:trPr/>
        <w:tc>
          <w:tcPr>
            <w:tcW w:w="9360" w:type="dxa"/>
            <w:tcBorders>
              <w:top w:val="single" w:sz="4" w:space="0" w:color="DDDDDD"/>
              <w:bottom w:val="single" w:sz="4" w:space="0" w:color="DDDDDD"/>
            </w:tcBorders>
            <w:shd w:fill="E9F7EF" w:val="clear"/>
          </w:tcPr>
          <w:p>
            <w:pPr>
              <w:pStyle w:val="Normal"/>
              <w:rPr>
                <w:rFonts w:eastAsia="Arial" w:cs="Arial"/>
                <w:i/>
                <w:iCs/>
                <w:color w:val="1E5631"/>
                <w:sz w:val="20"/>
                <w:szCs w:val="20"/>
              </w:rPr>
            </w:pPr>
            <w:r>
              <w:rPr>
                <w:rFonts w:eastAsia="Arial" w:cs="Arial"/>
                <w:i/>
                <w:iCs/>
                <w:color w:val="1E5631"/>
                <w:sz w:val="20"/>
                <w:szCs w:val="20"/>
              </w:rPr>
              <w:t>Note : si votre Ligue n'a pas de Coutume associée, vous devez en sélectionner une parmi les Coutumes Établies (voir section Ligues). Dans tous les cas, notez les Coutumes de chaque Détachement sur votre liste d'armée.</w:t>
            </w:r>
          </w:p>
        </w:tc>
      </w:tr>
    </w:tbl>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Les Ligues : Règles d'accès</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Condition : toutes les unités VOTANN de votre armée appartiennent à la même Ligue. Si toutes les unités &lt;LIGUE&gt; d'un Détachement VOTANN sont de la même Ligue, ce Détachement est appelé Détachement de Ligue.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Ce que débloque un Détachement de Ligue :</w:t>
      </w:r>
    </w:p>
    <w:tbl>
      <w:tblPr>
        <w:tblW w:w="9360" w:type="dxa"/>
        <w:jc w:val="start"/>
        <w:tblInd w:w="-221" w:type="dxa"/>
        <w:tblLayout w:type="fixed"/>
        <w:tblCellMar>
          <w:top w:w="0" w:type="dxa"/>
          <w:start w:w="108" w:type="dxa"/>
          <w:bottom w:w="0" w:type="dxa"/>
          <w:end w:w="108" w:type="dxa"/>
        </w:tblCellMar>
      </w:tblPr>
      <w:tblGrid>
        <w:gridCol w:w="2500"/>
        <w:gridCol w:w="6860"/>
      </w:tblGrid>
      <w:tr>
        <w:trPr/>
        <w:tc>
          <w:tcPr>
            <w:tcW w:w="2500"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Élément</w:t>
            </w:r>
          </w:p>
        </w:tc>
        <w:tc>
          <w:tcPr>
            <w:tcW w:w="6860"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Règle</w:t>
            </w:r>
          </w:p>
        </w:tc>
      </w:tr>
      <w:tr>
        <w:trPr/>
        <w:tc>
          <w:tcPr>
            <w:tcW w:w="2500"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Coutume de Ligue</w:t>
            </w:r>
          </w:p>
        </w:tc>
        <w:tc>
          <w:tcPr>
            <w:tcW w:w="6860"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Toutes les unités &lt;LIGUE&gt; gagnent la Coutume associée (3 règles dont 1 Jugement Ancestral, active uniquement si toute l'armée est de la même Ligue).</w:t>
            </w:r>
          </w:p>
        </w:tc>
      </w:tr>
      <w:tr>
        <w:trPr/>
        <w:tc>
          <w:tcPr>
            <w:tcW w:w="2500"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Trait de SdG de Ligue</w:t>
            </w:r>
          </w:p>
        </w:tc>
        <w:tc>
          <w:tcPr>
            <w:tcW w:w="6860"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Un personnage VOTANN &lt;LIGUE&gt; qui gagne un Trait de SdG peut prendre le Trait de Ligue associé à la place d'un Trait Votann standard.</w:t>
            </w:r>
          </w:p>
        </w:tc>
      </w:tr>
      <w:tr>
        <w:trPr/>
        <w:tc>
          <w:tcPr>
            <w:tcW w:w="2500"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Stratagème de Ligue</w:t>
            </w:r>
          </w:p>
        </w:tc>
        <w:tc>
          <w:tcPr>
            <w:tcW w:w="6860"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Débloquez le Stratagème de Ligue associé (hors Détachements de Soutien Auxiliaire). Achetez-le avant la partie comme les autres stratagèmes, en plus des Stratagèmes Votann.</w:t>
            </w:r>
          </w:p>
        </w:tc>
      </w:tr>
      <w:tr>
        <w:trPr/>
        <w:tc>
          <w:tcPr>
            <w:tcW w:w="2500"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Relique Ancestrale de Ligue</w:t>
            </w:r>
          </w:p>
        </w:tc>
        <w:tc>
          <w:tcPr>
            <w:tcW w:w="6860"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Si votre Seigneur de Guerre est un VOTANN &lt;LIGUE&gt;, vous pouvez donner la Relique Ancestrale de Ligue associée à un personnage VOTANN &lt;LIGUE&gt; à la place d'une Relique Ancestrale standard. Personnages nommés et IRONKIN ASSISTANT exclus.</w:t>
            </w:r>
          </w:p>
        </w:tc>
      </w:tr>
      <w:tr>
        <w:trPr/>
        <w:tc>
          <w:tcPr>
            <w:tcW w:w="9360" w:type="dxa"/>
            <w:gridSpan w:val="2"/>
            <w:tcBorders>
              <w:top w:val="single" w:sz="4" w:space="0" w:color="DDDDDD"/>
              <w:bottom w:val="single" w:sz="4" w:space="0" w:color="DDDDDD"/>
            </w:tcBorders>
            <w:shd w:fill="E9F7EF" w:val="clear"/>
          </w:tcPr>
          <w:p>
            <w:pPr>
              <w:pStyle w:val="Normal"/>
              <w:rPr>
                <w:rFonts w:eastAsia="Arial" w:cs="Arial"/>
                <w:i/>
                <w:iCs/>
                <w:color w:val="1E5631"/>
                <w:sz w:val="20"/>
                <w:szCs w:val="20"/>
              </w:rPr>
            </w:pPr>
            <w:r>
              <w:rPr>
                <w:rFonts w:eastAsia="Arial" w:cs="Arial"/>
                <w:i/>
                <w:iCs/>
                <w:color w:val="1E5631"/>
                <w:sz w:val="20"/>
                <w:szCs w:val="20"/>
              </w:rPr>
              <w:t>Note : si une Relique remplace un équipement existant, payez quand même son coût en points. Notez toutes les Reliques Ancestrales sur votre liste d'armée.</w:t>
            </w:r>
          </w:p>
        </w:tc>
      </w:tr>
    </w:tbl>
    <w:p>
      <w:pPr>
        <w:pStyle w:val="Normal"/>
        <w:spacing w:lineRule="auto" w:line="240" w:before="400" w:after="0"/>
        <w:rPr/>
      </w:pPr>
      <w:r>
        <w:rPr/>
      </w:r>
    </w:p>
    <w:p>
      <w:pPr>
        <w:pStyle w:val="Normal"/>
        <w:pBdr>
          <w:bottom w:val="single" w:sz="12" w:space="6" w:color="1E5631"/>
        </w:pBdr>
        <w:spacing w:lineRule="auto" w:line="240" w:before="0" w:after="80"/>
        <w:rPr>
          <w:rFonts w:eastAsia="Arial" w:cs="Arial"/>
          <w:b/>
          <w:bCs/>
          <w:color w:val="1E5631"/>
          <w:sz w:val="52"/>
          <w:szCs w:val="52"/>
        </w:rPr>
      </w:pPr>
      <w:r>
        <w:rPr>
          <w:rFonts w:eastAsia="Arial" w:cs="Arial"/>
          <w:b/>
          <w:bCs/>
          <w:color w:val="1E5631"/>
          <w:sz w:val="52"/>
          <w:szCs w:val="52"/>
        </w:rPr>
        <w:t>Les Ligues</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Pour chaque Ligue : Coutume (dont 1 règle Jugement Ancestral active si toute l'armée est de la même Ligue), Trait de SdG, Stratagème et Relique Ancestrale.</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Greater Thurian League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Aussi impitoyablement mercenaires que déterminés dans l'exploration et la conquête, la GTL incarne ce que signifie être Kin.</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Coutume : Efficacité Implacable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modèle double sa valeur OC.</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Phase d'Action ou de Combat : relancez 1 jet de touche ou 1 jet de blessure par unité.</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quand un modèle attaque une cible avec 1+ jeton de Jugement, cette cible est considérée comme ayant 1 jeton supplémentaire (max 3) pour déterminer les bonus.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Trait de SdG : Sagesse Pragmatique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Avant la partie, lorsque vous achetez vos Stratagèmes, le premier Stratagème acheté coûte 1 PC de moins (minimum 1 PC).</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Stratagème : Regard Évaluateur (1 PC)</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 KAHL GREATER THURIAN LEAGUE utilise sa capacité Efficacité Implacable : l'unité ennemie sélectionnée gagne 1 jeton de Jugement supplémentaire.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Relique : Cuirasse de Korvyk</w:t>
      </w:r>
    </w:p>
    <w:p>
      <w:pPr>
        <w:pStyle w:val="Normal"/>
        <w:spacing w:lineRule="auto" w:line="240" w:before="60" w:after="60"/>
        <w:rPr>
          <w:rFonts w:eastAsia="Arial" w:cs="Arial"/>
          <w:color w:val="1A1A1A"/>
          <w:sz w:val="22"/>
          <w:szCs w:val="22"/>
        </w:rPr>
      </w:pPr>
      <w:r>
        <w:rPr>
          <w:rFonts w:eastAsia="Arial" w:cs="Arial"/>
          <w:color w:val="1A1A1A"/>
          <w:sz w:val="22"/>
          <w:szCs w:val="22"/>
        </w:rPr>
        <w:t>GREATER THURIAN LEAGUE uniquement.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Sauvegarde invulnérable de 4+.</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attaque allouée au porteur : PA réduite de 1 (min 0). Cumulable avec le bonus de l'Armure du Vide.</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Trans-Hyperian Alliance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Toujours en mouvement, les Kin de la THA observent un culte de vénération ancestrale intense et cherchent perpétuellement de nouvelles connaissances et conquêtes.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Coutume : Honorer les Ancêtres</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l'unité est égal ou en dessous de son Effectif de Départ : +1 au jet de touche pour chaque attaque.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Jet de blessure non modifié de 6 : +1 PA pour cette attaque.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contre une cible avec 1+ jeton de Jugement, relancez les jets de blessure de 1.</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Trait de SdG : Stratège Nomade</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Début du 1er tour : sélectionnez jusqu'à 3 unités amies TRANS-HYPERIAN ALLIANCE. Retirez-les et replacez-les n'importe où sur votre bord de déploiement et un mouvement normal. Elles peuvent aussi être placées en Réserves Stratégiques pour être déployer au tour suivant.</w:t>
      </w:r>
    </w:p>
    <w:tbl>
      <w:tblPr>
        <w:tblW w:w="9360" w:type="dxa"/>
        <w:jc w:val="start"/>
        <w:tblInd w:w="-221" w:type="dxa"/>
        <w:tblLayout w:type="fixed"/>
        <w:tblCellMar>
          <w:top w:w="0" w:type="dxa"/>
          <w:start w:w="108" w:type="dxa"/>
          <w:bottom w:w="0" w:type="dxa"/>
          <w:end w:w="108" w:type="dxa"/>
        </w:tblCellMar>
      </w:tblPr>
      <w:tblGrid>
        <w:gridCol w:w="9360"/>
      </w:tblGrid>
      <w:tr>
        <w:trPr/>
        <w:tc>
          <w:tcPr>
            <w:tcW w:w="9360" w:type="dxa"/>
            <w:tcBorders>
              <w:top w:val="single" w:sz="4" w:space="0" w:color="DDDDDD"/>
              <w:bottom w:val="single" w:sz="4" w:space="0" w:color="DDDDDD"/>
            </w:tcBorders>
            <w:shd w:fill="E9F7EF" w:val="clear"/>
          </w:tcPr>
          <w:p>
            <w:pPr>
              <w:pStyle w:val="Normal"/>
              <w:rPr>
                <w:rFonts w:eastAsia="Arial" w:cs="Arial"/>
                <w:i/>
                <w:iCs/>
                <w:color w:val="1E5631"/>
                <w:sz w:val="20"/>
                <w:szCs w:val="20"/>
              </w:rPr>
            </w:pPr>
            <w:r>
              <w:rPr>
                <w:rFonts w:eastAsia="Arial" w:cs="Arial"/>
                <w:i/>
                <w:iCs/>
                <w:color w:val="1E5631"/>
                <w:sz w:val="20"/>
                <w:szCs w:val="20"/>
              </w:rPr>
              <w:t>Note : si les deux joueurs ont une capacité de redéploiement, lancez un dé pour déterminer qui choisit en premier.</w:t>
            </w:r>
          </w:p>
        </w:tc>
      </w:tr>
    </w:tbl>
    <w:p>
      <w:pPr>
        <w:pStyle w:val="Normal"/>
        <w:spacing w:lineRule="auto" w:line="240" w:before="140" w:after="60"/>
        <w:rPr>
          <w:rFonts w:eastAsia="Arial" w:cs="Arial"/>
          <w:b/>
          <w:bCs/>
          <w:color w:val="1E5631"/>
          <w:sz w:val="23"/>
          <w:szCs w:val="23"/>
        </w:rPr>
      </w:pPr>
      <w:r>
        <w:rPr>
          <w:rFonts w:eastAsia="Arial" w:cs="Arial"/>
          <w:b/>
          <w:bCs/>
          <w:color w:val="1E5631"/>
          <w:sz w:val="23"/>
          <w:szCs w:val="23"/>
        </w:rPr>
        <w:t>Stratagème : Culte de Vénération (1 PC)</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 modèle TRANS-HYPERIAN ALLIANCE subit une blessure mortelle : jusqu'à la fin de la phase, les modèles de cette unité possèdent la capacité Insensible à la douleur 5+ contre les blessures mortelles.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Relique : Le Corv Duas</w:t>
      </w:r>
    </w:p>
    <w:p>
      <w:pPr>
        <w:pStyle w:val="Normal"/>
        <w:spacing w:lineRule="auto" w:line="240" w:before="60" w:after="60"/>
        <w:rPr>
          <w:rFonts w:eastAsia="Arial" w:cs="Arial"/>
          <w:color w:val="1A1A1A"/>
          <w:sz w:val="22"/>
          <w:szCs w:val="22"/>
        </w:rPr>
      </w:pPr>
      <w:r>
        <w:rPr>
          <w:rFonts w:eastAsia="Arial" w:cs="Arial"/>
          <w:color w:val="1A1A1A"/>
          <w:sz w:val="22"/>
          <w:szCs w:val="22"/>
        </w:rPr>
        <w:t>GRIMNYR TRANS-HYPERIAN ALLIANCE uniquement.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+1 à la caractéristique de Blessures des modèles CORV de l'unité.</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Tant que l'unité contient 1+ modèle CORV : le porteur peut tenter de contrer 1 action psychique supplémentaire par phase d'Action.</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Tant que l'unité contient 1+ modèle CORV : +1 aux tests de Refus du Sorcier du porteur.</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Kronus Hegemony</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Toujours en campagne, les Kin du Kronus Hegemony sont des guerriers d’élite au tempérament agressif qui cherchent à résoudre chaque problème par la violence.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Coutume : Prouesse au Combat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Phase de Combat, si l’unité a chargé ou a été chargée ce tour : +1 aux Attaques de chaque modèle jusqu’à la fin du combat.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Attaque de mêlée, si l’unité a chargé ou a été chargée ce tour : +1 à la Force de l’attaque.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attaque de mêlée contre une cible avec 2+ jetons de Jugement : +1 PA.</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Trait de SdG : Héros Exemplaire</w:t>
      </w:r>
    </w:p>
    <w:p>
      <w:pPr>
        <w:pStyle w:val="Normal"/>
        <w:keepNext w:val="false"/>
        <w:keepLines w:val="false"/>
        <w:widowControl/>
        <w:numPr>
          <w:ilvl w:val="0"/>
          <w:numId w:val="2"/>
        </w:numPr>
        <w:shd w:fill="FFFFFF" w:val="clear"/>
        <w:spacing w:lineRule="auto" w:line="240" w:before="40" w:after="4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Phase de Combat, si le SdG est à portée d’Engagement d’un PERSONNAGE ou MONSTRE ennemi : +1 aux Attaques jusqu’à la fin du combat.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attaque de mêlée : relancez le jet de touche.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attaque de mêlée contre un PERSONNAGE ou MONSTRE : +1 au jet de blessure.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Stratagème : Attentes Sanglantes (1 PC)</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Phase de Combat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une unité KRONUS HEGEMONY combat : jusqu’à la fin de la phase, les armes de mêlée de l'unité obtiennent [TOUCHES SOUTENUES 1].</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Relique : La Lame Juste</w:t>
      </w:r>
    </w:p>
    <w:p>
      <w:pPr>
        <w:pStyle w:val="Normal"/>
        <w:spacing w:lineRule="auto" w:line="240" w:before="60" w:after="60"/>
        <w:rPr>
          <w:rFonts w:eastAsia="Arial" w:cs="Arial"/>
          <w:color w:val="1A1A1A"/>
          <w:sz w:val="22"/>
          <w:szCs w:val="22"/>
        </w:rPr>
      </w:pPr>
      <w:r>
        <w:rPr>
          <w:rFonts w:eastAsia="Arial" w:cs="Arial"/>
          <w:color w:val="1A1A1A"/>
          <w:sz w:val="22"/>
          <w:szCs w:val="22"/>
        </w:rPr>
        <w:t>KRONUS HEGEMONY avec hache plasma forgée ou hache étoile noire uniquement. Remplace l’une de ces armes.</w:t>
      </w:r>
    </w:p>
    <w:p>
      <w:pPr>
        <w:pStyle w:val="Normal"/>
        <w:spacing w:lineRule="auto" w:line="240" w:before="60" w:after="60"/>
        <w:rPr>
          <w:rFonts w:eastAsia="Arial" w:cs="Arial"/>
          <w:color w:val="1A1A1A"/>
          <w:sz w:val="22"/>
          <w:szCs w:val="22"/>
        </w:rPr>
      </w:pPr>
      <w:r>
        <w:rPr>
          <w:rFonts w:eastAsia="Arial" w:cs="Arial"/>
          <w:color w:val="1A1A1A"/>
          <w:sz w:val="22"/>
          <w:szCs w:val="22"/>
        </w:rPr>
        <w:t>Profil : Mêlée, A6, CC2+, F7, PA-4, D2.</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Les jets de sauvegarde invulnérable ne peuvent pas être effectués contre les attaques de cette arme.</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Ymyr Conglomerate</w:t>
      </w:r>
    </w:p>
    <w:p>
      <w:pPr>
        <w:pStyle w:val="Normal"/>
        <w:spacing w:lineRule="auto" w:line="240" w:before="80" w:after="120"/>
        <w:rPr/>
      </w:pPr>
      <w:r>
        <w:rPr>
          <w:rFonts w:eastAsia="Arial" w:cs="Arial"/>
          <w:i/>
          <w:iCs/>
          <w:color w:val="555555"/>
          <w:sz w:val="20"/>
          <w:szCs w:val="20"/>
        </w:rPr>
        <w:t>Renommés pour leur richesse matérielle et leurs technologies spectaculaires, les Kin de l'Ymyr Conglomerate déploient des Oathbands parmi les plus élites et les mieux équipés.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Coutume : Maîtres Armuriers</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Toutes les armes à distance (hors Reliques) : +4" de portée.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Modèles avec une sauvegarde de 2+ : ont une sauvegarde invulnérable de 4+. Les autres modèles : ont une sauvegarde invulnérable de 5+.</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attaque à distance contre une cible à portée courte (moitié de la portée) avec 1+ jeton de Jugement : +1 PA.</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Trait de SdG : Connexions de Guilde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La caractéristique de Dégâts de toutes les armes du SdG (hors Reliques) est augmentée de 1.</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Stratagème : Décharge de Rayon Pulse (1 PC)</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Phase d'Action</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une unité YMYR CONGLOMERATE tire : sélectionnez 1 modèle et 1 arme Rayon (Beam). Jusqu'à la fin de la phase, chaque touche avec cette arme inflige 1 blessure mortelle supplémentaire.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Relique : La Dernière Crête de Jaluk</w:t>
      </w:r>
    </w:p>
    <w:p>
      <w:pPr>
        <w:pStyle w:val="Normal"/>
        <w:spacing w:lineRule="auto" w:line="240" w:before="60" w:after="60"/>
        <w:rPr/>
      </w:pPr>
      <w:r>
        <w:rPr>
          <w:rFonts w:eastAsia="Arial" w:cs="Arial"/>
          <w:color w:val="1A1A1A"/>
          <w:sz w:val="22"/>
          <w:szCs w:val="22"/>
        </w:rPr>
        <w:t xml:space="preserve">YMYR CONGLOMERATE avec une </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sauvegarde invulnérable </w:t>
      </w:r>
      <w:r>
        <w:rPr>
          <w:rFonts w:eastAsia="Arial" w:cs="Arial"/>
          <w:color w:val="1A1A1A"/>
          <w:sz w:val="22"/>
          <w:szCs w:val="22"/>
        </w:rPr>
        <w:t>uniquement.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1 fois par bataille, avant un jet de sauvegarde : activez cette Relique. Jusqu'à la fin de la phase, sa sauvegarde invulnérable passe à 3+.</w:t>
      </w:r>
    </w:p>
    <w:p>
      <w:pPr>
        <w:pStyle w:val="Normal"/>
        <w:keepNext w:val="false"/>
        <w:keepLines w:val="false"/>
        <w:widowControl/>
        <w:numPr>
          <w:ilvl w:val="0"/>
          <w:numId w:val="2"/>
        </w:numPr>
        <w:shd w:fill="FFFFFF" w:val="clear"/>
        <w:spacing w:lineRule="auto" w:line="240" w:before="40" w:after="4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 porteur possède la capacité Insensible à la douleur 4+ contre les blessures mortelles.</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Urani-Surtr Regulates (URSR)</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Stoïques et inflexibles, les Kin de l'URSR méprisent le gaspillage et sont connus pour combattre jusqu'au dernier souffle, quelles que soient les circonstances.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Coutume : Survivalistes Austères</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+1 à la caractéristique d'Endurance de tous les modèles de l'unité.</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Relancez les tests d'Ébranlement ratés pour cette unité.</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Jugement Ancestral : chaque attaque contre une cible avec 0 jeton de Jugement, cette cible est considérée comme ayant 1 jeton pour déterminer les bonus d'attaque.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Trait de SdG : Pragmatisme Sombre</w:t>
      </w:r>
    </w:p>
    <w:p>
      <w:pPr>
        <w:pStyle w:val="Normal"/>
        <w:keepNext w:val="false"/>
        <w:keepLines w:val="false"/>
        <w:widowControl/>
        <w:numPr>
          <w:ilvl w:val="0"/>
          <w:numId w:val="2"/>
        </w:numPr>
        <w:shd w:fill="FFFFFF" w:val="clear"/>
        <w:spacing w:lineRule="auto" w:line="240" w:before="40" w:after="4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 SdG possède la capacité Insensible à la douleur 5+.</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Stratagème : Tenir la Ligne (1 PC)</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Quand une unité URANI-SURTR REGULATES est ciblée par des attaques : jusqu'à la fin de la phase, elle gagne +1 à ses jets de sauvegarde d'armure et ignore les modificateurs négatifs à ses jets de sauvegarde.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Relique : Le Manteau Durable</w:t>
      </w:r>
    </w:p>
    <w:p>
      <w:pPr>
        <w:pStyle w:val="Normal"/>
        <w:spacing w:lineRule="auto" w:line="240" w:before="60" w:after="60"/>
        <w:rPr>
          <w:rFonts w:eastAsia="Arial" w:cs="Arial"/>
          <w:color w:val="1A1A1A"/>
          <w:sz w:val="22"/>
          <w:szCs w:val="22"/>
        </w:rPr>
      </w:pPr>
      <w:r>
        <w:rPr>
          <w:rFonts w:eastAsia="Arial" w:cs="Arial"/>
          <w:color w:val="1A1A1A"/>
          <w:sz w:val="22"/>
          <w:szCs w:val="22"/>
        </w:rPr>
        <w:t>URANI-SURTR REGULATES uniquement.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Les ennemis ne peuvent pas cibler le porteur avec des attaques à distance, sauf si c'est la cible la plus proche éligible.</w:t>
      </w:r>
    </w:p>
    <w:p>
      <w:pPr>
        <w:pStyle w:val="Normal"/>
        <w:spacing w:lineRule="auto" w:line="240" w:before="400" w:after="0"/>
        <w:rPr/>
      </w:pPr>
      <w:r>
        <w:rPr/>
      </w:r>
    </w:p>
    <w:p>
      <w:pPr>
        <w:pStyle w:val="Normal"/>
        <w:pBdr>
          <w:bottom w:val="single" w:sz="12" w:space="6" w:color="1E5631"/>
        </w:pBdr>
        <w:spacing w:lineRule="auto" w:line="240" w:before="0" w:after="80"/>
        <w:rPr/>
      </w:pPr>
      <w:r>
        <w:rPr>
          <w:rFonts w:eastAsia="Arial" w:cs="Arial"/>
          <w:b/>
          <w:bCs/>
          <w:color w:val="1E5631"/>
          <w:sz w:val="52"/>
          <w:szCs w:val="52"/>
        </w:rPr>
        <w:t>Coutumes Établies</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Si votre Ligue n'a pas de Coutume associée, choisissez 3 Coutumes dans la liste ci-dessous. Exactement 1 doit avoir le label Jugement Ancestral.</w:t>
      </w:r>
    </w:p>
    <w:tbl>
      <w:tblPr>
        <w:tblW w:w="9360" w:type="dxa"/>
        <w:jc w:val="start"/>
        <w:tblInd w:w="-221" w:type="dxa"/>
        <w:tblLayout w:type="fixed"/>
        <w:tblCellMar>
          <w:top w:w="0" w:type="dxa"/>
          <w:start w:w="108" w:type="dxa"/>
          <w:bottom w:w="0" w:type="dxa"/>
          <w:end w:w="108" w:type="dxa"/>
        </w:tblCellMar>
      </w:tblPr>
      <w:tblGrid>
        <w:gridCol w:w="9360"/>
      </w:tblGrid>
      <w:tr>
        <w:trPr/>
        <w:tc>
          <w:tcPr>
            <w:tcW w:w="9360" w:type="dxa"/>
            <w:tcBorders>
              <w:top w:val="single" w:sz="4" w:space="0" w:color="DDDDDD"/>
              <w:bottom w:val="single" w:sz="4" w:space="0" w:color="DDDDDD"/>
            </w:tcBorders>
            <w:shd w:fill="E9F7EF" w:val="clear"/>
          </w:tcPr>
          <w:p>
            <w:pPr>
              <w:pStyle w:val="Normal"/>
              <w:rPr>
                <w:rFonts w:eastAsia="Arial" w:cs="Arial"/>
                <w:i/>
                <w:iCs/>
                <w:color w:val="1E5631"/>
                <w:sz w:val="20"/>
                <w:szCs w:val="20"/>
              </w:rPr>
            </w:pPr>
            <w:r>
              <w:rPr>
                <w:rFonts w:eastAsia="Arial" w:cs="Arial"/>
                <w:i/>
                <w:iCs/>
                <w:color w:val="1E5631"/>
                <w:sz w:val="20"/>
                <w:szCs w:val="20"/>
              </w:rPr>
              <w:t>Note : Exception, Ligue Affiliée : si vous choisissez cette Coutume, vous ne pouvez pas en choisir d'autres (et vice-versa).</w:t>
            </w:r>
          </w:p>
        </w:tc>
      </w:tr>
    </w:tbl>
    <w:p>
      <w:pPr>
        <w:pStyle w:val="Normal"/>
        <w:spacing w:lineRule="auto" w:line="240" w:before="120" w:after="80"/>
        <w:rPr/>
      </w:pPr>
      <w:r>
        <w:rPr/>
      </w:r>
    </w:p>
    <w:tbl>
      <w:tblPr>
        <w:tblW w:w="9010" w:type="dxa"/>
        <w:jc w:val="start"/>
        <w:tblInd w:w="-108" w:type="dxa"/>
        <w:tblLayout w:type="fixed"/>
        <w:tblCellMar>
          <w:top w:w="0" w:type="dxa"/>
          <w:start w:w="108" w:type="dxa"/>
          <w:bottom w:w="0" w:type="dxa"/>
          <w:end w:w="108" w:type="dxa"/>
        </w:tblCellMar>
      </w:tblPr>
      <w:tblGrid>
        <w:gridCol w:w="2275"/>
        <w:gridCol w:w="1118"/>
        <w:gridCol w:w="5617"/>
      </w:tblGrid>
      <w:tr>
        <w:trPr/>
        <w:tc>
          <w:tcPr>
            <w:tcW w:w="2275"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Coutume</w:t>
            </w:r>
          </w:p>
        </w:tc>
        <w:tc>
          <w:tcPr>
            <w:tcW w:w="1118" w:type="dxa"/>
            <w:tcBorders>
              <w:top w:val="single" w:sz="4" w:space="0" w:color="DDDDDD"/>
              <w:bottom w:val="single" w:sz="4" w:space="0" w:color="DDDDDD"/>
            </w:tcBorders>
            <w:shd w:fill="1E5631" w:val="clear"/>
          </w:tcPr>
          <w:p>
            <w:pPr>
              <w:pStyle w:val="Normal"/>
              <w:jc w:val="center"/>
              <w:rPr>
                <w:rFonts w:eastAsia="Arial" w:cs="Arial"/>
                <w:b/>
                <w:bCs/>
                <w:color w:val="FFFFFF"/>
                <w:sz w:val="21"/>
                <w:szCs w:val="21"/>
              </w:rPr>
            </w:pPr>
            <w:r>
              <w:rPr>
                <w:rFonts w:eastAsia="Arial" w:cs="Arial"/>
                <w:b/>
                <w:bCs/>
                <w:color w:val="FFFFFF"/>
                <w:sz w:val="21"/>
                <w:szCs w:val="21"/>
              </w:rPr>
              <w:t>Type</w:t>
            </w:r>
          </w:p>
        </w:tc>
        <w:tc>
          <w:tcPr>
            <w:tcW w:w="5617"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Effet</w:t>
            </w:r>
          </w:p>
        </w:tc>
      </w:tr>
      <w:tr>
        <w:trPr/>
        <w:tc>
          <w:tcPr>
            <w:tcW w:w="2275"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Cloneskeins Martiaux</w:t>
            </w:r>
          </w:p>
        </w:tc>
        <w:tc>
          <w:tcPr>
            <w:tcW w:w="1118" w:type="dxa"/>
            <w:tcBorders>
              <w:top w:val="single" w:sz="4" w:space="0" w:color="DDDDDD"/>
              <w:bottom w:val="single" w:sz="4" w:space="0" w:color="DDDDDD"/>
            </w:tcBorders>
            <w:shd w:fill="F5F5F5"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Attaque de mêlée, si l'unité a chargé ou a été chargée ce tour : +1 à la Force de l'attaque.</w:t>
            </w:r>
          </w:p>
        </w:tc>
      </w:tr>
      <w:tr>
        <w:trPr/>
        <w:tc>
          <w:tcPr>
            <w:tcW w:w="2275"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Vindicatifs</w:t>
            </w:r>
          </w:p>
        </w:tc>
        <w:tc>
          <w:tcPr>
            <w:tcW w:w="1118" w:type="dxa"/>
            <w:tcBorders>
              <w:top w:val="single" w:sz="4" w:space="0" w:color="DDDDDD"/>
              <w:bottom w:val="single" w:sz="4" w:space="0" w:color="DDDDDD"/>
            </w:tcBorders>
            <w:shd w:fill="FFFFFF" w:val="clear"/>
          </w:tcPr>
          <w:p>
            <w:pPr>
              <w:pStyle w:val="Normal"/>
              <w:jc w:val="center"/>
              <w:rPr>
                <w:rFonts w:eastAsia="Arial" w:cs="Arial"/>
                <w:i/>
                <w:iCs/>
                <w:color w:val="1E5631"/>
                <w:sz w:val="19"/>
                <w:szCs w:val="19"/>
              </w:rPr>
            </w:pPr>
            <w:r>
              <w:rPr>
                <w:rFonts w:eastAsia="Arial" w:cs="Arial"/>
                <w:i/>
                <w:iCs/>
                <w:color w:val="1E5631"/>
                <w:sz w:val="19"/>
                <w:szCs w:val="19"/>
              </w:rPr>
              <w:t>Jugement Ancestral</w:t>
            </w:r>
          </w:p>
        </w:tc>
        <w:tc>
          <w:tcPr>
            <w:tcW w:w="5617"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Quand une unité avec cette Coutume est détruite par une unité ennemie : cette unité ennemie gagne 2 jetons de Jugement au lieu de 1.</w:t>
            </w:r>
          </w:p>
        </w:tc>
      </w:tr>
      <w:tr>
        <w:trPr/>
        <w:tc>
          <w:tcPr>
            <w:tcW w:w="2275"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Efficacité Brutale</w:t>
            </w:r>
          </w:p>
        </w:tc>
        <w:tc>
          <w:tcPr>
            <w:tcW w:w="1118" w:type="dxa"/>
            <w:tcBorders>
              <w:top w:val="single" w:sz="4" w:space="0" w:color="DDDDDD"/>
              <w:bottom w:val="single" w:sz="4" w:space="0" w:color="DDDDDD"/>
            </w:tcBorders>
            <w:shd w:fill="F5F5F5" w:val="clear"/>
          </w:tcPr>
          <w:p>
            <w:pPr>
              <w:pStyle w:val="Normal"/>
              <w:jc w:val="center"/>
              <w:rPr>
                <w:rFonts w:eastAsia="Arial" w:cs="Arial"/>
                <w:i/>
                <w:iCs/>
                <w:color w:val="1E5631"/>
                <w:sz w:val="19"/>
                <w:szCs w:val="19"/>
              </w:rPr>
            </w:pPr>
            <w:r>
              <w:rPr>
                <w:rFonts w:eastAsia="Arial" w:cs="Arial"/>
                <w:i/>
                <w:iCs/>
                <w:color w:val="1E5631"/>
                <w:sz w:val="19"/>
                <w:szCs w:val="19"/>
              </w:rPr>
              <w:t>Jugement Ancestral</w:t>
            </w:r>
          </w:p>
        </w:tc>
        <w:tc>
          <w:tcPr>
            <w:tcW w:w="5617"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Attaque de mêlée contre une cible avec 1+ jeton de Jugement : jet de touche non modifié de 6 = 1 touche supplémentaire.</w:t>
            </w:r>
          </w:p>
        </w:tc>
      </w:tr>
      <w:tr>
        <w:trPr/>
        <w:tc>
          <w:tcPr>
            <w:tcW w:w="2275"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Priorité au Corps-à-Corps</w:t>
            </w:r>
          </w:p>
        </w:tc>
        <w:tc>
          <w:tcPr>
            <w:tcW w:w="1118" w:type="dxa"/>
            <w:tcBorders>
              <w:top w:val="single" w:sz="4" w:space="0" w:color="DDDDDD"/>
              <w:bottom w:val="single" w:sz="4" w:space="0" w:color="DDDDDD"/>
            </w:tcBorders>
            <w:shd w:fill="FFFFFF" w:val="clear"/>
          </w:tcPr>
          <w:p>
            <w:pPr>
              <w:pStyle w:val="Normal"/>
              <w:jc w:val="center"/>
              <w:rPr>
                <w:rFonts w:eastAsia="Arial" w:cs="Arial"/>
                <w:i/>
                <w:iCs/>
                <w:color w:val="1E5631"/>
                <w:sz w:val="19"/>
                <w:szCs w:val="19"/>
              </w:rPr>
            </w:pPr>
            <w:r>
              <w:rPr>
                <w:rFonts w:eastAsia="Arial" w:cs="Arial"/>
                <w:i/>
                <w:iCs/>
                <w:color w:val="1E5631"/>
                <w:sz w:val="19"/>
                <w:szCs w:val="19"/>
              </w:rPr>
              <w:t>Jugement Ancestral</w:t>
            </w:r>
          </w:p>
        </w:tc>
        <w:tc>
          <w:tcPr>
            <w:tcW w:w="5617"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Lors d'une déclaration de charge contre une seule cible avec 1+ jeton de Jugement : +2 au jet de charge.</w:t>
            </w:r>
          </w:p>
        </w:tc>
      </w:tr>
      <w:tr>
        <w:trPr/>
        <w:tc>
          <w:tcPr>
            <w:tcW w:w="2275"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Stoïques</w:t>
            </w:r>
          </w:p>
        </w:tc>
        <w:tc>
          <w:tcPr>
            <w:tcW w:w="1118" w:type="dxa"/>
            <w:tcBorders>
              <w:top w:val="single" w:sz="4" w:space="0" w:color="DDDDDD"/>
              <w:bottom w:val="single" w:sz="4" w:space="0" w:color="DDDDDD"/>
            </w:tcBorders>
            <w:shd w:fill="F5F5F5"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Relancez les tests d'Ébranlement ratés pour cette unité.</w:t>
            </w:r>
          </w:p>
        </w:tc>
      </w:tr>
      <w:tr>
        <w:trPr/>
        <w:tc>
          <w:tcPr>
            <w:tcW w:w="2275"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Le Prendre Personnellement</w:t>
            </w:r>
          </w:p>
        </w:tc>
        <w:tc>
          <w:tcPr>
            <w:tcW w:w="1118" w:type="dxa"/>
            <w:tcBorders>
              <w:top w:val="single" w:sz="4" w:space="0" w:color="DDDDDD"/>
              <w:bottom w:val="single" w:sz="4" w:space="0" w:color="DDDDDD"/>
            </w:tcBorders>
            <w:shd w:fill="FFFFFF" w:val="clear"/>
          </w:tcPr>
          <w:p>
            <w:pPr>
              <w:pStyle w:val="Normal"/>
              <w:jc w:val="center"/>
              <w:rPr>
                <w:rFonts w:eastAsia="Arial" w:cs="Arial"/>
                <w:i/>
                <w:iCs/>
                <w:color w:val="1E5631"/>
                <w:sz w:val="19"/>
                <w:szCs w:val="19"/>
              </w:rPr>
            </w:pPr>
            <w:r>
              <w:rPr>
                <w:rFonts w:eastAsia="Arial" w:cs="Arial"/>
                <w:i/>
                <w:iCs/>
                <w:color w:val="1E5631"/>
                <w:sz w:val="19"/>
                <w:szCs w:val="19"/>
              </w:rPr>
              <w:t>Jugement Ancestral</w:t>
            </w:r>
          </w:p>
        </w:tc>
        <w:tc>
          <w:tcPr>
            <w:tcW w:w="5617"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Si toutes les attaques d'une unité ciblent la même unité ennemie et qu'elle survit : lancez 1D6 (+1 si la cible est égal ou sous la moitié de ses effectifs). Sur 5+, la cible gagne 1 jeton de Jugement.</w:t>
            </w:r>
          </w:p>
        </w:tc>
      </w:tr>
      <w:tr>
        <w:trPr/>
        <w:tc>
          <w:tcPr>
            <w:tcW w:w="2275"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Honneur dans l'Effort</w:t>
            </w:r>
          </w:p>
        </w:tc>
        <w:tc>
          <w:tcPr>
            <w:tcW w:w="1118" w:type="dxa"/>
            <w:tcBorders>
              <w:top w:val="single" w:sz="4" w:space="0" w:color="DDDDDD"/>
              <w:bottom w:val="single" w:sz="4" w:space="0" w:color="DDDDDD"/>
            </w:tcBorders>
            <w:shd w:fill="F5F5F5"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Si l'unité est égal ou en dessous de son Effectif de Départ : +1 au jet de touche pour chaque attaque.</w:t>
            </w:r>
          </w:p>
        </w:tc>
      </w:tr>
      <w:tr>
        <w:trPr/>
        <w:tc>
          <w:tcPr>
            <w:tcW w:w="2275"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Chants de Guerre</w:t>
            </w:r>
          </w:p>
        </w:tc>
        <w:tc>
          <w:tcPr>
            <w:tcW w:w="1118" w:type="dxa"/>
            <w:tcBorders>
              <w:top w:val="single" w:sz="4" w:space="0" w:color="DDDDDD"/>
              <w:bottom w:val="single" w:sz="4" w:space="0" w:color="DDDDDD"/>
            </w:tcBorders>
            <w:shd w:fill="FFFFFF"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Attaque de mêlée, si la cible est à portée d'Engagement de 2+ unités &lt;LIGUE&gt; INFANTERIE, MARCHEUR ou MONTÉ : relancez le jet de touche.</w:t>
            </w:r>
          </w:p>
        </w:tc>
      </w:tr>
      <w:tr>
        <w:trPr/>
        <w:tc>
          <w:tcPr>
            <w:tcW w:w="2275"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Ligue Affiliée</w:t>
            </w:r>
          </w:p>
        </w:tc>
        <w:tc>
          <w:tcPr>
            <w:tcW w:w="1118" w:type="dxa"/>
            <w:tcBorders>
              <w:top w:val="single" w:sz="4" w:space="0" w:color="DDDDDD"/>
              <w:bottom w:val="single" w:sz="4" w:space="0" w:color="DDDDDD"/>
            </w:tcBorders>
            <w:shd w:fill="F5F5F5" w:val="clear"/>
          </w:tcPr>
          <w:p>
            <w:pPr>
              <w:pStyle w:val="Normal"/>
              <w:jc w:val="center"/>
              <w:rPr>
                <w:rFonts w:eastAsia="Arial" w:cs="Arial"/>
                <w:i/>
                <w:iCs/>
                <w:color w:val="8B4513"/>
                <w:sz w:val="19"/>
                <w:szCs w:val="19"/>
              </w:rPr>
            </w:pPr>
            <w:r>
              <w:rPr>
                <w:rFonts w:eastAsia="Arial" w:cs="Arial"/>
                <w:i/>
                <w:iCs/>
                <w:color w:val="8B4513"/>
                <w:sz w:val="19"/>
                <w:szCs w:val="19"/>
              </w:rPr>
              <w:t>Spéciale</w:t>
            </w:r>
          </w:p>
        </w:tc>
        <w:tc>
          <w:tcPr>
            <w:tcW w:w="5617"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Choisissez une des 5 Ligues existantes et utilisez sa Coutume. Accès aussi au Trait de SdG et au Stratagème de cette Ligue (les mots-clés de Ligue sont remplacés par ceux de votre Ligue). EXCLUSIF : ne peut pas être combinée avec d'autres Coutumes.</w:t>
            </w:r>
          </w:p>
        </w:tc>
      </w:tr>
      <w:tr>
        <w:trPr/>
        <w:tc>
          <w:tcPr>
            <w:tcW w:w="2275"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Noyaux de Puissance Affinés</w:t>
            </w:r>
          </w:p>
        </w:tc>
        <w:tc>
          <w:tcPr>
            <w:tcW w:w="1118" w:type="dxa"/>
            <w:tcBorders>
              <w:top w:val="single" w:sz="4" w:space="0" w:color="DDDDDD"/>
              <w:bottom w:val="single" w:sz="4" w:space="0" w:color="DDDDDD"/>
            </w:tcBorders>
            <w:shd w:fill="FFFFFF"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+2" au Mouvement des modèles VÉHICULE.</w:t>
            </w:r>
          </w:p>
        </w:tc>
      </w:tr>
      <w:tr>
        <w:trPr/>
        <w:tc>
          <w:tcPr>
            <w:tcW w:w="2275"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Prompt à Juger</w:t>
            </w:r>
          </w:p>
        </w:tc>
        <w:tc>
          <w:tcPr>
            <w:tcW w:w="1118" w:type="dxa"/>
            <w:tcBorders>
              <w:top w:val="single" w:sz="4" w:space="0" w:color="DDDDDD"/>
              <w:bottom w:val="single" w:sz="4" w:space="0" w:color="DDDDDD"/>
            </w:tcBorders>
            <w:shd w:fill="F5F5F5" w:val="clear"/>
          </w:tcPr>
          <w:p>
            <w:pPr>
              <w:pStyle w:val="Normal"/>
              <w:jc w:val="center"/>
              <w:rPr>
                <w:rFonts w:eastAsia="Arial" w:cs="Arial"/>
                <w:i/>
                <w:iCs/>
                <w:color w:val="1E5631"/>
                <w:sz w:val="19"/>
                <w:szCs w:val="19"/>
              </w:rPr>
            </w:pPr>
            <w:r>
              <w:rPr>
                <w:rFonts w:eastAsia="Arial" w:cs="Arial"/>
                <w:i/>
                <w:iCs/>
                <w:color w:val="1E5631"/>
                <w:sz w:val="19"/>
                <w:szCs w:val="19"/>
              </w:rPr>
              <w:t>Jugement Ancestral</w:t>
            </w:r>
          </w:p>
        </w:tc>
        <w:tc>
          <w:tcPr>
            <w:tcW w:w="5617"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Après que l'unité avec cette Coutume a subi 1+ pertes sans être détruite : lancez 1D6 (+1 si l'unité est égal ou sous la moitié de ses effectifs). Sur 4+, l'unité attaquante gagne 1 jeton de Jugement.</w:t>
            </w:r>
          </w:p>
        </w:tc>
      </w:tr>
      <w:tr>
        <w:trPr/>
        <w:tc>
          <w:tcPr>
            <w:tcW w:w="2275"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Capaciteurs à Rayon Supérieurs</w:t>
            </w:r>
          </w:p>
        </w:tc>
        <w:tc>
          <w:tcPr>
            <w:tcW w:w="1118" w:type="dxa"/>
            <w:tcBorders>
              <w:top w:val="single" w:sz="4" w:space="0" w:color="DDDDDD"/>
              <w:bottom w:val="single" w:sz="4" w:space="0" w:color="DDDDDD"/>
            </w:tcBorders>
            <w:shd w:fill="FFFFFF"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FFFFF" w:val="clear"/>
          </w:tcPr>
          <w:p>
            <w:pPr>
              <w:pStyle w:val="Normal"/>
              <w:rPr/>
            </w:pPr>
            <w:r>
              <w:rPr>
                <w:rFonts w:eastAsia="Arial" w:cs="Arial"/>
                <w:sz w:val="21"/>
                <w:szCs w:val="21"/>
              </w:rPr>
              <w:t>+1 à la Force de toutes les armes Rayon (Beam) (y compris Reliques). V</w:t>
            </w:r>
            <w:r>
              <w:rPr>
                <w:sz w:val="21"/>
                <w:szCs w:val="21"/>
              </w:rPr>
              <w:t xml:space="preserve">ous pouvez jouer gratuitement le stratagème « </w:t>
            </w:r>
            <w:r>
              <w:rPr>
                <w:rFonts w:eastAsia="Arial" w:cs="Arial"/>
                <w:sz w:val="21"/>
                <w:szCs w:val="21"/>
              </w:rPr>
              <w:t>Schéma de Tir Perce-Cœur</w:t>
            </w:r>
            <w:r>
              <w:rPr>
                <w:sz w:val="21"/>
                <w:szCs w:val="21"/>
              </w:rPr>
              <w:t xml:space="preserve"> » sur cette unité.</w:t>
            </w:r>
          </w:p>
        </w:tc>
      </w:tr>
      <w:tr>
        <w:trPr/>
        <w:tc>
          <w:tcPr>
            <w:tcW w:w="2275"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Discipline Indéfectible</w:t>
            </w:r>
          </w:p>
        </w:tc>
        <w:tc>
          <w:tcPr>
            <w:tcW w:w="1118" w:type="dxa"/>
            <w:tcBorders>
              <w:top w:val="single" w:sz="4" w:space="0" w:color="DDDDDD"/>
              <w:bottom w:val="single" w:sz="4" w:space="0" w:color="DDDDDD"/>
            </w:tcBorders>
            <w:shd w:fill="F5F5F5" w:val="clear"/>
          </w:tcPr>
          <w:p>
            <w:pPr>
              <w:pStyle w:val="Normal"/>
              <w:jc w:val="center"/>
              <w:rPr>
                <w:rFonts w:eastAsia="Arial" w:cs="Arial"/>
                <w:i/>
                <w:iCs/>
                <w:color w:val="1E5631"/>
                <w:sz w:val="19"/>
                <w:szCs w:val="19"/>
              </w:rPr>
            </w:pPr>
            <w:r>
              <w:rPr>
                <w:rFonts w:eastAsia="Arial" w:cs="Arial"/>
                <w:i/>
                <w:iCs/>
                <w:color w:val="1E5631"/>
                <w:sz w:val="19"/>
                <w:szCs w:val="19"/>
              </w:rPr>
              <w:t>Jugement Ancestral</w:t>
            </w:r>
          </w:p>
        </w:tc>
        <w:tc>
          <w:tcPr>
            <w:tcW w:w="5617"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Attaque contre une cible avec 1+ jeton de Jugement : ignorez tout modificateur aux jets de touche, à la CC et à la CT.</w:t>
            </w:r>
          </w:p>
        </w:tc>
      </w:tr>
      <w:tr>
        <w:trPr/>
        <w:tc>
          <w:tcPr>
            <w:tcW w:w="2275"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Durci au Vide</w:t>
            </w:r>
          </w:p>
        </w:tc>
        <w:tc>
          <w:tcPr>
            <w:tcW w:w="1118" w:type="dxa"/>
            <w:tcBorders>
              <w:top w:val="single" w:sz="4" w:space="0" w:color="DDDDDD"/>
              <w:bottom w:val="single" w:sz="4" w:space="0" w:color="DDDDDD"/>
            </w:tcBorders>
            <w:shd w:fill="FFFFFF"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Les jets de blessure non modifié de 1 ou 2 : sont automatiquement raté, quelles que soient les capacités de l'attaquant.</w:t>
            </w:r>
          </w:p>
        </w:tc>
      </w:tr>
      <w:tr>
        <w:trPr/>
        <w:tc>
          <w:tcPr>
            <w:tcW w:w="2275" w:type="dxa"/>
            <w:tcBorders>
              <w:top w:val="single" w:sz="4" w:space="0" w:color="DDDDDD"/>
              <w:bottom w:val="single" w:sz="4" w:space="0" w:color="DDDDDD"/>
            </w:tcBorders>
            <w:shd w:fill="F5F5F5" w:val="clear"/>
          </w:tcPr>
          <w:p>
            <w:pPr>
              <w:pStyle w:val="Normal"/>
              <w:rPr>
                <w:rFonts w:eastAsia="Arial" w:cs="Arial"/>
                <w:b/>
                <w:bCs/>
                <w:sz w:val="21"/>
                <w:szCs w:val="21"/>
              </w:rPr>
            </w:pPr>
            <w:r>
              <w:rPr>
                <w:rFonts w:eastAsia="Arial" w:cs="Arial"/>
                <w:b/>
                <w:bCs/>
                <w:sz w:val="21"/>
                <w:szCs w:val="21"/>
              </w:rPr>
              <w:t>Fierté du Guerrier</w:t>
            </w:r>
          </w:p>
        </w:tc>
        <w:tc>
          <w:tcPr>
            <w:tcW w:w="1118" w:type="dxa"/>
            <w:tcBorders>
              <w:top w:val="single" w:sz="4" w:space="0" w:color="DDDDDD"/>
              <w:bottom w:val="single" w:sz="4" w:space="0" w:color="DDDDDD"/>
            </w:tcBorders>
            <w:shd w:fill="F5F5F5"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5F5F5" w:val="clear"/>
          </w:tcPr>
          <w:p>
            <w:pPr>
              <w:pStyle w:val="Normal"/>
              <w:rPr>
                <w:rFonts w:eastAsia="Arial" w:cs="Arial"/>
                <w:sz w:val="21"/>
                <w:szCs w:val="21"/>
              </w:rPr>
            </w:pPr>
            <w:r>
              <w:rPr>
                <w:rFonts w:eastAsia="Arial" w:cs="Arial"/>
                <w:sz w:val="21"/>
                <w:szCs w:val="21"/>
              </w:rPr>
              <w:t>Phase d'Action ou Combat : relancez 1 jet de touche ou 1 jet de blessure par unité.</w:t>
            </w:r>
          </w:p>
        </w:tc>
      </w:tr>
      <w:tr>
        <w:trPr/>
        <w:tc>
          <w:tcPr>
            <w:tcW w:w="2275" w:type="dxa"/>
            <w:tcBorders>
              <w:top w:val="single" w:sz="4" w:space="0" w:color="DDDDDD"/>
              <w:bottom w:val="single" w:sz="4" w:space="0" w:color="DDDDDD"/>
            </w:tcBorders>
            <w:shd w:fill="FFFFFF" w:val="clear"/>
          </w:tcPr>
          <w:p>
            <w:pPr>
              <w:pStyle w:val="Normal"/>
              <w:rPr>
                <w:rFonts w:eastAsia="Arial" w:cs="Arial"/>
                <w:b/>
                <w:bCs/>
                <w:sz w:val="21"/>
                <w:szCs w:val="21"/>
              </w:rPr>
            </w:pPr>
            <w:r>
              <w:rPr>
                <w:rFonts w:eastAsia="Arial" w:cs="Arial"/>
                <w:b/>
                <w:bCs/>
                <w:sz w:val="21"/>
                <w:szCs w:val="21"/>
              </w:rPr>
              <w:t>Maîtres Armuriers</w:t>
            </w:r>
          </w:p>
        </w:tc>
        <w:tc>
          <w:tcPr>
            <w:tcW w:w="1118" w:type="dxa"/>
            <w:tcBorders>
              <w:top w:val="single" w:sz="4" w:space="0" w:color="DDDDDD"/>
              <w:bottom w:val="single" w:sz="4" w:space="0" w:color="DDDDDD"/>
            </w:tcBorders>
            <w:shd w:fill="FFFFFF" w:val="clear"/>
          </w:tcPr>
          <w:p>
            <w:pPr>
              <w:pStyle w:val="Normal"/>
              <w:jc w:val="center"/>
              <w:rPr>
                <w:rFonts w:eastAsia="Arial" w:cs="Arial"/>
                <w:i/>
                <w:iCs/>
                <w:color w:val="555555"/>
                <w:sz w:val="19"/>
                <w:szCs w:val="19"/>
              </w:rPr>
            </w:pPr>
            <w:r>
              <w:rPr>
                <w:rFonts w:eastAsia="Arial" w:cs="Arial"/>
                <w:i/>
                <w:iCs/>
                <w:color w:val="555555"/>
                <w:sz w:val="19"/>
                <w:szCs w:val="19"/>
              </w:rPr>
              <w:t>Standard</w:t>
            </w:r>
          </w:p>
        </w:tc>
        <w:tc>
          <w:tcPr>
            <w:tcW w:w="5617" w:type="dxa"/>
            <w:tcBorders>
              <w:top w:val="single" w:sz="4" w:space="0" w:color="DDDDDD"/>
              <w:bottom w:val="single" w:sz="4" w:space="0" w:color="DDDDDD"/>
            </w:tcBorders>
            <w:shd w:fill="FFFFFF" w:val="clear"/>
          </w:tcPr>
          <w:p>
            <w:pPr>
              <w:pStyle w:val="Normal"/>
              <w:rPr>
                <w:rFonts w:eastAsia="Arial" w:cs="Arial"/>
                <w:sz w:val="21"/>
                <w:szCs w:val="21"/>
              </w:rPr>
            </w:pPr>
            <w:r>
              <w:rPr>
                <w:rFonts w:eastAsia="Arial" w:cs="Arial"/>
                <w:sz w:val="21"/>
                <w:szCs w:val="21"/>
              </w:rPr>
              <w:t>Toutes les armes à distance (hors Reliques) : +4" de portée.</w:t>
            </w:r>
          </w:p>
        </w:tc>
      </w:tr>
    </w:tbl>
    <w:p>
      <w:pPr>
        <w:pStyle w:val="Normal"/>
        <w:keepNext w:val="false"/>
        <w:keepLines w:val="false"/>
        <w:widowControl w:val="false"/>
        <w:shd w:fill="FFFFFF" w:val="clear"/>
        <w:spacing w:lineRule="auto" w:line="276" w:before="0" w:after="0"/>
        <w:ind w:hanging="0" w:start="0" w:end="0"/>
        <w:rPr/>
      </w:pPr>
      <w:r>
        <w:rPr/>
      </w:r>
    </w:p>
    <w:p>
      <w:pPr>
        <w:pStyle w:val="Heading2"/>
        <w:bidi w:val="0"/>
        <w:spacing w:lineRule="auto" w:line="240" w:before="280" w:after="100"/>
        <w:jc w:val="start"/>
        <w:rPr/>
      </w:pPr>
      <w:r>
        <w:rPr>
          <w:rFonts w:eastAsia="Arial" w:cs="Arial"/>
          <w:b/>
          <w:bCs/>
          <w:color w:val="1E5631"/>
          <w:sz w:val="28"/>
          <w:szCs w:val="28"/>
        </w:rPr>
        <w:t>Stratagèmes</w:t>
      </w:r>
    </w:p>
    <w:p>
      <w:pPr>
        <w:pStyle w:val="Normal"/>
        <w:keepNext w:val="false"/>
        <w:keepLines w:val="false"/>
        <w:widowControl/>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votre armée inclut un ou plusieurs Détachements VOTANN (hors Détachements de Support Auxiliaire), vous avez accès à ces stratagèmes. Comme les autres stratagèmes, ils sont achetés avant la partie avec vos PC (le coût indiqué est le coût d'achat) et chaque stratagème acheté est activable une fois par round de bataille.</w:t>
      </w:r>
    </w:p>
    <w:p>
      <w:r>
        <w:rPr>
          <w:b/>
        </w:rPr>
        <w:t>Légende des types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05"/>
        <w:gridCol w:w="1805"/>
        <w:gridCol w:w="1805"/>
        <w:gridCol w:w="1805"/>
        <w:gridCol w:w="1805"/>
      </w:tblGrid>
      <w:tr>
        <w:tc>
          <w:tcPr>
            <w:tcW w:type="dxa" w:w="1805"/>
            <w:shd w:val="clear" w:color="auto" w:fill="1E5631"/>
          </w:tcPr>
          <w:p>
            <w:r/>
            <w:r>
              <w:rPr>
                <w:b/>
                <w:color w:val="FFFFFF"/>
                <w:sz w:val="18"/>
              </w:rPr>
              <w:t>Tactique de Bataille</w:t>
            </w:r>
          </w:p>
        </w:tc>
        <w:tc>
          <w:tcPr>
            <w:tcW w:type="dxa" w:w="1805"/>
            <w:shd w:val="clear" w:color="auto" w:fill="1A3A6B"/>
          </w:tcPr>
          <w:p>
            <w:r/>
            <w:r>
              <w:rPr>
                <w:b/>
                <w:color w:val="FFFFFF"/>
                <w:sz w:val="18"/>
              </w:rPr>
              <w:t>Haut Fait</w:t>
            </w:r>
          </w:p>
        </w:tc>
        <w:tc>
          <w:tcPr>
            <w:tcW w:type="dxa" w:w="1805"/>
            <w:shd w:val="clear" w:color="auto" w:fill="7B4F2E"/>
          </w:tcPr>
          <w:p>
            <w:r/>
            <w:r>
              <w:rPr>
                <w:b/>
                <w:color w:val="FFFFFF"/>
                <w:sz w:val="18"/>
              </w:rPr>
              <w:t>Réquisition</w:t>
            </w:r>
          </w:p>
        </w:tc>
        <w:tc>
          <w:tcPr>
            <w:tcW w:type="dxa" w:w="1805"/>
            <w:shd w:val="clear" w:color="auto" w:fill="4A5568"/>
          </w:tcPr>
          <w:p>
            <w:r/>
            <w:r>
              <w:rPr>
                <w:b/>
                <w:color w:val="FFFFFF"/>
                <w:sz w:val="18"/>
              </w:rPr>
              <w:t>Ruse Stratégique</w:t>
            </w:r>
          </w:p>
        </w:tc>
        <w:tc>
          <w:tcPr>
            <w:tcW w:type="dxa" w:w="1805"/>
            <w:shd w:val="clear" w:color="auto" w:fill="8B0000"/>
          </w:tcPr>
          <w:p>
            <w:r/>
            <w:r>
              <w:rPr>
                <w:b/>
                <w:color w:val="FFFFFF"/>
                <w:sz w:val="18"/>
              </w:rPr>
              <w:t>Équipement</w:t>
            </w:r>
          </w:p>
        </w:tc>
      </w:tr>
    </w:tbl>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Layout w:type="fixed"/>
        <w:tblW w:w="9360" w:type="dxa"/>
      </w:tblPr>
      <w:tblGrid>
        <w:gridCol w:w="2799"/>
        <w:gridCol w:w="700"/>
        <w:gridCol w:w="5861"/>
      </w:tblGrid>
      <w:tr>
        <w:tc>
          <w:tcPr>
            <w:shd w:val="clear" w:color="auto" w:fill="7B4F2E"/>
            <w:tcW w:w="2799" w:type="dxa"/>
          </w:tcPr>
          <w:p>
            <w:r/>
            <w:r>
              <w:rPr>
                <w:b/>
                <w:color w:val="FFFFFF"/>
                <w:sz w:val="21"/>
              </w:rPr>
              <w:t>Nom</w:t>
            </w:r>
          </w:p>
        </w:tc>
        <w:tc>
          <w:tcPr>
            <w:shd w:val="clear" w:color="auto" w:fill="7B4F2E"/>
            <w:tcW w:w="700" w:type="dxa"/>
          </w:tcPr>
          <w:p>
            <w:r/>
            <w:r>
              <w:rPr>
                <w:b/>
                <w:color w:val="FFFFFF"/>
                <w:sz w:val="21"/>
              </w:rPr>
              <w:t>PC</w:t>
            </w:r>
          </w:p>
        </w:tc>
        <w:tc>
          <w:tcPr>
            <w:shd w:val="clear" w:color="auto" w:fill="7B4F2E"/>
            <w:tcW w:w="5861" w:type="dxa"/>
          </w:tcPr>
          <w:p>
            <w:r/>
            <w:r>
              <w:rPr>
                <w:b/>
                <w:color w:val="FFFFFF"/>
                <w:sz w:val="21"/>
              </w:rPr>
              <w:t>Déclenchement &amp; Effet</w:t>
            </w:r>
          </w:p>
        </w:tc>
      </w:tr>
      <w:tr>
        <w:tc>
          <w:tcPr>
            <w:shd w:val="clear" w:color="auto" w:fill="1E5631"/>
            <w:tcW w:w="2799" w:type="dxa"/>
          </w:tcPr>
          <w:p>
            <w:r/>
            <w:r>
              <w:rPr>
                <w:b/>
                <w:color w:val="FFFFFF"/>
                <w:sz w:val="21"/>
              </w:rPr>
              <w:t>Réponse Accélérée</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lors de la phase d'Action, quand une unité Montée ou Véhicule VOTANN de votre armée est sélectionnée pour effectuer une Avance.</w:t>
            </w:r>
            <w:r>
              <w:rPr>
                <w:sz w:val="21"/>
              </w:rPr>
              <w:t xml:space="preserve"> </w:t>
            </w:r>
            <w:r>
              <w:rPr>
                <w:color w:val="1A1A1A"/>
                <w:sz w:val="21"/>
              </w:rPr>
              <w:t>Jusqu'à la fin de la phase, ajoutez 12" à la caractéristique de Mouvement de cette unité.</w:t>
            </w:r>
          </w:p>
        </w:tc>
      </w:tr>
      <w:tr>
        <w:tc>
          <w:tcPr>
            <w:shd w:val="clear" w:color="auto" w:fill="1E5631"/>
            <w:tcW w:w="2799" w:type="dxa"/>
          </w:tcPr>
          <w:p>
            <w:r/>
            <w:r>
              <w:rPr>
                <w:b/>
                <w:color w:val="FFFFFF"/>
                <w:sz w:val="21"/>
              </w:rPr>
              <w:t>Sentence Ancestrale</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lors de la phase d'Action, quand une unité VOTANN est sélectionnée pour tirer, ou lors de la phase de Combat quand une unité VOTANN est sélectionnée pour combattre.</w:t>
            </w:r>
            <w:r>
              <w:rPr>
                <w:sz w:val="21"/>
              </w:rPr>
              <w:t xml:space="preserve"> </w:t>
            </w:r>
            <w:r>
              <w:rPr>
                <w:color w:val="1A1A1A"/>
                <w:sz w:val="21"/>
              </w:rPr>
              <w:t>Jusqu'à la fin de la phase, chaque fois qu'un modèle de cette unité effectue une attaque contre une cible ayant 1 jeton de Jugement ou plus, vous pouvez relancer le jet de touche.</w:t>
            </w:r>
          </w:p>
        </w:tc>
      </w:tr>
      <w:tr>
        <w:tc>
          <w:tcPr>
            <w:shd w:val="clear" w:color="auto" w:fill="1E5631"/>
            <w:tcW w:w="2799" w:type="dxa"/>
          </w:tcPr>
          <w:p>
            <w:r/>
            <w:r>
              <w:rPr>
                <w:b/>
                <w:color w:val="FFFFFF"/>
                <w:sz w:val="21"/>
              </w:rPr>
              <w:t>Schéma de Tir Perce-Cœur</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lors de la phase d'Action, après qu'une unité ennemie a été touchée par une attaque d'une arme Rayon (Beam) tirée par un modèle VOTANN de votre armée.</w:t>
            </w:r>
            <w:r>
              <w:rPr>
                <w:sz w:val="21"/>
              </w:rPr>
              <w:t xml:space="preserve"> </w:t>
            </w:r>
            <w:r>
              <w:rPr>
                <w:color w:val="1A1A1A"/>
                <w:sz w:val="21"/>
              </w:rPr>
              <w:t>Jusqu'à la fin de la phase, chaque fois que cette unité ennemie est touchée par une autre attaque d'arme Rayon (Beam) tirée par un modèle VOTANN de votre armée, lancez 1D6 : sur 4+, elle subit 1 blessure mortelle en plus des dégâts normaux. Une unité ne peut subir au maximum que 6 blessures mortelles par phase à cause de ce stratagème.</w:t>
            </w:r>
          </w:p>
        </w:tc>
      </w:tr>
      <w:tr>
        <w:tc>
          <w:tcPr>
            <w:shd w:val="clear" w:color="auto" w:fill="1E5631"/>
            <w:tcW w:w="2799" w:type="dxa"/>
          </w:tcPr>
          <w:p>
            <w:r/>
            <w:r>
              <w:rPr>
                <w:b/>
                <w:color w:val="FFFFFF"/>
                <w:sz w:val="21"/>
              </w:rPr>
              <w:t>Infusion Cyberstim</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lors de la phase de Combat quand une unité VOTANN BESERKS de votre armée est sélectionnée pour combattre.</w:t>
            </w:r>
            <w:r>
              <w:rPr>
                <w:sz w:val="21"/>
              </w:rPr>
              <w:t xml:space="preserve"> </w:t>
            </w:r>
            <w:r>
              <w:rPr>
                <w:color w:val="1A1A1A"/>
                <w:sz w:val="21"/>
              </w:rPr>
              <w:t>Jusqu'à la fin de la phase, chaque fois qu'un modèle de cette unité effectue une attaque de mêlée, vous pouvez relancer le jet de touche.</w:t>
            </w:r>
          </w:p>
        </w:tc>
      </w:tr>
      <w:tr>
        <w:tc>
          <w:tcPr>
            <w:shd w:val="clear" w:color="auto" w:fill="1E5631"/>
            <w:tcW w:w="2799" w:type="dxa"/>
          </w:tcPr>
          <w:p>
            <w:r/>
            <w:r>
              <w:rPr>
                <w:b/>
                <w:color w:val="FFFFFF"/>
                <w:sz w:val="21"/>
              </w:rPr>
              <w:t>Marque du Chasseur</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lors de la phase d'Action, avant d'effectuer un jet de touche pour une attaque d'un modèle VOTANN de votre armée.</w:t>
            </w:r>
            <w:r>
              <w:rPr>
                <w:sz w:val="21"/>
              </w:rPr>
              <w:t xml:space="preserve"> </w:t>
            </w:r>
            <w:r>
              <w:rPr>
                <w:color w:val="1A1A1A"/>
                <w:sz w:val="21"/>
              </w:rPr>
              <w:t>Si l'unité cible a 1 jeton de Jugement ou plus, n'effectuez pas de jet de touche pour cette attaque : elle touche automatiquement la cible.</w:t>
            </w:r>
          </w:p>
        </w:tc>
      </w:tr>
      <w:tr>
        <w:tc>
          <w:tcPr>
            <w:shd w:val="clear" w:color="auto" w:fill="1E5631"/>
            <w:tcW w:w="2799" w:type="dxa"/>
          </w:tcPr>
          <w:p>
            <w:r/>
            <w:r>
              <w:rPr>
                <w:b/>
                <w:color w:val="FFFFFF"/>
                <w:sz w:val="21"/>
              </w:rPr>
              <w:t>Lien Kin</w:t>
            </w:r>
          </w:p>
        </w:tc>
        <w:tc>
          <w:tcPr>
            <w:shd w:val="clear" w:color="auto" w:fill="FFFFFF"/>
            <w:tcW w:w="700" w:type="dxa"/>
          </w:tcPr>
          <w:p>
            <w:r/>
            <w:r>
              <w:rPr>
                <w:b/>
                <w:color w:val="7B4F2E"/>
                <w:sz w:val="21"/>
              </w:rPr>
              <w:t>2</w:t>
            </w:r>
          </w:p>
        </w:tc>
        <w:tc>
          <w:tcPr>
            <w:shd w:val="clear" w:color="auto" w:fill="FFFFFF"/>
            <w:tcW w:w="5861" w:type="dxa"/>
          </w:tcPr>
          <w:p>
            <w:r/>
            <w:r>
              <w:rPr>
                <w:color w:val="555555"/>
                <w:sz w:val="20"/>
              </w:rPr>
              <w:t>À utiliser au début de la phase de Combat.</w:t>
            </w:r>
            <w:r>
              <w:rPr>
                <w:sz w:val="21"/>
              </w:rPr>
              <w:t xml:space="preserve"> </w:t>
            </w:r>
            <w:r>
              <w:rPr>
                <w:color w:val="1A1A1A"/>
                <w:sz w:val="21"/>
              </w:rPr>
              <w:t>Sélectionnez une unité ennemie à Portée d'Engagement de 2 unités Infanterie, Marcheur ou Monté VOTANN ou plus de votre armée. Jusqu'à la fin de la phase, chaque fois qu'un modèle Infanterie, Marcheur ou Monté VOTANN effectue une attaque de mêlée contre cette unité ennemie, vous pouvez relancer le jet de blessure.</w:t>
            </w:r>
          </w:p>
        </w:tc>
      </w:tr>
      <w:tr>
        <w:tc>
          <w:tcPr>
            <w:shd w:val="clear" w:color="auto" w:fill="1E5631"/>
            <w:tcW w:w="2799" w:type="dxa"/>
          </w:tcPr>
          <w:p>
            <w:r/>
            <w:r>
              <w:rPr>
                <w:b/>
                <w:color w:val="FFFFFF"/>
                <w:sz w:val="21"/>
              </w:rPr>
              <w:t>La Puissance des Einhyr</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lors de la phase d'Action, quand une unité EINHYR est sélectionnée pour tirer, ou lors de la phase de Combat quand une unité EINHYR est sélectionnée pour combattre.</w:t>
            </w:r>
            <w:r>
              <w:rPr>
                <w:sz w:val="21"/>
              </w:rPr>
              <w:t xml:space="preserve"> </w:t>
            </w:r>
            <w:r>
              <w:rPr>
                <w:color w:val="1A1A1A"/>
                <w:sz w:val="21"/>
              </w:rPr>
              <w:t>Jusqu'à la fin de la phase, chaque fois qu'un modèle de cette unité effectue une attaque, ajoutez 1 à son jet de touche.</w:t>
            </w:r>
          </w:p>
        </w:tc>
      </w:tr>
      <w:tr>
        <w:tc>
          <w:tcPr>
            <w:shd w:val="clear" w:color="auto" w:fill="1E5631"/>
            <w:tcW w:w="2799" w:type="dxa"/>
          </w:tcPr>
          <w:p>
            <w:r/>
            <w:r>
              <w:rPr>
                <w:b/>
                <w:color w:val="FFFFFF"/>
                <w:sz w:val="21"/>
              </w:rPr>
              <w:t>Salve Optimisée</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lors de la phase d'Action, quand une unité VOTANN est sélectionnée pour tirer.</w:t>
            </w:r>
            <w:r>
              <w:rPr>
                <w:sz w:val="21"/>
              </w:rPr>
              <w:t xml:space="preserve"> </w:t>
            </w:r>
            <w:r>
              <w:rPr>
                <w:color w:val="1A1A1A"/>
                <w:sz w:val="21"/>
              </w:rPr>
              <w:t xml:space="preserve">Jusqu'à la fin de la phase, les modèles de cette unité qui attaque avec une arme bolter ont </w:t>
            </w:r>
            <w:r>
              <w:rPr>
                <w:b/>
                <w:color w:val="8B0000"/>
                <w:sz w:val="21"/>
              </w:rPr>
              <w:t>[TOUCHES SOUTENUES 1]</w:t>
            </w:r>
            <w:r>
              <w:rPr>
                <w:color w:val="1A1A1A"/>
                <w:sz w:val="21"/>
              </w:rPr>
              <w:t xml:space="preserve"> ; si l'unité cible comptait 11 modèles ou plus au moment de l'utilisation, </w:t>
            </w:r>
            <w:r>
              <w:rPr>
                <w:b/>
                <w:color w:val="8B0000"/>
                <w:sz w:val="21"/>
              </w:rPr>
              <w:t>[TOUCHES SOUTENUES 2]</w:t>
            </w:r>
            <w:r>
              <w:rPr>
                <w:color w:val="1A1A1A"/>
                <w:sz w:val="21"/>
              </w:rPr>
              <w:t xml:space="preserve"> à la place.</w:t>
            </w:r>
          </w:p>
        </w:tc>
      </w:tr>
      <w:tr>
        <w:tc>
          <w:tcPr>
            <w:shd w:val="clear" w:color="auto" w:fill="1E5631"/>
            <w:tcW w:w="2799" w:type="dxa"/>
          </w:tcPr>
          <w:p>
            <w:r/>
            <w:r>
              <w:rPr>
                <w:b/>
                <w:color w:val="FFFFFF"/>
                <w:sz w:val="21"/>
              </w:rPr>
              <w:t>Fusillade à Bout Portant</w:t>
            </w:r>
          </w:p>
        </w:tc>
        <w:tc>
          <w:tcPr>
            <w:shd w:val="clear" w:color="auto" w:fill="F5F5F5"/>
            <w:tcW w:w="700" w:type="dxa"/>
          </w:tcPr>
          <w:p>
            <w:r/>
            <w:r>
              <w:rPr>
                <w:b/>
                <w:color w:val="7B4F2E"/>
                <w:sz w:val="21"/>
              </w:rPr>
              <w:t>2</w:t>
            </w:r>
          </w:p>
        </w:tc>
        <w:tc>
          <w:tcPr>
            <w:shd w:val="clear" w:color="auto" w:fill="F5F5F5"/>
            <w:tcW w:w="5861" w:type="dxa"/>
          </w:tcPr>
          <w:p>
            <w:r/>
            <w:r>
              <w:rPr>
                <w:color w:val="555555"/>
                <w:sz w:val="20"/>
              </w:rPr>
              <w:t>À utiliser lors de la phase d'Action, sélectionnez une unité VOTANN INFANTERIE ou VOTANN Montée de votre armée.</w:t>
            </w:r>
            <w:r>
              <w:rPr>
                <w:sz w:val="21"/>
              </w:rPr>
              <w:t xml:space="preserve"> </w:t>
            </w:r>
            <w:r>
              <w:rPr>
                <w:color w:val="1A1A1A"/>
                <w:sz w:val="21"/>
              </w:rPr>
              <w:t>Jusqu'à la fin de la phase, les modèles de cette unité peuvent effectuer des attaques à distance même si leur unité est à Portée d'Engagement d'unités ennemies, mais uniquement contre les unités ennemies à Portée d'Engagement desquelles ils se trouvent. Dans ce cas, ces modèles peuvent cibler une unité ennemie même si d'autres unités amies sont à Portée d'Engagement de cette même unité ennemie.</w:t>
            </w:r>
          </w:p>
          <w:p>
            <w:r>
              <w:rPr>
                <w:color w:val="1A1A1A"/>
                <w:sz w:val="21"/>
              </w:rPr>
              <w:t xml:space="preserve">Si un modèle de cette unité possède plusieurs armes à distance, vous pouvez toujours choisir de cibler des unités qui ne sont pas à Portée d'Engagement de son unité, mais il ne pourra effectuer les attaques de cette arme que si toutes les unités ennemies à Portée d'Engagement de son unité ont été détruites au moment de résoudre ces attaques. De plus, quand un modèle de cette unité tire avec une arme </w:t>
            </w:r>
            <w:r>
              <w:rPr>
                <w:b/>
                <w:color w:val="8B0000"/>
                <w:sz w:val="21"/>
              </w:rPr>
              <w:t>[LOURD]</w:t>
            </w:r>
            <w:r>
              <w:rPr>
                <w:color w:val="1A1A1A"/>
                <w:sz w:val="21"/>
              </w:rPr>
              <w:t>, il effectue un tir au Jugé tant qu'une unité ennemie est à Portée d'Engagement de son unité.</w:t>
            </w:r>
          </w:p>
        </w:tc>
      </w:tr>
      <w:tr>
        <w:tc>
          <w:tcPr>
            <w:shd w:val="clear" w:color="auto" w:fill="1E5631"/>
            <w:tcW w:w="2799" w:type="dxa"/>
          </w:tcPr>
          <w:p>
            <w:r/>
            <w:r>
              <w:rPr>
                <w:b/>
                <w:color w:val="FFFFFF"/>
                <w:sz w:val="21"/>
              </w:rPr>
              <w:t>Représailles Réactives</w:t>
            </w:r>
          </w:p>
        </w:tc>
        <w:tc>
          <w:tcPr>
            <w:shd w:val="clear" w:color="auto" w:fill="FFFFFF"/>
            <w:tcW w:w="700" w:type="dxa"/>
          </w:tcPr>
          <w:p>
            <w:r/>
            <w:r>
              <w:rPr>
                <w:b/>
                <w:color w:val="7B4F2E"/>
                <w:sz w:val="21"/>
              </w:rPr>
              <w:t>1 / 2</w:t>
            </w:r>
          </w:p>
        </w:tc>
        <w:tc>
          <w:tcPr>
            <w:shd w:val="clear" w:color="auto" w:fill="FFFFFF"/>
            <w:tcW w:w="5861" w:type="dxa"/>
          </w:tcPr>
          <w:p>
            <w:r/>
            <w:r>
              <w:rPr>
                <w:color w:val="555555"/>
                <w:sz w:val="20"/>
              </w:rPr>
              <w:t>À utiliser lors de la phase d'Action, après qu'une unité ennemie ayant 1 jeton de Jugement ou plus au moment de sa sélection pour tirer a résolu ses attaques.</w:t>
            </w:r>
            <w:r>
              <w:rPr>
                <w:sz w:val="21"/>
              </w:rPr>
              <w:t xml:space="preserve"> </w:t>
            </w:r>
            <w:r>
              <w:rPr>
                <w:color w:val="1A1A1A"/>
                <w:sz w:val="21"/>
              </w:rPr>
              <w:t>Sélectionnez une unité VOTANN INFANTERIE, MARCHEUR ou MONTÉ de votre armée qui a été touchée par une ou plusieurs de ces attaques et qui n'est pas à Portée d'Engagement d'une unité ennemie. Cette unité VOTANN INFANTERIE, MARCHEUR ou MONTÉ peut immédiatement tirer, mais ses modèles ne peuvent cibler que cette unité ennemie, et seulement si elle est une cible éligible. Après avoir résolu ses attaques, cette unité VOTANN INFANTERIE, MARCHEUR ou MONTÉ est considérée comme activée. Si cette unité était une unité de HEARTHKYN WARRIORS, ce stratagème coûte 1 PC ; sinon, il coûte 2 PC.</w:t>
            </w:r>
          </w:p>
        </w:tc>
      </w:tr>
      <w:tr>
        <w:tc>
          <w:tcPr>
            <w:shd w:val="clear" w:color="auto" w:fill="1A3A6B"/>
            <w:tcW w:w="2799" w:type="dxa"/>
          </w:tcPr>
          <w:p>
            <w:r/>
            <w:r>
              <w:rPr>
                <w:b/>
                <w:color w:val="FFFFFF"/>
                <w:sz w:val="21"/>
              </w:rPr>
              <w:t>Barrière Grimforgée</w:t>
            </w:r>
          </w:p>
        </w:tc>
        <w:tc>
          <w:tcPr>
            <w:shd w:val="clear" w:color="auto" w:fill="F5F5F5"/>
            <w:tcW w:w="700" w:type="dxa"/>
          </w:tcPr>
          <w:p>
            <w:r/>
            <w:r>
              <w:rPr>
                <w:b/>
                <w:color w:val="7B4F2E"/>
                <w:sz w:val="21"/>
              </w:rPr>
              <w:t>2</w:t>
            </w:r>
          </w:p>
        </w:tc>
        <w:tc>
          <w:tcPr>
            <w:shd w:val="clear" w:color="auto" w:fill="F5F5F5"/>
            <w:tcW w:w="5861" w:type="dxa"/>
          </w:tcPr>
          <w:p>
            <w:r/>
            <w:r>
              <w:rPr>
                <w:color w:val="555555"/>
                <w:sz w:val="20"/>
              </w:rPr>
              <w:t>À utiliser lors de la phase de Commandement.</w:t>
            </w:r>
            <w:r>
              <w:rPr>
                <w:sz w:val="21"/>
              </w:rPr>
              <w:t xml:space="preserve"> </w:t>
            </w:r>
            <w:r>
              <w:rPr>
                <w:color w:val="1A1A1A"/>
                <w:sz w:val="21"/>
              </w:rPr>
              <w:t>Sélectionnez une unité VOTANN de votre armée à 9" ou moins d'un modèle GRIMNYR.</w:t>
            </w:r>
          </w:p>
          <w:p>
            <w:r>
              <w:rPr>
                <w:color w:val="1A1A1A"/>
                <w:sz w:val="21"/>
              </w:rPr>
              <w:t>- Cette unité, et les modèles qui la composent, cessent d'être affectés par toute action psychique ennemie qui les affectait.</w:t>
            </w:r>
          </w:p>
          <w:p>
            <w:r>
              <w:rPr>
                <w:color w:val="1A1A1A"/>
                <w:sz w:val="21"/>
              </w:rPr>
              <w:t>- Jusqu'au début de la prochaine phase de Commandement, cette unité et ses modèles ne sont affectés par aucune action psychique de type Malédiction.</w:t>
            </w:r>
          </w:p>
        </w:tc>
      </w:tr>
      <w:tr>
        <w:tc>
          <w:tcPr>
            <w:shd w:val="clear" w:color="auto" w:fill="1A3A6B"/>
            <w:tcW w:w="2799" w:type="dxa"/>
          </w:tcPr>
          <w:p>
            <w:r/>
            <w:r>
              <w:rPr>
                <w:b/>
                <w:color w:val="FFFFFF"/>
                <w:sz w:val="21"/>
              </w:rPr>
              <w:t>Course de Bastion</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lors de la phase de Commandement.</w:t>
            </w:r>
            <w:r>
              <w:rPr>
                <w:sz w:val="21"/>
              </w:rPr>
              <w:t xml:space="preserve"> </w:t>
            </w:r>
            <w:r>
              <w:rPr>
                <w:color w:val="1A1A1A"/>
                <w:sz w:val="21"/>
              </w:rPr>
              <w:t>Sélectionnez un modèle HEKATON LAND FORTRESS de votre armée. Jusqu'au début de la prochaine phase de Commandement, ce modèle est considéré comme n’ayant aucun malus provenant de la table des dégâts des véhicules.</w:t>
            </w:r>
          </w:p>
        </w:tc>
      </w:tr>
      <w:tr>
        <w:tc>
          <w:tcPr>
            <w:shd w:val="clear" w:color="auto" w:fill="1A3A6B"/>
            <w:tcW w:w="2799" w:type="dxa"/>
          </w:tcPr>
          <w:p>
            <w:r/>
            <w:r>
              <w:rPr>
                <w:b/>
                <w:color w:val="FFFFFF"/>
                <w:sz w:val="21"/>
              </w:rPr>
              <w:t>Chirurgie de Combat</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lors de la phase de Commandement.</w:t>
            </w:r>
            <w:r>
              <w:rPr>
                <w:sz w:val="21"/>
              </w:rPr>
              <w:t xml:space="preserve"> </w:t>
            </w:r>
            <w:r>
              <w:rPr>
                <w:color w:val="1A1A1A"/>
                <w:sz w:val="21"/>
              </w:rPr>
              <w:t>Sélectionnez une unité VOTANN Hearthkyn Warriors de votre armée qui est égal ou sous son effectif de départ et qui n'est pas à Portée d'Engagement d'une unité ennemie. Jusqu'à D3 modèles détruits sont rendus à cette unité.</w:t>
            </w:r>
          </w:p>
        </w:tc>
      </w:tr>
      <w:tr>
        <w:tc>
          <w:tcPr>
            <w:shd w:val="clear" w:color="auto" w:fill="1A3A6B"/>
            <w:tcW w:w="2799" w:type="dxa"/>
          </w:tcPr>
          <w:p>
            <w:r/>
            <w:r>
              <w:rPr>
                <w:b/>
                <w:color w:val="FFFFFF"/>
                <w:sz w:val="21"/>
              </w:rPr>
              <w:t>Rancune Personnelle</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lors de la phase de Commandement.</w:t>
            </w:r>
            <w:r>
              <w:rPr>
                <w:sz w:val="21"/>
              </w:rPr>
              <w:t xml:space="preserve"> </w:t>
            </w:r>
            <w:r>
              <w:rPr>
                <w:color w:val="1A1A1A"/>
                <w:sz w:val="21"/>
              </w:rPr>
              <w:t>Sélectionnez une unité PERSONNAGE VOTANN de votre armée et une unité ennemie présente sur le champ de bataille. Jusqu'à la fin de la bataille, chaque fois qu'un modèle de cette unité PERSONNAGE effectue une attaque contre l'unité ennemie sélectionnée, celle-ci est considérée comme ayant 3 jetons de Jugement pour déterminer les bonus qui s'appliquent aux attaques. Utilisable une seule fois.</w:t>
            </w:r>
          </w:p>
        </w:tc>
      </w:tr>
      <w:tr>
        <w:tc>
          <w:tcPr>
            <w:shd w:val="clear" w:color="auto" w:fill="7B4F2E"/>
            <w:tcW w:w="2799" w:type="dxa"/>
          </w:tcPr>
          <w:p>
            <w:r/>
            <w:r>
              <w:rPr>
                <w:b/>
                <w:color w:val="FFFFFF"/>
                <w:sz w:val="21"/>
              </w:rPr>
              <w:t>Entre de Bonnes Mains</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avant la bataille, lors du rassemblement de votre armée, si votre SEIGNEUR DE GUERRE a le mot-clé VOTANN.</w:t>
            </w:r>
            <w:r>
              <w:rPr>
                <w:sz w:val="21"/>
              </w:rPr>
              <w:t xml:space="preserve"> </w:t>
            </w:r>
            <w:r>
              <w:rPr>
                <w:color w:val="1A1A1A"/>
                <w:sz w:val="21"/>
              </w:rPr>
              <w:t>Sélectionnez un modèle PERSONNAGE VOTANN de votre armée et donnez-lui une Relique Ancestrale (qu'il pourrait normalement recevoir). Chaque Relique de votre armée doit être unique et vous ne pouvez pas donner deux Reliques à un même modèle. Utilisable une seule fois.</w:t>
            </w:r>
          </w:p>
        </w:tc>
      </w:tr>
      <w:tr>
        <w:tc>
          <w:tcPr>
            <w:shd w:val="clear" w:color="auto" w:fill="7B4F2E"/>
            <w:tcW w:w="2799" w:type="dxa"/>
          </w:tcPr>
          <w:p>
            <w:r/>
            <w:r>
              <w:rPr>
                <w:b/>
                <w:color w:val="FFFFFF"/>
                <w:sz w:val="21"/>
              </w:rPr>
              <w:t>Legs des Votann</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avant la bataille.</w:t>
            </w:r>
            <w:r>
              <w:rPr>
                <w:sz w:val="21"/>
              </w:rPr>
              <w:t xml:space="preserve"> </w:t>
            </w:r>
            <w:r>
              <w:rPr>
                <w:color w:val="1A1A1A"/>
                <w:sz w:val="21"/>
              </w:rPr>
              <w:t>Sélectionnez un modèle Theyn ou Hesyr de votre armée. Ce modèle peut recevoir l'une des Reliques Ancestrales suivantes, même s'il n'est pas un PERSONNAGE : La Crête Grise ; La Fin de la Rancune ; Le Poing-de-l'Âtre ; Wârpestryk. Chaque Relique de votre armée doit être unique. Utilisable une seule fois.</w:t>
            </w:r>
          </w:p>
        </w:tc>
      </w:tr>
      <w:tr>
        <w:tc>
          <w:tcPr>
            <w:shd w:val="clear" w:color="auto" w:fill="7B4F2E"/>
            <w:tcW w:w="2799" w:type="dxa"/>
          </w:tcPr>
          <w:p>
            <w:r/>
            <w:r>
              <w:rPr>
                <w:b/>
                <w:color w:val="FFFFFF"/>
                <w:sz w:val="21"/>
              </w:rPr>
              <w:t>Légende de la Ligue</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avant la bataille, lors du rassemblement de votre armée, si votre SEIGNEUR DE GUERRE a le mot-clé VOTANN.</w:t>
            </w:r>
            <w:r>
              <w:rPr>
                <w:sz w:val="21"/>
              </w:rPr>
              <w:t xml:space="preserve"> </w:t>
            </w:r>
            <w:r>
              <w:rPr>
                <w:color w:val="1A1A1A"/>
                <w:sz w:val="21"/>
              </w:rPr>
              <w:t>Sélectionnez un modèle PERSONNAGE VOTANN de votre armée et déterminez-lui un Trait de Seigneur de Guerre (qu'il peut normalement avoir) ; ce modèle n'est considéré comme votre SEIGNEUR DE GUERRE que pour ce Trait. Chaque Trait de Seigneur de Guerre de votre armée doit être unique (en cas de génération aléatoire, relancez les doublons) et vous ne pouvez pas donner deux Traits à un même modèle. Utilisable une seule fois.</w:t>
            </w:r>
          </w:p>
        </w:tc>
      </w:tr>
      <w:tr>
        <w:tc>
          <w:tcPr>
            <w:shd w:val="clear" w:color="auto" w:fill="4A5568"/>
            <w:tcW w:w="2799" w:type="dxa"/>
          </w:tcPr>
          <w:p>
            <w:r/>
            <w:r>
              <w:rPr>
                <w:b/>
                <w:color w:val="FFFFFF"/>
                <w:sz w:val="21"/>
              </w:rPr>
              <w:t>Loyauté Familiale</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lors de la phase d'Action, quand une unité ennemie déclare une charge contre une unité VOTANN de votre armée.</w:t>
            </w:r>
            <w:r>
              <w:rPr>
                <w:sz w:val="21"/>
              </w:rPr>
              <w:t xml:space="preserve"> </w:t>
            </w:r>
            <w:r>
              <w:rPr>
                <w:color w:val="1A1A1A"/>
                <w:sz w:val="21"/>
              </w:rPr>
              <w:t>Une autre unité VOTANN INFANTERIE, MARCHEUR ou MONTÉ de votre armée peut effectuer une Intervention Héroïque.</w:t>
            </w:r>
          </w:p>
        </w:tc>
      </w:tr>
      <w:tr>
        <w:tc>
          <w:tcPr>
            <w:shd w:val="clear" w:color="auto" w:fill="4A5568"/>
            <w:tcW w:w="2799" w:type="dxa"/>
          </w:tcPr>
          <w:p>
            <w:r/>
            <w:r>
              <w:rPr>
                <w:b/>
                <w:color w:val="FFFFFF"/>
                <w:sz w:val="21"/>
              </w:rPr>
              <w:t>Illuminez-les</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lors de la phase d'Action, après qu'une unité VOTANN Hernkyn Pioneers de votre armée a résolu ses attaques à distance.</w:t>
            </w:r>
            <w:r>
              <w:rPr>
                <w:sz w:val="21"/>
              </w:rPr>
              <w:t xml:space="preserve"> </w:t>
            </w:r>
            <w:r>
              <w:rPr>
                <w:color w:val="1A1A1A"/>
                <w:sz w:val="21"/>
              </w:rPr>
              <w:t>Sélectionnez une unité ennemie touchée par une ou plusieurs de ses attaques à distance ; si toutes les unités de votre armée appartiennent à la même Ligue (hors unité NON-ALIGNÉ), l'unité ennemie sélectionnée gagne 1 jeton de Jugement.</w:t>
            </w:r>
          </w:p>
        </w:tc>
      </w:tr>
      <w:tr>
        <w:tc>
          <w:tcPr>
            <w:shd w:val="clear" w:color="auto" w:fill="4A5568"/>
            <w:tcW w:w="2799" w:type="dxa"/>
          </w:tcPr>
          <w:p>
            <w:r/>
            <w:r>
              <w:rPr>
                <w:b/>
                <w:color w:val="FFFFFF"/>
                <w:sz w:val="21"/>
              </w:rPr>
              <w:t>La Chance Donne. Le Besoin Garde. L'Effort Mérite.</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à la fin de la phase d'Action.</w:t>
            </w:r>
            <w:r>
              <w:rPr>
                <w:sz w:val="21"/>
              </w:rPr>
              <w:t xml:space="preserve"> </w:t>
            </w:r>
            <w:r>
              <w:rPr>
                <w:color w:val="1A1A1A"/>
                <w:sz w:val="21"/>
              </w:rPr>
              <w:t>Sélectionnez une unité VOTANN INFANTERIE de votre armée qui se trouve dans une zone d'objectif. Jusqu'au début de la prochaine phase d'Action, tant que cette unité est dans cette zone d'objectif :</w:t>
            </w:r>
          </w:p>
          <w:p>
            <w:r>
              <w:rPr>
                <w:color w:val="1A1A1A"/>
                <w:sz w:val="21"/>
              </w:rPr>
              <w:t>- Elle réussit automatiquement ses tests d'Ébranlement.</w:t>
            </w:r>
          </w:p>
          <w:p>
            <w:r>
              <w:rPr>
                <w:color w:val="1A1A1A"/>
                <w:sz w:val="21"/>
              </w:rPr>
              <w:t>- À moins qu'elle n'effectue une attaque à distance ou ne déclare une charge, elle peut ignorer toute règle qui ferait échouer les actions qu'elle effectue.</w:t>
            </w:r>
          </w:p>
          <w:p>
            <w:r>
              <w:rPr>
                <w:color w:val="1A1A1A"/>
                <w:sz w:val="21"/>
              </w:rPr>
              <w:t>- Cette unité obtient Insensible à la douleur 6+.</w:t>
            </w:r>
          </w:p>
        </w:tc>
      </w:tr>
      <w:tr>
        <w:tc>
          <w:tcPr>
            <w:shd w:val="clear" w:color="auto" w:fill="4A5568"/>
            <w:tcW w:w="2799" w:type="dxa"/>
          </w:tcPr>
          <w:p>
            <w:r/>
            <w:r>
              <w:rPr>
                <w:b/>
                <w:color w:val="FFFFFF"/>
                <w:sz w:val="21"/>
              </w:rPr>
              <w:t>Chevaucheurs Magna</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lors de la phase d'Action, quand une unité VOTANN Monté de votre armée est choisie comme cible d'une attaque à distance.</w:t>
            </w:r>
            <w:r>
              <w:rPr>
                <w:sz w:val="21"/>
              </w:rPr>
              <w:t xml:space="preserve"> </w:t>
            </w:r>
            <w:r>
              <w:rPr>
                <w:color w:val="1A1A1A"/>
                <w:sz w:val="21"/>
              </w:rPr>
              <w:t>Jusqu'à la fin de la phase, chaque fois qu'une attaque est effectuée contre cette unité :</w:t>
            </w:r>
          </w:p>
          <w:p>
            <w:r>
              <w:rPr>
                <w:color w:val="1A1A1A"/>
                <w:sz w:val="21"/>
              </w:rPr>
              <w:t>- Soustrayez 1 au jet de touche de cette attaque.</w:t>
            </w:r>
          </w:p>
          <w:p>
            <w:r>
              <w:rPr>
                <w:color w:val="1A1A1A"/>
                <w:sz w:val="21"/>
              </w:rPr>
              <w:t>- Si cette unité a effectué une Avance lors de son tour précédent, ce jet de touche ne peut pas être relancé.</w:t>
            </w:r>
          </w:p>
        </w:tc>
      </w:tr>
      <w:tr>
        <w:tc>
          <w:tcPr>
            <w:shd w:val="clear" w:color="auto" w:fill="4A5568"/>
            <w:tcW w:w="2799" w:type="dxa"/>
          </w:tcPr>
          <w:p>
            <w:r/>
            <w:r>
              <w:rPr>
                <w:b/>
                <w:color w:val="FFFFFF"/>
                <w:sz w:val="21"/>
              </w:rPr>
              <w:t>Nouvelle Némésis</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quand un modèle SEIGNEUR DE GUERRE VOTANN ou GRIMNYR de votre armée est détruit.</w:t>
            </w:r>
            <w:r>
              <w:rPr>
                <w:sz w:val="21"/>
              </w:rPr>
              <w:t xml:space="preserve"> </w:t>
            </w:r>
            <w:r>
              <w:rPr>
                <w:color w:val="1A1A1A"/>
                <w:sz w:val="21"/>
              </w:rPr>
              <w:t>L'unité ennemie qui l'a détruit gagne 2 jetons de Jugement. Si le modèle détruit était un GRIMNYR, cette unité ennemie gagne 3 jetons de Jugement à la place.</w:t>
            </w:r>
          </w:p>
        </w:tc>
      </w:tr>
      <w:tr>
        <w:tc>
          <w:tcPr>
            <w:shd w:val="clear" w:color="auto" w:fill="4A5568"/>
            <w:tcW w:w="2799" w:type="dxa"/>
          </w:tcPr>
          <w:p>
            <w:r/>
            <w:r>
              <w:rPr>
                <w:b/>
                <w:color w:val="FFFFFF"/>
                <w:sz w:val="21"/>
              </w:rPr>
              <w:t>Pionniers Débordants</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au début de la phase d'Action.</w:t>
            </w:r>
            <w:r>
              <w:rPr>
                <w:sz w:val="21"/>
              </w:rPr>
              <w:t xml:space="preserve"> </w:t>
            </w:r>
            <w:r>
              <w:rPr>
                <w:color w:val="1A1A1A"/>
                <w:sz w:val="21"/>
              </w:rPr>
              <w:t>Sélectionnez une unité HERNKYN PIONEERS de votre armée à plus de 6" de tout modèle ennemi et à 6" ou moins d'un bord de table. Placez cette unité en Réserves.</w:t>
            </w:r>
          </w:p>
        </w:tc>
      </w:tr>
      <w:tr>
        <w:tc>
          <w:tcPr>
            <w:shd w:val="clear" w:color="auto" w:fill="4A5568"/>
            <w:tcW w:w="2799" w:type="dxa"/>
          </w:tcPr>
          <w:p>
            <w:r/>
            <w:r>
              <w:rPr>
                <w:b/>
                <w:color w:val="FFFFFF"/>
                <w:sz w:val="21"/>
              </w:rPr>
              <w:t>Repli en Bon Ordre</w:t>
            </w:r>
          </w:p>
        </w:tc>
        <w:tc>
          <w:tcPr>
            <w:shd w:val="clear" w:color="auto" w:fill="FFFFFF"/>
            <w:tcW w:w="700" w:type="dxa"/>
          </w:tcPr>
          <w:p>
            <w:r/>
            <w:r>
              <w:rPr>
                <w:b/>
                <w:color w:val="7B4F2E"/>
                <w:sz w:val="21"/>
              </w:rPr>
              <w:t>1</w:t>
            </w:r>
          </w:p>
        </w:tc>
        <w:tc>
          <w:tcPr>
            <w:shd w:val="clear" w:color="auto" w:fill="FFFFFF"/>
            <w:tcW w:w="5861" w:type="dxa"/>
          </w:tcPr>
          <w:p>
            <w:r/>
            <w:r>
              <w:rPr>
                <w:color w:val="555555"/>
                <w:sz w:val="20"/>
              </w:rPr>
              <w:t>À utiliser lors de la phase d'Action, quand une unité VOTANN Infanterie, Marcheur ou Monté de votre armée se Désengage.</w:t>
            </w:r>
            <w:r>
              <w:rPr>
                <w:sz w:val="21"/>
              </w:rPr>
              <w:t xml:space="preserve"> </w:t>
            </w:r>
            <w:r>
              <w:rPr>
                <w:color w:val="1A1A1A"/>
                <w:sz w:val="21"/>
              </w:rPr>
              <w:t>Cette unité reste éligible pour tirer ce tour.</w:t>
            </w:r>
          </w:p>
        </w:tc>
      </w:tr>
      <w:tr>
        <w:tc>
          <w:tcPr>
            <w:shd w:val="clear" w:color="auto" w:fill="8B0000"/>
            <w:tcW w:w="2799" w:type="dxa"/>
          </w:tcPr>
          <w:p>
            <w:r/>
            <w:r>
              <w:rPr>
                <w:b/>
                <w:color w:val="FFFFFF"/>
                <w:sz w:val="21"/>
              </w:rPr>
              <w:t>Onde de Choc</w:t>
            </w:r>
          </w:p>
        </w:tc>
        <w:tc>
          <w:tcPr>
            <w:shd w:val="clear" w:color="auto" w:fill="F5F5F5"/>
            <w:tcW w:w="700" w:type="dxa"/>
          </w:tcPr>
          <w:p>
            <w:r/>
            <w:r>
              <w:rPr>
                <w:b/>
                <w:color w:val="7B4F2E"/>
                <w:sz w:val="21"/>
              </w:rPr>
              <w:t>1</w:t>
            </w:r>
          </w:p>
        </w:tc>
        <w:tc>
          <w:tcPr>
            <w:shd w:val="clear" w:color="auto" w:fill="F5F5F5"/>
            <w:tcW w:w="5861" w:type="dxa"/>
          </w:tcPr>
          <w:p>
            <w:r/>
            <w:r>
              <w:rPr>
                <w:color w:val="555555"/>
                <w:sz w:val="20"/>
              </w:rPr>
              <w:t>À utiliser lors de la phase d'Action, quand une unité VOTANN Infanterie de votre armée est sélectionnée pour tirer.</w:t>
            </w:r>
            <w:r>
              <w:rPr>
                <w:sz w:val="21"/>
              </w:rPr>
              <w:t xml:space="preserve"> </w:t>
            </w:r>
            <w:r>
              <w:rPr>
                <w:color w:val="1A1A1A"/>
                <w:sz w:val="21"/>
              </w:rPr>
              <w:t>Sélectionnez une unité ennemie à 6" ou moins de cette unité. Jusqu'au début de la prochaine phase d'Action :</w:t>
            </w:r>
          </w:p>
          <w:p>
            <w:r>
              <w:rPr>
                <w:color w:val="1A1A1A"/>
                <w:sz w:val="21"/>
              </w:rPr>
              <w:t>- L'unité ennemie sélectionnée ne peut pas effectuer de réaction à une charge.</w:t>
            </w:r>
          </w:p>
          <w:p>
            <w:r>
              <w:rPr>
                <w:color w:val="1A1A1A"/>
                <w:sz w:val="21"/>
              </w:rPr>
              <w:t>- Chaque fois qu'un modèle de l'unité ennemie sélectionnée effectue une attaque, soustrayez 1 à son jet de touche.</w:t>
            </w:r>
          </w:p>
        </w:tc>
      </w:tr>
      <w:tr>
        <w:tc>
          <w:tcPr>
            <w:shd w:val="clear" w:color="auto" w:fill="8B0000"/>
            <w:tcW w:w="2799" w:type="dxa"/>
          </w:tcPr>
          <w:p>
            <w:r/>
            <w:r>
              <w:rPr>
                <w:b/>
                <w:color w:val="FFFFFF"/>
                <w:sz w:val="21"/>
              </w:rPr>
              <w:t>Tempête Ionique</w:t>
            </w:r>
          </w:p>
        </w:tc>
        <w:tc>
          <w:tcPr>
            <w:shd w:val="clear" w:color="auto" w:fill="FFFFFF"/>
            <w:tcW w:w="700" w:type="dxa"/>
          </w:tcPr>
          <w:p>
            <w:r/>
            <w:r>
              <w:rPr>
                <w:b/>
                <w:color w:val="7B4F2E"/>
                <w:sz w:val="21"/>
              </w:rPr>
              <w:t>2 / 1</w:t>
            </w:r>
          </w:p>
        </w:tc>
        <w:tc>
          <w:tcPr>
            <w:shd w:val="clear" w:color="auto" w:fill="FFFFFF"/>
            <w:tcW w:w="5861" w:type="dxa"/>
          </w:tcPr>
          <w:p>
            <w:r/>
            <w:r>
              <w:rPr>
                <w:color w:val="555555"/>
                <w:sz w:val="20"/>
              </w:rPr>
              <w:t>À utiliser lors de la phase d'Action, quand une unité VOTANN est sélectionnée pour tirer.</w:t>
            </w:r>
            <w:r>
              <w:rPr>
                <w:sz w:val="21"/>
              </w:rPr>
              <w:t xml:space="preserve"> </w:t>
            </w:r>
            <w:r>
              <w:rPr>
                <w:color w:val="1A1A1A"/>
                <w:sz w:val="21"/>
              </w:rPr>
              <w:t>Jusqu'à la fin de la phase, chaque fois qu'un modèle de cette unité effectue une attaque avec une arme ion, un jet de blessure non modifié de 6 inflige 1 blessure mortelle à la cible en plus des dégâts normaux (maximum 6 blessures mortelles). Si l'unité contient 11 modèles ou plus, ce stratagème coûte 2 PC ; sinon, il coûte 1 PC.</w:t>
            </w:r>
          </w:p>
        </w:tc>
      </w:tr>
      <w:tr>
        <w:tc>
          <w:tcPr>
            <w:shd w:val="clear" w:color="auto" w:fill="8B0000"/>
            <w:tcW w:w="2799" w:type="dxa"/>
          </w:tcPr>
          <w:p>
            <w:r/>
            <w:r>
              <w:rPr>
                <w:b/>
                <w:color w:val="FFFFFF"/>
                <w:sz w:val="21"/>
              </w:rPr>
              <w:t>Explosifs Souterrains</w:t>
            </w:r>
          </w:p>
        </w:tc>
        <w:tc>
          <w:tcPr>
            <w:shd w:val="clear" w:color="auto" w:fill="F5F5F5"/>
            <w:tcW w:w="700" w:type="dxa"/>
          </w:tcPr>
          <w:p>
            <w:r/>
            <w:r>
              <w:rPr>
                <w:b/>
                <w:color w:val="7B4F2E"/>
                <w:sz w:val="21"/>
              </w:rPr>
              <w:t>2</w:t>
            </w:r>
          </w:p>
        </w:tc>
        <w:tc>
          <w:tcPr>
            <w:shd w:val="clear" w:color="auto" w:fill="F5F5F5"/>
            <w:tcW w:w="5861" w:type="dxa"/>
          </w:tcPr>
          <w:p>
            <w:r/>
            <w:r>
              <w:rPr>
                <w:color w:val="555555"/>
                <w:sz w:val="20"/>
              </w:rPr>
              <w:t>À utiliser lors de la phase d'Action, quand une unité Cthonian de votre armée est sélectionnée pour tirer.</w:t>
            </w:r>
            <w:r>
              <w:rPr>
                <w:sz w:val="21"/>
              </w:rPr>
              <w:t xml:space="preserve"> </w:t>
            </w:r>
            <w:r>
              <w:rPr>
                <w:color w:val="1A1A1A"/>
                <w:sz w:val="21"/>
              </w:rPr>
              <w:t>Jusqu'à la fin de la phase, chaque fois que cette unité effectue une attaque à distance, soustrayez 1 à son jet de blessure ; et si une touche est infligée à une cible qui n'est pas TITANESQUE et ne peut pas VOLER, alors jusqu'au début de la prochaine phase d'Action :</w:t>
            </w:r>
          </w:p>
          <w:p>
            <w:r>
              <w:rPr>
                <w:color w:val="1A1A1A"/>
                <w:sz w:val="21"/>
              </w:rPr>
              <w:t>- Divisez par deux la caractéristique de Mouvement des modèles de l'unité cible.</w:t>
            </w:r>
          </w:p>
          <w:p>
            <w:r>
              <w:rPr>
                <w:color w:val="1A1A1A"/>
                <w:sz w:val="21"/>
              </w:rPr>
              <w:t>- L'unité cible n'est pas éligible pour combattre.</w:t>
            </w:r>
          </w:p>
        </w:tc>
      </w:tr>
      <w:tr>
        <w:tc>
          <w:tcPr>
            <w:shd w:val="clear" w:color="auto" w:fill="8B0000"/>
            <w:tcW w:w="2799" w:type="dxa"/>
          </w:tcPr>
          <w:p>
            <w:r/>
            <w:r>
              <w:rPr>
                <w:b/>
                <w:color w:val="FFFFFF"/>
                <w:sz w:val="21"/>
              </w:rPr>
              <w:t>Brouilleur Multi-Ondes</w:t>
            </w:r>
          </w:p>
        </w:tc>
        <w:tc>
          <w:tcPr>
            <w:shd w:val="clear" w:color="auto" w:fill="FFFFFF"/>
            <w:tcW w:w="700" w:type="dxa"/>
          </w:tcPr>
          <w:p>
            <w:r/>
            <w:r>
              <w:rPr>
                <w:b/>
                <w:color w:val="7B4F2E"/>
                <w:sz w:val="21"/>
              </w:rPr>
              <w:t>2</w:t>
            </w:r>
          </w:p>
        </w:tc>
        <w:tc>
          <w:tcPr>
            <w:shd w:val="clear" w:color="auto" w:fill="FFFFFF"/>
            <w:tcW w:w="5861" w:type="dxa"/>
          </w:tcPr>
          <w:p>
            <w:r/>
            <w:r>
              <w:rPr>
                <w:color w:val="555555"/>
                <w:sz w:val="20"/>
              </w:rPr>
              <w:t>À utiliser au début de n'importe quelle phase.</w:t>
            </w:r>
            <w:r>
              <w:rPr>
                <w:sz w:val="21"/>
              </w:rPr>
              <w:t xml:space="preserve"> </w:t>
            </w:r>
            <w:r>
              <w:rPr>
                <w:color w:val="1A1A1A"/>
                <w:sz w:val="21"/>
              </w:rPr>
              <w:t>Sélectionnez une unité VOTANN Hearthkyn Warriors ou Hernkyn Pioneers de votre armée, puis une unité ennemie à 12" ou moins de celle-ci. Jusqu'à la fin de la phase, cette unité ennemie ne peut être affectée par aucune capacité d'Aura ou de Stratagèmes de l'armée adverse.</w:t>
            </w:r>
          </w:p>
        </w:tc>
      </w:tr>
      <w:tr>
        <w:tc>
          <w:tcPr>
            <w:shd w:val="clear" w:color="auto" w:fill="8B0000"/>
            <w:tcW w:w="2799" w:type="dxa"/>
          </w:tcPr>
          <w:p>
            <w:r/>
            <w:r>
              <w:rPr>
                <w:b/>
                <w:color w:val="FFFFFF"/>
                <w:sz w:val="21"/>
              </w:rPr>
              <w:t>Crête-Bouclier Surchargée</w:t>
            </w:r>
          </w:p>
        </w:tc>
        <w:tc>
          <w:tcPr>
            <w:shd w:val="clear" w:color="auto" w:fill="F5F5F5"/>
            <w:tcW w:w="700" w:type="dxa"/>
          </w:tcPr>
          <w:p>
            <w:r/>
            <w:r>
              <w:rPr>
                <w:b/>
                <w:color w:val="7B4F2E"/>
                <w:sz w:val="21"/>
              </w:rPr>
              <w:t>1 / 2</w:t>
            </w:r>
          </w:p>
        </w:tc>
        <w:tc>
          <w:tcPr>
            <w:shd w:val="clear" w:color="auto" w:fill="F5F5F5"/>
            <w:tcW w:w="5861" w:type="dxa"/>
          </w:tcPr>
          <w:p>
            <w:r/>
            <w:r>
              <w:rPr>
                <w:color w:val="555555"/>
                <w:sz w:val="20"/>
              </w:rPr>
              <w:t>À utiliser lors de n'importe quelle phase, quand une unité VOTANN avec Weavefield crest de votre armée est choisie comme cible d'une attaque à distance.</w:t>
            </w:r>
            <w:r>
              <w:rPr>
                <w:sz w:val="21"/>
              </w:rPr>
              <w:t xml:space="preserve"> </w:t>
            </w:r>
            <w:r>
              <w:rPr>
                <w:color w:val="1A1A1A"/>
                <w:sz w:val="21"/>
              </w:rPr>
              <w:t>Jusqu'à la fin de la phase, chaque fois qu'une attaque à distance est effectuée contre cette unité, un jet de blessure non modifié de 1 à 3 échoue, quelles que soient les capacités de l'arme ou du modèle attaquant. Si l'unité contient 5 modèles ou moins, ce stratagème coûte 1 PC ; sinon, il coûte 2 PC.</w:t>
            </w:r>
          </w:p>
        </w:tc>
      </w:tr>
      <w:tr>
        <w:tc>
          <w:tcPr>
            <w:shd w:val="clear" w:color="auto" w:fill="8B0000"/>
            <w:tcW w:w="2799" w:type="dxa"/>
          </w:tcPr>
          <w:p>
            <w:r/>
            <w:r>
              <w:rPr>
                <w:b/>
                <w:color w:val="FFFFFF"/>
                <w:sz w:val="21"/>
              </w:rPr>
              <w:t>Alerte Pan-Spectrale</w:t>
            </w:r>
          </w:p>
        </w:tc>
        <w:tc>
          <w:tcPr>
            <w:shd w:val="clear" w:color="auto" w:fill="FFFFFF"/>
            <w:tcW w:w="700" w:type="dxa"/>
          </w:tcPr>
          <w:p>
            <w:r/>
            <w:r>
              <w:rPr>
                <w:b/>
                <w:color w:val="7B4F2E"/>
                <w:sz w:val="21"/>
              </w:rPr>
              <w:t>2</w:t>
            </w:r>
          </w:p>
        </w:tc>
        <w:tc>
          <w:tcPr>
            <w:shd w:val="clear" w:color="auto" w:fill="FFFFFF"/>
            <w:tcW w:w="5861" w:type="dxa"/>
          </w:tcPr>
          <w:p>
            <w:r/>
            <w:r>
              <w:rPr>
                <w:color w:val="555555"/>
                <w:sz w:val="20"/>
              </w:rPr>
              <w:t>À utiliser à la fin de l'étape de Renforts de la phase de Commandement.</w:t>
            </w:r>
            <w:r>
              <w:rPr>
                <w:sz w:val="21"/>
              </w:rPr>
              <w:t xml:space="preserve"> </w:t>
            </w:r>
            <w:r>
              <w:rPr>
                <w:color w:val="1A1A1A"/>
                <w:sz w:val="21"/>
              </w:rPr>
              <w:t>Sélectionnez une unité VOTANN Hearthkyn Warriors, Hernkyn Pioneers ou Hekaton Land Fortress de votre armée qui n'est pas à Portée d'Engagement d'une unité ennemie. Cette unité peut tirer comme si c'était la phase d'Action, mais ses modèles ne peuvent cibler qu'une seule unité ennemie éligible, mise en place comme Renforts ce tour et à 12" ou moins de leur unité.</w:t>
            </w:r>
          </w:p>
        </w:tc>
      </w:tr>
      <w:tr>
        <w:tc>
          <w:tcPr>
            <w:shd w:val="clear" w:color="auto" w:fill="8B0000"/>
            <w:tcW w:w="2799" w:type="dxa"/>
          </w:tcPr>
          <w:p>
            <w:r/>
            <w:r>
              <w:rPr>
                <w:b/>
                <w:color w:val="FFFFFF"/>
                <w:sz w:val="21"/>
              </w:rPr>
              <w:t>Téléportation Point-à-Point</w:t>
            </w:r>
          </w:p>
        </w:tc>
        <w:tc>
          <w:tcPr>
            <w:shd w:val="clear" w:color="auto" w:fill="F5F5F5"/>
            <w:tcW w:w="700" w:type="dxa"/>
          </w:tcPr>
          <w:p>
            <w:r/>
            <w:r>
              <w:rPr>
                <w:b/>
                <w:color w:val="7B4F2E"/>
                <w:sz w:val="21"/>
              </w:rPr>
              <w:t>1 / 2</w:t>
            </w:r>
          </w:p>
        </w:tc>
        <w:tc>
          <w:tcPr>
            <w:shd w:val="clear" w:color="auto" w:fill="F5F5F5"/>
            <w:tcW w:w="5861" w:type="dxa"/>
          </w:tcPr>
          <w:p>
            <w:r/>
            <w:r>
              <w:rPr>
                <w:color w:val="555555"/>
                <w:sz w:val="20"/>
              </w:rPr>
              <w:t>À utiliser au début de la phase d'Action.</w:t>
            </w:r>
            <w:r>
              <w:rPr>
                <w:sz w:val="21"/>
              </w:rPr>
              <w:t xml:space="preserve"> </w:t>
            </w:r>
            <w:r>
              <w:rPr>
                <w:color w:val="1A1A1A"/>
                <w:sz w:val="21"/>
              </w:rPr>
              <w:t>Sélectionnez une unité VOTANN avec Teleport Crest de votre armée et retirez-la du champ de bataille. Lors de cette même phase d'Action, replacez cette unité sur le champ de bataille, n'importe où à plus de 9" de tout modèle ennemi. Une même unité ne peut pas être choisie pour ce stratagème plus d'une fois par bataille. Si l'unité choisie était un PERSONNAGE, ce stratagème coûte 1 PC ; sinon, il coûte 2 PC.</w:t>
            </w:r>
          </w:p>
        </w:tc>
      </w:tr>
    </w:tbl>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Le Conseil Votannic</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Si votre armée est structurée pour la bataille et inclut un ou plusieurs Détachements VOTANN (hors Détachements de Support Auxiliaire), alors lors du rassemblement de votre armée, vous pouvez améliorer n'importe laquelle des unités PERSONNAGE VOTANN suivantes (hors personnages nommés) : KÂHL, BRÔKHYR IRON-MASTER, GRIMNYR.</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Chaque amélioration augmente le coût en points de l'unité (en partie équilibrée ou avec une limite de points) du montant indiqué dans la table ci-dessous. Notez chaque amélioration sur votre feuille d'armée. Ces unités restent considérées comme la même fiche technique pour les règles de mission limitant le nombre de fois qu'une fiche peut être incluse.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Chaque amélioration donne à un modèle PERSONNAGE de l'unité un nouveau mot-clé (colonne Mot-clé), l'accès à des Traits de Seigneur de Guerre spécifiques, et deux capacités supplémentaires dont une capacité de Jugement Ancestral. Un modèle ne peut utiliser sa capacité de Jugement Ancestral que si toutes les unités de votre armée ont le mot-clé VOTANN (hors modèles NON-ALIGNÉ) et appartiennent à la même Ligue. Lors de l'amélioration, remplacez toutes les occurrences du mot-clé &lt;LIGUE&gt; dans les nouvelles capacités et le Trait de Seigneur de Guerre par le nom de la Ligue du modèle.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Une armée ne peut pas débuter avec des unités PERSONNAGE améliorées : pour en inclure une, utilisez la Réquisition « Un Grand Honneur ».</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Une armée ne peut pas contenir plus d'un modèle de la même Ligue partageant le même mot-clé du Conseil Votannic (ex. pas deux GREATER THURIAN LEAGUE HIGH KÂHL, ni deux KRONUS HEGEMONY LORD GRIMNYR).</w:t>
      </w:r>
    </w:p>
    <w:tbl>
      <w:tblPr>
        <w:tblW w:w="9360" w:type="dxa"/>
        <w:jc w:val="start"/>
        <w:tblInd w:w="-221" w:type="dxa"/>
        <w:tblLayout w:type="fixed"/>
        <w:tblCellMar>
          <w:top w:w="0" w:type="dxa"/>
          <w:start w:w="108" w:type="dxa"/>
          <w:bottom w:w="0" w:type="dxa"/>
          <w:end w:w="108" w:type="dxa"/>
        </w:tblCellMar>
      </w:tblPr>
      <w:tblGrid>
        <w:gridCol w:w="1398"/>
        <w:gridCol w:w="2799"/>
        <w:gridCol w:w="5163"/>
      </w:tblGrid>
      <w:tr>
        <w:trPr/>
        <w:tc>
          <w:tcPr>
            <w:tcW w:w="1398"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Personnage</w:t>
            </w:r>
          </w:p>
        </w:tc>
        <w:tc>
          <w:tcPr>
            <w:tcW w:w="2799"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Mot-clé</w:t>
            </w:r>
          </w:p>
        </w:tc>
        <w:tc>
          <w:tcPr>
            <w:tcW w:w="5163" w:type="dxa"/>
            <w:tcBorders>
              <w:top w:val="single" w:sz="4" w:space="0" w:color="DDDDDD"/>
              <w:bottom w:val="single" w:sz="4" w:space="0" w:color="DDDDDD"/>
            </w:tcBorders>
            <w:shd w:fill="1E5631" w:val="clear"/>
          </w:tcPr>
          <w:p>
            <w:pPr>
              <w:pStyle w:val="Normal"/>
              <w:rPr>
                <w:rFonts w:eastAsia="Arial" w:cs="Arial"/>
                <w:b/>
                <w:bCs/>
                <w:color w:val="FFFFFF"/>
                <w:sz w:val="21"/>
                <w:szCs w:val="21"/>
              </w:rPr>
            </w:pPr>
            <w:r>
              <w:rPr>
                <w:rFonts w:eastAsia="Arial" w:cs="Arial"/>
                <w:b/>
                <w:bCs/>
                <w:color w:val="FFFFFF"/>
                <w:sz w:val="21"/>
                <w:szCs w:val="21"/>
              </w:rPr>
              <w:t>Points</w:t>
            </w:r>
          </w:p>
        </w:tc>
      </w:tr>
      <w:tr>
        <w:trPr/>
        <w:tc>
          <w:tcPr>
            <w:tcW w:w="1398"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Kâhl</w:t>
            </w:r>
          </w:p>
        </w:tc>
        <w:tc>
          <w:tcPr>
            <w:tcW w:w="2799"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HIGH KÂHL</w:t>
            </w:r>
          </w:p>
        </w:tc>
        <w:tc>
          <w:tcPr>
            <w:tcW w:w="5163"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+40</w:t>
            </w:r>
          </w:p>
        </w:tc>
      </w:tr>
      <w:tr>
        <w:trPr/>
        <w:tc>
          <w:tcPr>
            <w:tcW w:w="1398"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Grimnyr</w:t>
            </w:r>
          </w:p>
        </w:tc>
        <w:tc>
          <w:tcPr>
            <w:tcW w:w="2799"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LORD GRIMNYR</w:t>
            </w:r>
          </w:p>
        </w:tc>
        <w:tc>
          <w:tcPr>
            <w:tcW w:w="5163"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+25</w:t>
            </w:r>
          </w:p>
        </w:tc>
      </w:tr>
      <w:tr>
        <w:trPr/>
        <w:tc>
          <w:tcPr>
            <w:tcW w:w="1398"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Brôkhyr Iron-master</w:t>
            </w:r>
          </w:p>
        </w:tc>
        <w:tc>
          <w:tcPr>
            <w:tcW w:w="2799"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BRÔKHYR FORGE-MASTER</w:t>
            </w:r>
          </w:p>
        </w:tc>
        <w:tc>
          <w:tcPr>
            <w:tcW w:w="5163" w:type="dxa"/>
            <w:tcBorders>
              <w:top w:val="single" w:sz="4" w:space="0" w:color="DDDDDD"/>
              <w:bottom w:val="single" w:sz="4" w:space="0" w:color="DDDDDD"/>
            </w:tcBorders>
            <w:shd w:fill="F5F5F5" w:val="clear"/>
          </w:tcPr>
          <w:p>
            <w:pPr>
              <w:pStyle w:val="Normal"/>
              <w:rPr>
                <w:rFonts w:eastAsia="Arial" w:cs="Arial"/>
                <w:b/>
                <w:bCs/>
                <w:color w:val="1E5631"/>
                <w:sz w:val="21"/>
                <w:szCs w:val="21"/>
              </w:rPr>
            </w:pPr>
            <w:r>
              <w:rPr>
                <w:rFonts w:eastAsia="Arial" w:cs="Arial"/>
                <w:b/>
                <w:bCs/>
                <w:color w:val="1E5631"/>
                <w:sz w:val="21"/>
                <w:szCs w:val="21"/>
              </w:rPr>
              <w:t>+25</w:t>
            </w:r>
          </w:p>
        </w:tc>
      </w:tr>
    </w:tbl>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High Kâhl</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Capacité : High Kâhl</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High Kâhl : lors de la phase de Commandement, sélectionnez une unité amie &lt;LIGUE&gt; INFANTERIE, MARCHEUR ou MONTÉ ou &lt;LIGUE&gt; PERSONNAGE à 6" ou moins de ce modèle. Jusqu'au début de la prochaine phase de Commandement, chaque fois qu'un modèle de cette unité effectue une attaque, vous pouvez relancer le jet de touche.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 modèle HIGH KÂHL est exclu de la règle Héros de l'Oathband : un Détachement peut donc inclure à la fois une unité HIGH KÂHL et une autre unité KÂHL.</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Jugement Ancestral : Modèle Exemplaire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modèle HIGH KÂHL détruit une unité ennemie, si cette unité avait 1 jeton de Jugement ou plus, vous pouvez sélectionner une unité ennemie visible par ce modèle ; cette unité gagne 1 jeton de Jugement.</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Trait de SdG : Œil Expérimenté</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Lors de chaque phase de Commandement, ce SEIGNEUR DE GUERRE peut utiliser sa capacité Efficacité Implacable une fois de plus, mais seulement s'il sélectionne une unité ennemie qui n'a pas déjà été sélectionnée pour cette capacité durant cette phase.</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Lord Grimnyr</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Capacité : Lord Grimnyr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Ce modèle peut tenter de lancer une action psychique supplémentaire lors de chaque phase d'Action.</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Jugement Ancestral : Colère des Ancêtres</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modèle LORD GRIMNYR tente de lancer une action psychique de la discipline Skeinwrought, s'il y a une ou plusieurs unités ennemies à 18" ou moins de lui avec 1 jeton de Jugement ou plus, ajoutez 1 au test de cette action psychique.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Trait de SdG : Puissance Ancestrale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Ajoutez 6" à la portée des actions psychiques de la discipline Skeinwrought lancées par ce SEIGNEUR DE GUERRE.</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Brôkhyr Forge-master</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Capacité : Brôkhyr Forge-master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fois par round de bataille, si ce modèle est sur le champ de bataille quand vous utilisez un stratagème d'Équipement Votann et que l'unité sélectionnée pour ce stratagème est une unité amie &lt;LIGUE&gt; à 6" ou moins de ce BRÔKHYR FORGE-MASTER, réduisez de 1 PC le coût de ce stratagème (uniquement pour cette utilisation ; les usages ultérieurs coûtent le prix normal).</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Jugement Ancestral : Œil du Forge-master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modèle BRÔKHYR FORGE-MASTER effectue une attaque, sur un jet de blessure non modifié de 6, si la cible a 1 jeton de Jugement ou plus, cette attaque inflige un nombre de blessures mortelles égal à la caractéristique de Dégâts de l'attaque et la séquence d'attaque prend fin. Si le modèle attaque avec une arme Rayon (Beam), cette capacité s'applique aussi à toute unité intermédiaire « touchée » par ce rayon ayant 1 jeton de Jugement ou plus.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Trait de SdG : Maître Armurier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que ce SEIGNEUR DE GUERRE répare un modèle avec sa capacité Guilde du Brôkhyr, le modèle réparé récupère jusqu'à 3 blessures perdues au lieu de D3 (jusqu'à 4 si l'unité de ce BRÔKHYR FORGE-MASTER comprend 1 modèle E-COG ou plus, cf. capacité Soutien E-COG). De plus, une fois par round de bataille, quand une sauvegarde échoue pour un modèle ami &lt;LIGUE&gt; VÉHICULE ou &lt;LIGUE&gt; EXO-FRAME à 6" ou moins de ce SEIGNEUR DE GUERRE, celui-ci peut utiliser ce Trait : la caractéristique de Dégâts de cette attaque devient 0.</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Discipline Skeinwrought</w:t>
      </w:r>
    </w:p>
    <w:p>
      <w:pPr>
        <w:pStyle w:val="Normal"/>
        <w:spacing w:lineRule="auto" w:line="240" w:before="80" w:after="120"/>
        <w:rPr/>
      </w:pPr>
      <w:r>
        <w:rPr>
          <w:rFonts w:eastAsia="Arial" w:cs="Arial"/>
          <w:i/>
          <w:iCs/>
          <w:color w:val="555555"/>
          <w:sz w:val="20"/>
          <w:szCs w:val="20"/>
        </w:rPr>
        <w:t>Avant la bataille, générez les actions psychiques des modèles PSYKER de votre armée qui connaissent des pouvoirs de la discipline Skeinwrought à l'aide de la table ci-dessous. Vous pouvez soit lancer 1D6 pour générer chaque pouvoir aléatoirement (relancez les doublons), soit choisir les pouvoirs que connaît le psyker.</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Quand un modèle PSYKER de votre armée lance une action psychique de cette discipline, remplacez toutes les occurrences du mot-clé &lt;LIGUE&gt; de ce pouvoir (le cas échéant) par le nom de la Ligue de votre PSYKER.</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La valeur de manifestation indiquée pour chaque pouvoir est le seuil à atteindre pour réussir l'action psychique.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1 – Interface Écho (Bénédiction, manifestation 5)</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l'action psychique est réussie, vous récupérez un Stratagème utilisé ce tour d'une valeur de 1 PC.</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2 – Fortifier (Bénédiction, manifestation 6)</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&lt;LIGUE&gt; INFANTERIE, MARCHEUR ou MONTÉ ou &lt;LIGUE&gt; PERSONNAGE à 12" ou moins de ce PSYKER. Jusqu'à la prochaine phase d'Action :</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Ajoutez 1 à la caractéristique d'Endurance des modèles de cette unité.</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L'unité obtient la capacité Insensible à la douleur 6+.</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3 – Courroux Ancestral (Feu de Sorcier, manifestation 6)</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ennemie à 18" ou moins et visible de ce PSYKER, puis lancez 3D6. Si cette unité compte 11 modèles ou plus, lancez 6D6 à la place. Dans les deux cas, ajoutez 1 à chaque résultat si l'unité ennemie a 1 jeton de Jugement ou plus. Pour chaque résultat de 4+, elle subit 1 blessure mortelle.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4 – Bûcher de Rancune (Feu de Sorcier, manifestation 4)</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ennemie qui n'est ni VÉHICULE, ni MONSTRE, ni PERSONNAGE, à 18" ou moins et visible de ce PSYKER. Lancez 2D6 et retirez au résultat le nombre de jetons de Jugement de cette unité : si le résultat est inférieur à la caractéristique de Commandement non modifiée de l'unité, un modèle de cette unité choisi par votre adversaire est détruit.</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5 – Vortex Nul (Malédiction, manifestation 8)</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ennemie à 12" ou moins de ce PSYKER. Jusqu'au début de la prochaine phase d'Action, les modèles de cette unité ne peuvent utiliser aucune sauvegarde invulnérable.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6 – Mépris Écrasant (Malédiction, manifestation 6)</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réussie, sélectionnez une unité ennemie à 18" ou moins de ce PSYKER, puis lancez 3D6.</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le résultat est inférieurs ou égal à la caractéristique de Commandement de l'unité, elle est considéré comme ayant fait son action.</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le résultat est supérieurs à la caractéristique de Commandement de l'unité, jusqu'au début de la prochaine phase d'Action, chaque fois qu'un modèle de cette unité effectue une attaque, soustrayez 1 à son jet de touche.</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Traits de Seigneur de Guerre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Si un modèle PERSONNAGE VOTANN est votre SEIGNEUR DE GUERRE, vous pouvez utiliser la table des Traits de Seigneur de Guerre Votann ci-dessous pour déterminer son Trait. Lancez 1D6 pour en générer un aléatoirement, ou choisissez-en un.</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Une fois le Trait déterminé pour un modèle PERSONNAGE VOTANN, remplacez toutes les occurrences du mot-clé &lt;LIGUE&gt; dans son Trait (le cas échéant) par le nom de la Ligue de votre modèle.</w:t>
      </w:r>
    </w:p>
    <w:p>
      <w:pPr>
        <w:pStyle w:val="Normal"/>
        <w:spacing w:lineRule="auto" w:line="240" w:before="140" w:after="60"/>
        <w:rPr/>
      </w:pPr>
      <w:r>
        <w:rPr>
          <w:rFonts w:eastAsia="Arial" w:cs="Arial"/>
          <w:b/>
          <w:bCs/>
          <w:color w:val="1E5631"/>
          <w:sz w:val="23"/>
          <w:szCs w:val="23"/>
        </w:rPr>
        <w:t>1 – Prestance Ancestrale</w:t>
      </w:r>
    </w:p>
    <w:p>
      <w:pPr>
        <w:pStyle w:val="Normal"/>
        <w:keepNext w:val="false"/>
        <w:keepLines w:val="false"/>
        <w:widowControl/>
        <w:numPr>
          <w:ilvl w:val="0"/>
          <w:numId w:val="2"/>
        </w:numPr>
        <w:shd w:fill="FFFFFF" w:val="clear"/>
        <w:spacing w:lineRule="auto" w:line="240" w:before="40" w:after="4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Lors de la phase de Commandement, chaque fois que ce SEIGNEUR DE GUERRE utilise une capacité précisant une portée, vous pouvez ajouter 3" à la portée de cette capacité (maximum 12").</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Ajoutez 3" à la portée des capacités d'Aura de ce SEIGNEUR DE GUERRE (maximum 12").</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2 – Seigneur Guerrier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que ce SEIGNEUR DE GUERRE effectue une attaque de mêlée, vous pouvez relancer le jet de blessure.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qu'une attaque de mêlée de ce SEIGNEUR DE GUERRE est allouée à un modèle ennemi, ce modèle ne peut utiliser aucune règle lui permettant d'ignorer les Blessures qu'il perd.</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3 – Une Longue Liste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que ce SEIGNEUR DE GUERRE effectue une attaque à distance, la cible ne peut pas bénéficie du Couvert Léger contre cette attaque.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la fin de chaque phase, si des unités ennemies avec des jetons de Jugement ont été détruites durant cette phase par une unité &lt;LIGUE&gt; de votre armée, sélectionnez une unité ennemie visible par ce SEIGNEUR DE GUERRE ; elle gagne 1 jeton de Jugement.</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4 – Affilié de Guilde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Lors de la phase de Commandement, vous pouvez sélectionner une unité &lt;LIGUE&gt; INFANTERIE, MARCHEUR ou MONTÉ à 6" ou moins de ce SEIGNEUR DE GUERRE. Jusqu'au début de la prochaine phase de Commandement, cette unité a la capacité Objectif Sécurisé. Si un modèle de cette unité a déjà cette capacité, il double sa caractéristique OC.</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5 – Labeur Sans Fin (Aura)</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Tant qu'une unité &lt;LIGUE&gt; INFANTERIE, MARCHEUR ou MONTÉ qui effectue une action à 6" ou moins de ce SEIGNEUR DE GUERRE, cette unité peut qu'en même tirer.</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6 – Air Sévère (Aura)</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Tant qu'une unité &lt;LIGUE&gt; INFANTERIE, MARCHEUR ou MONTÉ est à 6" ou moins de ce SEIGNEUR DE GUERRE :</w:t>
      </w:r>
    </w:p>
    <w:p>
      <w:pPr>
        <w:pStyle w:val="Normal"/>
        <w:keepNext w:val="false"/>
        <w:keepLines w:val="false"/>
        <w:widowControl/>
        <w:numPr>
          <w:ilvl w:val="4"/>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Cette unité peut ignorer tout ou une partie des modificateurs à sa caractéristique de Commandement.</w:t>
      </w:r>
    </w:p>
    <w:p>
      <w:pPr>
        <w:pStyle w:val="Normal"/>
        <w:keepNext w:val="false"/>
        <w:keepLines w:val="false"/>
        <w:widowControl/>
        <w:numPr>
          <w:ilvl w:val="1"/>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test d'Ébranlement est effectué pour cette unité, vous pouvez ignorer tout ou une partie des modificateurs.</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Réquisitions d'Armée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Si votre armée inclut des unités VOTANN, vous pouvez dépenser des points de Réquisition (PR) sur l'une des Réquisitions suivantes, en plus de celles présentées dans le livre de règles de base.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Patronage de Guilde (1 PR)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quand une unité VOTANN de votre armée gagne un rang. Cette unité gagne 5 points d'expérience et vous pouvez immédiatement utiliser la Réquisition « Réparer et Récupérer » sur elle sans coût supplémentaire en PR. Vous ne pouvez pas utiliser cette Réquisition plus d'une fois sur la même unité.</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Acquisition Rare (1 PR)</w:t>
      </w:r>
    </w:p>
    <w:p>
      <w:pPr>
        <w:pStyle w:val="Normal"/>
        <w:keepNext w:val="false"/>
        <w:keepLines w:val="false"/>
        <w:widowControl/>
        <w:numPr>
          <w:ilvl w:val="0"/>
          <w:numId w:val="2"/>
        </w:numPr>
        <w:shd w:fill="FFFFFF" w:val="clear"/>
        <w:spacing w:lineRule="auto" w:line="240" w:before="40" w:after="40"/>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à la fin d'une bataille. Sélectionnez une unité de votre armée sur le champ de bataille. Lancez 1D6, ajoutez 3 au résultat si vous avez gagné la bataille, et ajoutez encore 1 s'il y avait une ou plusieurs unités VOTANN Hearthkyn Warriors, Hernkyn Pioneers ou Hekaton Land Fortress de votre armée sur le champ de bataille à la fin de la bataille : sur 4+, l'unité sélectionner gagne 1 Amélioration d'arme aléatoire ; sur 10, elle gagne 2 Améliorations d'armes aléatoires.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Haine Dirigée (1 PR)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à tout moment. Sélectionnez une unité VOTANN de votre armée et une Faction. Cette unité entretient désormais une Rancune contre cette Faction (notez-le).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Un Grand Honneur (1 PR)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quand une unité KÂHL, GRIMNYR ou BRÔKHYR IRON-MASTER de votre armée gagne le rang Endurci, Héroïque ou Légendaire. Cette unité est améliorée vers le Conseil Votannic (voir la section « Le Conseil Votannic ») ; notez-le. Vous ne pouvez pas acheter cette Réquisition si cela porterait le total de votre armée au-delà de sa Limite d'Approvisionnement.</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Mercenaires Impériaux (1 PR)</w:t>
      </w:r>
    </w:p>
    <w:p>
      <w:pPr>
        <w:pStyle w:val="Normal"/>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à tout moment. Vous pouvez ajouter à votre armée un Détachement de Support Auxiliaire composé d'unités AGENT DE L'IMPERIUM ou ASTRA MILITARUM ; ce Détachement de Support Auxiliaire ne coûte pas de PC (0 PC). Jusqu'à la fin de la campagne, les unités de ce détachement gagnent les mots-clés NON-ALIGNÉ (celui de votre armée), et toutes les unités VOTANN de votre armée gagnent le mot-clé AGENT DE L'IMPERIUM.</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Retour aux Ancêtres (1 PR)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Achetez cette Réquisition quand une unité PERSONNAGE VOTANN de votre armée ayant au moins le rang Sang Versé gagne une Cicatrice de Bataille. Retirez cette unité de votre Ordre de Bataille. Ensuite, pour chaque Honneur de Bataille que cette unité possédait, chaque autre unité VOTANN de votre Ordre de Bataille gagne 1 point d'expérience.</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Ordres du Jour</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Si votre armée comprend des unités VOTANN, vous pouvez sélectionner un Agenda parmi les Agendas des Ligues de Votann ci-dessous. Il s'agit d'une nouvelle catégorie d'Agendas, soumise aux mêmes règles que les autres (par exemple, vous ne pouvez pas en choisir plusieurs par catégorie).</w:t>
      </w:r>
    </w:p>
    <w:p>
      <w:pPr>
        <w:pStyle w:val="Normal"/>
        <w:spacing w:lineRule="auto" w:line="240" w:before="80" w:after="120"/>
        <w:rPr>
          <w:rFonts w:ascii="Arial" w:hAnsi="Arial" w:eastAsia="Arial" w:cs="Arial"/>
          <w:i/>
          <w:iCs/>
          <w:color w:val="555555"/>
          <w:sz w:val="20"/>
          <w:szCs w:val="20"/>
        </w:rPr>
      </w:pPr>
      <w:r>
        <w:rPr>
          <w:rFonts w:eastAsia="Arial" w:cs="Arial"/>
          <w:i/>
          <w:iCs/>
          <w:color w:val="555555"/>
          <w:sz w:val="20"/>
          <w:szCs w:val="20"/>
        </w:rPr>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AUCUN EFFORT GASPILLÉ</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Tenez un registre « Zéro Déchet » pour chaque unité VOTANN de votre armée. Chaque fois qu'une telle unité détruit une unité ennemie :</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cette unité ennemie avait 1 ou 2 jetons de Jugement, ajoutez 1 à son total Zéro Déchet.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cette unité ennemie avait 3 jetons de Jugement, ajoutez 2 à son total Zéro Déchet.</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la fin de la bataille, chaque unité gagne un nombre de points d'expérience égal à son score « Zéro Déchet » (maximum 3 points d'expérience par unité).</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ACQUISITION PRIORITAIRE</w:t>
      </w:r>
    </w:p>
    <w:p>
      <w:pPr>
        <w:pStyle w:val="Normal"/>
        <w:keepNext w:val="false"/>
        <w:keepLines w:val="false"/>
        <w:widowControl/>
        <w:numPr>
          <w:ilvl w:val="0"/>
          <w:numId w:val="2"/>
        </w:numPr>
        <w:shd w:fill="FFFFFF" w:val="clear"/>
        <w:spacing w:lineRule="auto" w:line="240" w:before="40" w:after="4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vous avez sélectionné cet Agenda, une fois le déploiement des deux camps terminé, votre adversaire choisit une zone d'objectif à plus de 12" de sa zone de déploiement. Cette zone d'objectif représente une Acquisition Prioritaire. Les unités VOTANN INFANTERIE de votre armée peuvent tenter l'action suivante.</w:t>
      </w:r>
    </w:p>
    <w:p>
      <w:pPr>
        <w:pStyle w:val="Normal"/>
        <w:keepNext w:val="false"/>
        <w:keepLines w:val="false"/>
        <w:widowControl/>
        <w:numPr>
          <w:ilvl w:val="0"/>
          <w:numId w:val="2"/>
        </w:numPr>
        <w:shd w:fill="FFFFFF" w:val="clear"/>
        <w:spacing w:lineRule="auto" w:line="240" w:before="40" w:after="40"/>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Récupérer l'Acquisition (Action) : durant la phase d'Action, une unité VOTANN INFANTERIE de votre armée située dans la zone d'objectif d'Acquisition Prioritaire peut commencer cette action si aucune unité ennemie (hors AÉRONEF) ne se trouve dans la zone d'objectif. L'action se termine à la fin du tour de bataille. Si elle est terminée, la zone d'objectif n'est plus une Acquisition Prioritaire.</w:t>
      </w:r>
    </w:p>
    <w:p>
      <w:pPr>
        <w:pStyle w:val="Normal"/>
        <w:keepNext w:val="false"/>
        <w:keepLines w:val="false"/>
        <w:widowControl/>
        <w:numPr>
          <w:ilvl w:val="0"/>
          <w:numId w:val="2"/>
        </w:numPr>
        <w:shd w:fill="FFFFFF" w:val="clear"/>
        <w:spacing w:lineRule="auto" w:line="240" w:before="40" w:after="4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unité gagne 3 points d'expérience si elle a terminé cette action. Si elle termine cette action et n'est pas détruite à la fin de la bataille, elle gagne aussi 1 Amélioration d'arme aléatoire. De plus, si cette unité est une unité Hearthkyn Warriors, vous pouvez relancer les dés pour déterminer cette Amélioration d'arme.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RÉGLER UNE RIVALITÉ</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vous avez choisi cet Agenda, tenez un registre « Règlement de Rancune » pour chaque unité VOTANN de votre armée nourrissant une Rancune contre la faction adverse. Ajoutez 1 à son score chaque fois qu'elle détruit une unité ennemie, et 1 de plus chaque fois qu'elle détruit une unité ennemie au corps à corps. À la fin de la bataille, chaque unité gagne un nombre de points d'expérience égal à son score « Règlement de Rancune » (maximum 3 points d'expérience par unité). Si une unité règle sa Rancune durant cette bataille, elle gagne 3 points d'expérience bonus.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RÉVÉLATION ANCESTRALE (Agenda des Ligues de Votann)</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vous avez sélectionné cet Agenda, sélectionnez une unité GRIMNYR de votre armée et tenez un compteur « Prospection Psychique » pour cette unité. Ajoutez 1 à ce compteur chaque fois qu'elle réussit l'action psychique suivante.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Prospection Psychique (Action psychique, manifestation 3) : une unité GRIMNYR de votre armée peut tenter cette action psychique si elle se trouve à 6" ou moins de chaque bord de terrain. Cette action psychique ne peut être effectuée qu'une seule fois par bord de terrain.</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À la fin de la bataille, cette unité gagne :</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1 point d'expérience si son total de Prospection Psychique est de 1.</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3 points d'expérience si son total est de 2.</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6 points d'expérience et une Force Psychique si son total est de 3.</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Nourrir une Rancune</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Au début de chaque bataille, si des unités VOTANN de votre armée nourrissent une Rancune envers l'armée adverse, lancez 1D6 pour chacune de ces unités : pour chaque 6, vous pouvez placer 1 jeton de Rancune à côté d'une unité ennemie, sur le champ de bataille ou en réserve. Un jeton de Rancune fonctionne comme un jeton de Jugement, à ceci près qu'il ne sert qu'à déterminer les bonus d'attaque d'un modèle attaquant qui nourrit une Rancune envers l'armée adverse.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qu'un modèle d'une unité de votre armée qui nourrit une Rancune envers l'armée adverse effectue une attaque : si l'unité ciblée possède 1 ou 2 jetons de Rancune, relancez les jets de touche de 1 ; si elle possède 3 jetons de Rancune, vous pouvez relancer le jet de touche.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Une unité de votre armée qui nourrit une Rancune envers l'armée adverse ne peut pas effectuer d'action si elle se trouve à 6" ou moins d'une ou plusieurs unités ennemies, et ne peut pas se Désengager tant qu'elle se trouve à Portée d'Engagement d'une ou plusieurs unités ennemies.</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À la fin de la bataille, si une unité de votre armée qui nourrissait une Rancune envers l'armée adverse a détruit 3 unités ennemies ou plus durant cette bataille (à moins qu'elle-même n'ait été détruite), sa Rancune est réglée : retirez la note de Rancune correspondante.</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pPr>
      <w:r>
        <w:rPr>
          <w:rFonts w:eastAsia="Arial" w:cs="Arial"/>
          <w:b/>
          <w:bCs/>
          <w:color w:val="1E5631"/>
          <w:sz w:val="28"/>
          <w:szCs w:val="28"/>
        </w:rPr>
        <w:t>Caractéristiques de Combat</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Quand une unité VOTANN gagne un Trait de Combat, vous pouvez utiliser l'un des tableaux ci-dessous au lieu de ceux du livre de règles de base pour déterminer le Trait de Combat acquis. Lancez 1D6 et consultez le tableau approprié pour le déterminer aléatoirement, ou choisissez dans ce tableau celui qui correspond le mieux à l'histoire de l'unité. Remplacez toutes les occurrences du mot-clé &lt;LIGUE&gt; par le nom de la Ligue de votre unité. Toutes les règles habituelles des Traits de Combat s'appliquent (une unité ne peut pas posséder deux fois le même). Comme pour tout Honneur de Bataille, notez le Trait de Combat sur la fiche de l'unité et augmentez ses points en conséquence.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EINHYR HEARTHGUARD</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1-2 Protecteurs inébranlables</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tant qu'une unité PERSONNAGE &lt;LIGUE&gt; se trouve à 3" ou moins de cette unité, les modèles ennemis ne peuvent pas cibler cette unité PERSONNAGE avec des attaques à distance.</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3-4 Exo-armure ancestrale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cette unité obtient Insensible à la douleur 5+ contre les Blessures mortelles.</w:t>
      </w:r>
    </w:p>
    <w:p>
      <w:pPr>
        <w:pStyle w:val="Normal"/>
        <w:keepNext w:val="false"/>
        <w:keepLines w:val="false"/>
        <w:widowControl/>
        <w:numPr>
          <w:ilvl w:val="0"/>
          <w:numId w:val="2"/>
        </w:numPr>
        <w:shd w:fill="FFFFFF" w:val="clear"/>
        <w:spacing w:lineRule="auto" w:line="240" w:before="40" w:after="40"/>
        <w:rPr/>
      </w:pPr>
      <w:r>
        <w:rPr>
          <w:rFonts w:eastAsia="Arial" w:cs="Arial"/>
          <w:b/>
          <w:bCs/>
          <w:i w:val="false"/>
          <w:iCs w:val="false"/>
          <w:caps w:val="false"/>
          <w:smallCaps w:val="false"/>
          <w:strike w:val="false"/>
          <w:dstrike w:val="false"/>
          <w:color w:val="1A1A1A"/>
          <w:position w:val="0"/>
          <w:sz w:val="22"/>
          <w:szCs w:val="22"/>
          <w:u w:val="none"/>
          <w:vertAlign w:val="baseline"/>
        </w:rPr>
        <w:t xml:space="preserve">5-6 Héros de la Ligue </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w:t>
      </w:r>
      <w:r>
        <w:rPr/>
        <w:t xml:space="preserve">vous pouvez jouer gratuitement le stratagème </w:t>
      </w:r>
      <w:r>
        <w:rPr>
          <w:rFonts w:eastAsia="Arial" w:cs="Arial"/>
          <w:b w:val="false"/>
          <w:bCs w:val="false"/>
          <w:i w:val="false"/>
          <w:iCs w:val="false"/>
          <w:caps w:val="false"/>
          <w:smallCaps w:val="false"/>
          <w:strike w:val="false"/>
          <w:dstrike w:val="false"/>
          <w:color w:val="1A1A1A"/>
          <w:position w:val="0"/>
          <w:sz w:val="22"/>
          <w:szCs w:val="22"/>
          <w:u w:val="none"/>
          <w:vertAlign w:val="baseline"/>
        </w:rPr>
        <w:t>« La Puissance des Einhyr »</w:t>
      </w:r>
      <w:r>
        <w:rPr/>
        <w:t xml:space="preserve"> sur cette unité.</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BRÔKHYR IRON-MASTER</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 xml:space="preserve">1-3 Maître sauveteur </w:t>
      </w:r>
      <w:r>
        <w:rPr>
          <w:rFonts w:eastAsia="Arial" w:cs="Arial"/>
          <w:b w:val="false"/>
          <w:bCs w:val="false"/>
          <w:i w:val="false"/>
          <w:iCs w:val="false"/>
          <w:caps w:val="false"/>
          <w:smallCaps w:val="false"/>
          <w:strike w:val="false"/>
          <w:dstrike w:val="false"/>
          <w:color w:val="1A1A1A"/>
          <w:position w:val="0"/>
          <w:sz w:val="22"/>
          <w:szCs w:val="22"/>
          <w:u w:val="none"/>
          <w:vertAlign w:val="baseline"/>
        </w:rPr>
        <w:t>: si cette unité n'a pas été détruite pendant la bataille, à la fin de la bataille vous pouvez ignorer un test « Hors de Combat » raté effectué pour une unité VÉHICULE &lt;LIGUE&gt; ; ce test est alors considéré comme réussi.</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4-6 Assistante exceptionnelle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ajoutez 2 aux caractéristiques d'Attaques, de Commandement et de Blessures du modèle IRONKIN ASSISTANT de cette unité.</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HERNKYN PIONEERS</w:t>
      </w:r>
    </w:p>
    <w:p>
      <w:pPr>
        <w:pStyle w:val="Normal"/>
        <w:keepNext w:val="false"/>
        <w:keepLines w:val="false"/>
        <w:widowControl/>
        <w:numPr>
          <w:ilvl w:val="0"/>
          <w:numId w:val="2"/>
        </w:numPr>
        <w:shd w:fill="FFFFFF" w:val="clear"/>
        <w:spacing w:lineRule="auto" w:line="240" w:before="40" w:after="40"/>
        <w:rPr/>
      </w:pPr>
      <w:r>
        <w:rPr>
          <w:rFonts w:eastAsia="Arial" w:cs="Arial"/>
          <w:b/>
          <w:bCs/>
          <w:i w:val="false"/>
          <w:iCs w:val="false"/>
          <w:caps w:val="false"/>
          <w:smallCaps w:val="false"/>
          <w:strike w:val="false"/>
          <w:dstrike w:val="false"/>
          <w:color w:val="1A1A1A"/>
          <w:position w:val="0"/>
          <w:sz w:val="22"/>
          <w:szCs w:val="22"/>
          <w:u w:val="none"/>
          <w:vertAlign w:val="baseline"/>
        </w:rPr>
        <w:t>1-2 Technologie magnétique avancée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ajoutez 2" à la caractéristique de Mouvement des modèles de cette unité. De plus, vous pouvez jouer gratuitement le stratagème « Réponse Accélérée » sur cette unité.</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3-4 Assaut à plein régime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toutes ses armes gagnent le mot-clé [ASSAUT].</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5-6 Course de mitrailleuse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une fois par bataille, après que cette unité a résolu ses attaques de tir lors de la phase d'Action, elle peut effectuer un Mouvement Normal en plus.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VOTANN (unités, hors VÉHICULE)</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1 Efficacité inébranlable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une fois par bataille, lors de la phase de Commandement, désignez une unité ennemie possédant au moins un jeton de Jugement comme « Cible désignée » de cette unité. Jusqu'au début de la prochaine phase de Commandement, chaque fois qu'un modèle de cette unité (hors modèle COG) effectue une attaque contre la Cible désignée, cette unité ennemie est considérée comme ayant 3 jetons de Jugement pour déterminer les bonus applicables.</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2 Têtue et impitoyable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lorsqu'une unité acquiert ce Trait pour la première fois, vous pouvez immédiatement utiliser la Réquisition « Haine Dirigée » sur cette unité pour 0 PR. De plus, chaque fois qu'un modèle de cette unité effectue une attaque, si cette unité nourrit une Rancune contre l'armée adverse, vous pouvez relancer le jet de touche.</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 xml:space="preserve">3 </w:t>
      </w:r>
      <w:r>
        <w:rPr>
          <w:b/>
          <w:bCs/>
        </w:rPr>
        <w:t>Ingénieur</w:t>
      </w:r>
      <w:r>
        <w:rPr/>
        <w:t xml:space="preserve"> : une fois par tour de bataille, durant la phase d'action, après que cette unité a terminé son action, elle peut réparer une unité &lt;LIGUE&gt; VÉHICULE à 3" ou moins ; un modèle de cette unité récupère jusqu'à D3 Blessures perdues. </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4 Forgé par la guerre</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chaque fois qu'un test d'Ébranlement est effectué pour cette unité, il est automatiquement réussi. De plus, vous pouvez relancer les tests « Hors de Combat » ratés effectués pour cette unité.</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5 Nulllyn Cloneskein</w:t>
      </w: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 : une fois par tour de bataille, cette unité peut tenter un Refus du Sorcier comme si elle était un PSYKER. Si cette unité est déjà un PSYKER, elle peut tenter un Refus du Sorcier supplémentaire lors de chaque phase d'Action adverse.</w:t>
      </w:r>
    </w:p>
    <w:p>
      <w:pPr>
        <w:pStyle w:val="Normal"/>
        <w:keepNext w:val="false"/>
        <w:keepLines w:val="false"/>
        <w:widowControl/>
        <w:numPr>
          <w:ilvl w:val="0"/>
          <w:numId w:val="2"/>
        </w:numPr>
        <w:shd w:fill="FFFFFF" w:val="clear"/>
        <w:spacing w:lineRule="auto" w:line="240" w:before="40" w:after="40"/>
        <w:ind w:hanging="260" w:start="0" w:end="0"/>
        <w:rPr/>
      </w:pPr>
      <w:r>
        <w:rPr>
          <w:rFonts w:eastAsia="Arial" w:cs="Arial"/>
          <w:b/>
          <w:bCs/>
          <w:i w:val="false"/>
          <w:iCs w:val="false"/>
          <w:caps w:val="false"/>
          <w:smallCaps w:val="false"/>
          <w:strike w:val="false"/>
          <w:dstrike w:val="false"/>
          <w:color w:val="1A1A1A"/>
          <w:position w:val="0"/>
          <w:sz w:val="22"/>
          <w:szCs w:val="22"/>
          <w:u w:val="none"/>
          <w:vertAlign w:val="baseline"/>
        </w:rPr>
        <w:t xml:space="preserve">6 Acclamation des camarades </w:t>
      </w:r>
      <w:r>
        <w:rPr>
          <w:rFonts w:eastAsia="Arial" w:cs="Arial"/>
          <w:b w:val="false"/>
          <w:bCs w:val="false"/>
          <w:i w:val="false"/>
          <w:iCs w:val="false"/>
          <w:caps w:val="false"/>
          <w:smallCaps w:val="false"/>
          <w:strike w:val="false"/>
          <w:dstrike w:val="false"/>
          <w:color w:val="1A1A1A"/>
          <w:position w:val="0"/>
          <w:sz w:val="22"/>
          <w:szCs w:val="22"/>
          <w:u w:val="none"/>
          <w:vertAlign w:val="baseline"/>
        </w:rPr>
        <w:t>: chaque fois que cette unité est marquée pour la grandeur, elle gagne 2 points d'expérience supplémentaires.</w:t>
      </w:r>
    </w:p>
    <w:p>
      <w:pPr>
        <w:pStyle w:val="Normal"/>
        <w:pBdr>
          <w:bottom w:val="single" w:sz="4" w:space="1" w:color="DDDDDD"/>
        </w:pBdr>
        <w:spacing w:lineRule="auto" w:line="240" w:before="160" w:after="160"/>
        <w:rPr/>
      </w:pPr>
      <w:r>
        <w:rPr/>
      </w:r>
    </w:p>
    <w:p>
      <w:pPr>
        <w:pStyle w:val="Heading2"/>
        <w:bidi w:val="0"/>
        <w:spacing w:lineRule="auto" w:line="240" w:before="280" w:after="100"/>
        <w:jc w:val="start"/>
        <w:rPr>
          <w:rFonts w:eastAsia="Arial" w:cs="Arial"/>
          <w:b/>
          <w:bCs/>
          <w:color w:val="1E5631"/>
          <w:sz w:val="28"/>
          <w:szCs w:val="28"/>
        </w:rPr>
      </w:pPr>
      <w:r>
        <w:rPr>
          <w:rFonts w:eastAsia="Arial" w:cs="Arial"/>
          <w:b/>
          <w:bCs/>
          <w:color w:val="1E5631"/>
          <w:sz w:val="28"/>
          <w:szCs w:val="28"/>
        </w:rPr>
        <w:t>Reliques d'Armée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Reliques d'Artificier</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Un modèle PERSONNAGE VOTANN peut recevoir l'une des Reliques d'Artificier suivantes.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Forgestar Beam</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Modèle équipé d'un désintégrateur volkanite uniquement. Cette Relique remplace le désintégrateur volkanite et a le profil suivant : </w:t>
        <w:br/>
        <w:t>Portée 18", A 3, CT 2+, F 5, PA -1, D 1, [BLESSURES DÉVASTATRICES].</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Plaque de Guerre de Kâhyrm</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Ajoutez 2 à la caractéristique de Blessures du porteur.</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Ambassadeur de Fer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Modèle équipé d'un Autoch-pattern combi-bolter uniquement. Cette Relique remplace le Autoch-pattern combi-bolter et a le profil suivant : </w:t>
        <w:br/>
        <w:t>Portée 24", A 6, CT 2+, F 4, PA -3, D 1.</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Capacités : chaque fois qu'une attaque effectuée avec cette arme est allouée à un modèle appartenant à une unité ayant 1 jeton de Jugement ou plus, aucune sauvegarde invulnérable ne peut être effectuée contre cette attaque.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Reliques d'Antiquité</w:t>
      </w:r>
    </w:p>
    <w:p>
      <w:pPr>
        <w:pStyle w:val="Normal"/>
        <w:spacing w:lineRule="auto" w:line="240" w:before="80" w:after="120"/>
        <w:rPr>
          <w:rFonts w:eastAsia="Arial" w:cs="Arial"/>
          <w:i/>
          <w:iCs/>
          <w:color w:val="555555"/>
          <w:sz w:val="20"/>
          <w:szCs w:val="20"/>
        </w:rPr>
      </w:pPr>
      <w:r>
        <w:rPr>
          <w:rFonts w:eastAsia="Arial" w:cs="Arial"/>
          <w:i/>
          <w:iCs/>
          <w:color w:val="555555"/>
          <w:sz w:val="20"/>
          <w:szCs w:val="20"/>
        </w:rPr>
        <w:t>Un modèle PERSONNAGE VOTANN de rang Héroïque ou supérieur peut recevoir l'une des Reliques d'Antiquité suivantes à la place d'une Relique du livre de règles de base.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Convertisseur Recyc</w:t>
      </w:r>
    </w:p>
    <w:p>
      <w:pPr>
        <w:pStyle w:val="Normal"/>
        <w:keepNext w:val="false"/>
        <w:keepLines w:val="false"/>
        <w:widowControl/>
        <w:numPr>
          <w:ilvl w:val="0"/>
          <w:numId w:val="2"/>
        </w:numPr>
        <w:shd w:fill="FFFFFF" w:val="clear"/>
        <w:spacing w:lineRule="auto" w:line="240" w:before="40" w:after="4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Modèle équipé d'un désintégrateur volkanite, d'un blaster ion ou d'un fusil graviton uniquement, ou d'une Relique qui remplace une telle arme. À la fin de la bataille, vous gagnez 1 PR pour chaque unité ennemie détruite par le porteur avec cette arme, jusqu'à un maximum de 3 PR par bataille.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Vengeance d'Ythur</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Le porteur entretient une Rancune contre toute faction adverse, et ces Rancunes ne peuvent jamais être réglées (ignorez toute règle qui s'appliquerait au règlement d'une Rancune).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Chaque fois que le porteur effectue une attaque contre une unité ORKS, vous pouvez relancer le jet de blessure de cette attaque.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une attaque du porteur détruit une unité ennemie, soustrayez 1 au test « Hors de Combat » de cette unité à la fin de la bataille.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L'Abysse Captif</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 xml:space="preserve">Cette Relique a le profil suivant : </w:t>
        <w:br/>
        <w:t>Portée 6", A 1, CT 2+, F 0, PA 0, D 0.</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Capacités : Si la cible est touchée, elle subit D3 blessures mortelles par jeton de Jugement qu'elle possède, et la séquence d'attaque prend fin. Après avoir résolu ces blessures mortelles, retirez 1 jeton de Jugement de l'unité cible.</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Reliques Légendaires</w:t>
      </w:r>
    </w:p>
    <w:p>
      <w:pPr>
        <w:pStyle w:val="Normal"/>
        <w:spacing w:lineRule="auto" w:line="240" w:before="80" w:after="120"/>
        <w:rPr/>
      </w:pPr>
      <w:r>
        <w:rPr>
          <w:rFonts w:eastAsia="Arial" w:cs="Arial"/>
          <w:i/>
          <w:iCs/>
          <w:color w:val="555555"/>
          <w:sz w:val="20"/>
          <w:szCs w:val="20"/>
        </w:rPr>
        <w:t>Un modèle PERSONNAGE VOTANN de rang Légendaire peut recevoir l'une des Reliques Légendaires suivantes à la place d'une Relique du livre de règles de base. De plus, pour donner une Relique Légendaire à un modèle, vous devez payer 1 point de Réquisition (PR).</w:t>
      </w:r>
    </w:p>
    <w:p>
      <w:pPr>
        <w:pStyle w:val="Normal"/>
        <w:spacing w:lineRule="auto" w:line="240" w:before="140" w:after="60"/>
        <w:rPr>
          <w:rFonts w:eastAsia="Arial" w:cs="Arial"/>
          <w:b/>
          <w:bCs/>
          <w:color w:val="1E5631"/>
          <w:sz w:val="23"/>
          <w:szCs w:val="23"/>
        </w:rPr>
      </w:pPr>
      <w:r>
        <w:rPr>
          <w:rFonts w:eastAsia="Arial" w:cs="Arial"/>
          <w:b/>
          <w:bCs/>
          <w:color w:val="1E5631"/>
          <w:sz w:val="23"/>
          <w:szCs w:val="23"/>
        </w:rPr>
        <w:t>Éclat de Tôrek</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Modèle KÂHL ou GRIMNYR uniquement. Une fois par bataille, au début de n'importe quelle phase de Combat, le porteur peut révéler cette Relique. S'il le fait :</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Jusqu'à la fin du tour, ajoutez 1 à la caractéristique d'Attaques des modèles des unités VOTANN qui étaient à 6" ou moins du porteur au moment où il a révélé la Relique.</w:t>
      </w:r>
    </w:p>
    <w:p>
      <w:pPr>
        <w:pStyle w:val="Normal"/>
        <w:keepNext w:val="false"/>
        <w:keepLines w:val="false"/>
        <w:widowControl/>
        <w:numPr>
          <w:ilvl w:val="0"/>
          <w:numId w:val="2"/>
        </w:numPr>
        <w:shd w:fill="FFFFFF" w:val="clear"/>
        <w:spacing w:lineRule="auto" w:line="240" w:before="40" w:after="40"/>
        <w:ind w:hanging="260" w:start="0" w:end="0"/>
        <w:rPr>
          <w:rFonts w:eastAsia="Arial" w:cs="Arial"/>
          <w:b w:val="false"/>
          <w:bCs w:val="false"/>
          <w:i w:val="false"/>
          <w:iCs w:val="false"/>
          <w:caps w:val="false"/>
          <w:smallCaps w:val="false"/>
          <w:strike w:val="false"/>
          <w:dstrike w:val="false"/>
          <w:color w:val="1A1A1A"/>
          <w:position w:val="0"/>
          <w:sz w:val="22"/>
          <w:szCs w:val="22"/>
          <w:u w:val="none"/>
          <w:vertAlign w:val="baseline"/>
        </w:rPr>
      </w:pPr>
      <w:r>
        <w:rPr>
          <w:rFonts w:eastAsia="Arial" w:cs="Arial"/>
          <w:b w:val="false"/>
          <w:bCs w:val="false"/>
          <w:i w:val="false"/>
          <w:iCs w:val="false"/>
          <w:caps w:val="false"/>
          <w:smallCaps w:val="false"/>
          <w:strike w:val="false"/>
          <w:dstrike w:val="false"/>
          <w:color w:val="1A1A1A"/>
          <w:position w:val="0"/>
          <w:sz w:val="22"/>
          <w:szCs w:val="22"/>
          <w:u w:val="none"/>
          <w:vertAlign w:val="baseline"/>
        </w:rPr>
        <w:t>Si toutes les unités de votre armée appartiennent à la même Ligue (hors modèles NON-ALIGNÉ), chaque unité ennemie à 18" ou moins du porteur gagne 1 jeton de Jugement.</w:t>
      </w:r>
    </w:p>
    <w:sectPr>
      <w:type w:val="nextPage"/>
      <w:pgSz w:w="11906" w:h="16838"/>
      <w:pgMar w:left="1440" w:right="1440" w:gutter="0" w:header="0" w:top="1440" w:footer="0" w:bottom="144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Georgia">
    <w:charset w:val="01" w:characterSet="utf-8"/>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432"/>
        </w:tabs>
        <w:ind w:start="432" w:hanging="432"/>
      </w:pPr>
    </w:lvl>
    <w:lvl w:ilvl="1">
      <w:start w:val="1"/>
      <w:numFmt w:val="none"/>
      <w:pStyle w:val="Heading2"/>
      <w:suff w:val="nothing"/>
      <w:lvlText w:val="%2"/>
      <w:lvlJc w:val="start"/>
      <w:pPr>
        <w:tabs>
          <w:tab w:val="num" w:pos="576"/>
        </w:tabs>
        <w:ind w:start="576" w:hanging="576"/>
      </w:pPr>
    </w:lvl>
    <w:lvl w:ilvl="2">
      <w:start w:val="1"/>
      <w:numFmt w:val="none"/>
      <w:pStyle w:val="Heading3"/>
      <w:suff w:val="nothing"/>
      <w:lvlText w:val="%3"/>
      <w:lvlJc w:val="start"/>
      <w:pPr>
        <w:tabs>
          <w:tab w:val="num" w:pos="720"/>
        </w:tabs>
        <w:ind w:start="720" w:hanging="720"/>
      </w:pPr>
    </w:lvl>
    <w:lvl w:ilvl="3">
      <w:start w:val="1"/>
      <w:numFmt w:val="none"/>
      <w:pStyle w:val="Heading4"/>
      <w:suff w:val="nothing"/>
      <w:lvlText w:val="%4"/>
      <w:lvlJc w:val="start"/>
      <w:pPr>
        <w:tabs>
          <w:tab w:val="num" w:pos="864"/>
        </w:tabs>
        <w:ind w:start="864" w:hanging="864"/>
      </w:pPr>
    </w:lvl>
    <w:lvl w:ilvl="4">
      <w:start w:val="1"/>
      <w:numFmt w:val="none"/>
      <w:pStyle w:val="Heading5"/>
      <w:suff w:val="nothing"/>
      <w:lvlText w:val="%5"/>
      <w:lvlJc w:val="start"/>
      <w:pPr>
        <w:tabs>
          <w:tab w:val="num" w:pos="1008"/>
        </w:tabs>
        <w:ind w:start="1008" w:hanging="1008"/>
      </w:pPr>
    </w:lvl>
    <w:lvl w:ilvl="5">
      <w:start w:val="1"/>
      <w:numFmt w:val="none"/>
      <w:pStyle w:val="Heading6"/>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abstractNum w:abstractNumId="2">
    <w:lvl w:ilvl="0">
      <w:start w:val="1"/>
      <w:numFmt w:val="bullet"/>
      <w:lvlText w:val=""/>
      <w:lvlJc w:val="start"/>
      <w:pPr>
        <w:tabs>
          <w:tab w:val="num" w:pos="0"/>
        </w:tabs>
        <w:ind w:start="720" w:hanging="260"/>
      </w:pPr>
      <w:rPr>
        <w:rFonts w:ascii="Symbol" w:hAnsi="Symbol" w:cs="Symbol" w:hint="default"/>
      </w:rPr>
    </w:lvl>
    <w:lvl w:ilvl="1">
      <w:start w:val="1"/>
      <w:numFmt w:val="bullet"/>
      <w:lvlText w:val="◦"/>
      <w:lvlJc w:val="start"/>
      <w:pPr>
        <w:tabs>
          <w:tab w:val="num" w:pos="0"/>
        </w:tabs>
        <w:ind w:start="1080" w:hanging="260"/>
      </w:pPr>
      <w:rPr>
        <w:rFonts w:ascii="OpenSymbol" w:hAnsi="OpenSymbol" w:cs="OpenSymbol" w:hint="default"/>
      </w:rPr>
    </w:lvl>
    <w:lvl w:ilvl="2">
      <w:start w:val="1"/>
      <w:numFmt w:val="bullet"/>
      <w:lvlText w:val="▪"/>
      <w:lvlJc w:val="start"/>
      <w:pPr>
        <w:tabs>
          <w:tab w:val="num" w:pos="0"/>
        </w:tabs>
        <w:ind w:start="1440" w:hanging="0"/>
      </w:pPr>
      <w:rPr>
        <w:rFonts w:ascii="OpenSymbol" w:hAnsi="OpenSymbol" w:cs="OpenSymbol" w:hint="default"/>
      </w:rPr>
    </w:lvl>
    <w:lvl w:ilvl="3">
      <w:start w:val="1"/>
      <w:numFmt w:val="bullet"/>
      <w:lvlText w:val=""/>
      <w:lvlJc w:val="start"/>
      <w:pPr>
        <w:tabs>
          <w:tab w:val="num" w:pos="0"/>
        </w:tabs>
        <w:ind w:start="1800" w:hanging="0"/>
      </w:pPr>
      <w:rPr>
        <w:rFonts w:ascii="Symbol" w:hAnsi="Symbol" w:cs="Symbol" w:hint="default"/>
      </w:rPr>
    </w:lvl>
    <w:lvl w:ilvl="4">
      <w:start w:val="1"/>
      <w:numFmt w:val="bullet"/>
      <w:lvlText w:val="◦"/>
      <w:lvlJc w:val="start"/>
      <w:pPr>
        <w:tabs>
          <w:tab w:val="num" w:pos="0"/>
        </w:tabs>
        <w:ind w:start="2160" w:hanging="0"/>
      </w:pPr>
      <w:rPr>
        <w:rFonts w:ascii="OpenSymbol" w:hAnsi="OpenSymbol" w:cs="OpenSymbol" w:hint="default"/>
      </w:rPr>
    </w:lvl>
    <w:lvl w:ilvl="5">
      <w:start w:val="1"/>
      <w:numFmt w:val="bullet"/>
      <w:lvlText w:val="▪"/>
      <w:lvlJc w:val="start"/>
      <w:pPr>
        <w:tabs>
          <w:tab w:val="num" w:pos="0"/>
        </w:tabs>
        <w:ind w:start="2520" w:hanging="0"/>
      </w:pPr>
      <w:rPr>
        <w:rFonts w:ascii="OpenSymbol" w:hAnsi="OpenSymbol" w:cs="OpenSymbol" w:hint="default"/>
      </w:rPr>
    </w:lvl>
    <w:lvl w:ilvl="6">
      <w:start w:val="1"/>
      <w:numFmt w:val="bullet"/>
      <w:lvlText w:val=""/>
      <w:lvlJc w:val="start"/>
      <w:pPr>
        <w:tabs>
          <w:tab w:val="num" w:pos="0"/>
        </w:tabs>
        <w:ind w:start="2880" w:hanging="0"/>
      </w:pPr>
      <w:rPr>
        <w:rFonts w:ascii="Symbol" w:hAnsi="Symbol" w:cs="Symbol" w:hint="default"/>
      </w:rPr>
    </w:lvl>
    <w:lvl w:ilvl="7">
      <w:start w:val="1"/>
      <w:numFmt w:val="bullet"/>
      <w:lvlText w:val="◦"/>
      <w:lvlJc w:val="start"/>
      <w:pPr>
        <w:tabs>
          <w:tab w:val="num" w:pos="0"/>
        </w:tabs>
        <w:ind w:start="3240" w:hanging="0"/>
      </w:pPr>
      <w:rPr>
        <w:rFonts w:ascii="OpenSymbol" w:hAnsi="OpenSymbol" w:cs="OpenSymbol" w:hint="default"/>
      </w:rPr>
    </w:lvl>
    <w:lvl w:ilvl="8">
      <w:start w:val="1"/>
      <w:numFmt w:val="bullet"/>
      <w:lvlText w:val="▪"/>
      <w:lvlJc w:val="start"/>
      <w:pPr>
        <w:tabs>
          <w:tab w:val="num" w:pos="0"/>
        </w:tabs>
        <w:ind w:start="3600" w:hanging="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val="false"/>
      <w:numPr>
        <w:ilvl w:val="0"/>
        <w:numId w:val="0"/>
      </w:numPr>
      <w:kinsoku w:val="true"/>
      <w:overflowPunct w:val="false"/>
      <w:autoSpaceDE w:val="true"/>
      <w:bidi w:val="0"/>
    </w:pPr>
    <w:rPr>
      <w:rFonts w:ascii="Arial" w:hAnsi="Arial" w:eastAsia="Arial" w:cs="Arial"/>
      <w:color w:val="00000A"/>
      <w:sz w:val="22"/>
      <w:szCs w:val="22"/>
      <w:lang w:val="fr-FR" w:eastAsia="zh-CN" w:bidi="hi-IN"/>
    </w:rPr>
  </w:style>
  <w:style w:type="paragraph" w:styleId="Heading1">
    <w:name w:val="heading 1"/>
    <w:next w:val="BodyText"/>
    <w:qFormat/>
    <w:pPr>
      <w:keepNext w:val="false"/>
      <w:keepLines w:val="false"/>
      <w:widowControl/>
      <w:numPr>
        <w:ilvl w:val="0"/>
        <w:numId w:val="1"/>
      </w:numPr>
      <w:shd w:fill="FFFFFF" w:val="clear"/>
      <w:kinsoku w:val="true"/>
      <w:overflowPunct w:val="true"/>
      <w:autoSpaceDE w:val="true"/>
      <w:bidi w:val="0"/>
      <w:spacing w:lineRule="auto" w:line="240" w:before="360" w:after="160"/>
      <w:ind w:hanging="0" w:start="0" w:end="0"/>
      <w:outlineLvl w:val="0"/>
    </w:pPr>
    <w:rPr>
      <w:rFonts w:ascii="Arial" w:hAnsi="Arial" w:eastAsia="Arial" w:cs="Arial"/>
      <w:b/>
      <w:bCs/>
      <w:i w:val="false"/>
      <w:iCs w:val="false"/>
      <w:caps w:val="false"/>
      <w:smallCaps w:val="false"/>
      <w:strike w:val="false"/>
      <w:dstrike w:val="false"/>
      <w:color w:val="1E5631"/>
      <w:position w:val="0"/>
      <w:sz w:val="36"/>
      <w:szCs w:val="36"/>
      <w:u w:val="none"/>
      <w:vertAlign w:val="baseline"/>
      <w:lang w:val="fr-FR" w:eastAsia="zh-CN" w:bidi="hi-IN"/>
    </w:rPr>
  </w:style>
  <w:style w:type="paragraph" w:styleId="Heading2">
    <w:name w:val="heading 2"/>
    <w:next w:val="BodyText"/>
    <w:qFormat/>
    <w:pPr>
      <w:keepNext w:val="false"/>
      <w:keepLines w:val="false"/>
      <w:widowControl/>
      <w:numPr>
        <w:ilvl w:val="1"/>
        <w:numId w:val="1"/>
      </w:numPr>
      <w:shd w:fill="FFFFFF" w:val="clear"/>
      <w:kinsoku w:val="true"/>
      <w:overflowPunct w:val="true"/>
      <w:autoSpaceDE w:val="true"/>
      <w:bidi w:val="0"/>
      <w:spacing w:lineRule="auto" w:line="240" w:before="280" w:after="100"/>
      <w:ind w:hanging="0" w:start="0" w:end="0"/>
      <w:outlineLvl w:val="1"/>
    </w:pPr>
    <w:rPr>
      <w:rFonts w:ascii="Arial" w:hAnsi="Arial" w:eastAsia="Arial" w:cs="Arial"/>
      <w:b/>
      <w:bCs/>
      <w:i w:val="false"/>
      <w:iCs w:val="false"/>
      <w:caps w:val="false"/>
      <w:smallCaps w:val="false"/>
      <w:strike w:val="false"/>
      <w:dstrike w:val="false"/>
      <w:color w:val="1E5631"/>
      <w:position w:val="0"/>
      <w:sz w:val="28"/>
      <w:szCs w:val="28"/>
      <w:u w:val="none"/>
      <w:vertAlign w:val="baseline"/>
      <w:lang w:val="fr-FR" w:eastAsia="zh-CN" w:bidi="hi-IN"/>
    </w:rPr>
  </w:style>
  <w:style w:type="paragraph" w:styleId="Heading3">
    <w:name w:val="heading 3"/>
    <w:next w:val="BodyText"/>
    <w:qFormat/>
    <w:pPr>
      <w:keepNext w:val="false"/>
      <w:keepLines w:val="false"/>
      <w:widowControl/>
      <w:numPr>
        <w:ilvl w:val="2"/>
        <w:numId w:val="1"/>
      </w:numPr>
      <w:shd w:fill="FFFFFF" w:val="clear"/>
      <w:kinsoku w:val="true"/>
      <w:overflowPunct w:val="true"/>
      <w:autoSpaceDE w:val="true"/>
      <w:bidi w:val="0"/>
      <w:spacing w:lineRule="auto" w:line="240" w:before="0" w:after="0"/>
      <w:ind w:hanging="0" w:start="0" w:end="0"/>
      <w:outlineLvl w:val="2"/>
    </w:pPr>
    <w:rPr>
      <w:rFonts w:ascii="Arial" w:hAnsi="Arial" w:eastAsia="Arial" w:cs="Arial"/>
      <w:b w:val="false"/>
      <w:bCs w:val="false"/>
      <w:i w:val="false"/>
      <w:iCs w:val="false"/>
      <w:caps w:val="false"/>
      <w:smallCaps w:val="false"/>
      <w:strike w:val="false"/>
      <w:dstrike w:val="false"/>
      <w:color w:val="1F4D78"/>
      <w:position w:val="0"/>
      <w:sz w:val="24"/>
      <w:szCs w:val="24"/>
      <w:u w:val="none"/>
      <w:vertAlign w:val="baseline"/>
      <w:lang w:val="fr-FR" w:eastAsia="zh-CN" w:bidi="hi-IN"/>
    </w:rPr>
  </w:style>
  <w:style w:type="paragraph" w:styleId="Heading4">
    <w:name w:val="heading 4"/>
    <w:next w:val="BodyText"/>
    <w:qFormat/>
    <w:pPr>
      <w:keepNext w:val="false"/>
      <w:keepLines w:val="false"/>
      <w:widowControl/>
      <w:numPr>
        <w:ilvl w:val="3"/>
        <w:numId w:val="1"/>
      </w:numPr>
      <w:shd w:fill="FFFFFF" w:val="clear"/>
      <w:kinsoku w:val="true"/>
      <w:overflowPunct w:val="true"/>
      <w:autoSpaceDE w:val="true"/>
      <w:bidi w:val="0"/>
      <w:spacing w:lineRule="auto" w:line="240" w:before="0" w:after="0"/>
      <w:ind w:hanging="0" w:start="0" w:end="0"/>
      <w:outlineLvl w:val="3"/>
    </w:pPr>
    <w:rPr>
      <w:rFonts w:ascii="Arial" w:hAnsi="Arial" w:eastAsia="Arial" w:cs="Arial"/>
      <w:b w:val="false"/>
      <w:bCs w:val="false"/>
      <w:i/>
      <w:iCs/>
      <w:caps w:val="false"/>
      <w:smallCaps w:val="false"/>
      <w:strike w:val="false"/>
      <w:dstrike w:val="false"/>
      <w:color w:val="2E74B5"/>
      <w:position w:val="0"/>
      <w:sz w:val="22"/>
      <w:szCs w:val="22"/>
      <w:u w:val="none"/>
      <w:vertAlign w:val="baseline"/>
      <w:lang w:val="fr-FR" w:eastAsia="zh-CN" w:bidi="hi-IN"/>
    </w:rPr>
  </w:style>
  <w:style w:type="paragraph" w:styleId="Heading5">
    <w:name w:val="heading 5"/>
    <w:next w:val="BodyText"/>
    <w:qFormat/>
    <w:pPr>
      <w:keepNext w:val="false"/>
      <w:keepLines w:val="false"/>
      <w:widowControl/>
      <w:numPr>
        <w:ilvl w:val="4"/>
        <w:numId w:val="1"/>
      </w:numPr>
      <w:shd w:fill="FFFFFF" w:val="clear"/>
      <w:kinsoku w:val="true"/>
      <w:overflowPunct w:val="true"/>
      <w:autoSpaceDE w:val="true"/>
      <w:bidi w:val="0"/>
      <w:spacing w:lineRule="auto" w:line="240" w:before="0" w:after="0"/>
      <w:ind w:hanging="0" w:start="0" w:end="0"/>
      <w:outlineLvl w:val="4"/>
    </w:pPr>
    <w:rPr>
      <w:rFonts w:ascii="Arial" w:hAnsi="Arial" w:eastAsia="Arial" w:cs="Arial"/>
      <w:b w:val="false"/>
      <w:bCs w:val="false"/>
      <w:i w:val="false"/>
      <w:iCs w:val="false"/>
      <w:caps w:val="false"/>
      <w:smallCaps w:val="false"/>
      <w:strike w:val="false"/>
      <w:dstrike w:val="false"/>
      <w:color w:val="2E74B5"/>
      <w:position w:val="0"/>
      <w:sz w:val="22"/>
      <w:szCs w:val="22"/>
      <w:u w:val="none"/>
      <w:vertAlign w:val="baseline"/>
      <w:lang w:val="fr-FR" w:eastAsia="zh-CN" w:bidi="hi-IN"/>
    </w:rPr>
  </w:style>
  <w:style w:type="paragraph" w:styleId="Heading6">
    <w:name w:val="heading 6"/>
    <w:next w:val="BodyText"/>
    <w:qFormat/>
    <w:pPr>
      <w:keepNext w:val="false"/>
      <w:keepLines w:val="false"/>
      <w:widowControl/>
      <w:numPr>
        <w:ilvl w:val="5"/>
        <w:numId w:val="1"/>
      </w:numPr>
      <w:shd w:fill="FFFFFF" w:val="clear"/>
      <w:kinsoku w:val="true"/>
      <w:overflowPunct w:val="true"/>
      <w:autoSpaceDE w:val="true"/>
      <w:bidi w:val="0"/>
      <w:spacing w:lineRule="auto" w:line="240" w:before="0" w:after="0"/>
      <w:ind w:hanging="0" w:start="0" w:end="0"/>
      <w:outlineLvl w:val="5"/>
    </w:pPr>
    <w:rPr>
      <w:rFonts w:ascii="Arial" w:hAnsi="Arial" w:eastAsia="Arial" w:cs="Arial"/>
      <w:b w:val="false"/>
      <w:bCs w:val="false"/>
      <w:i w:val="false"/>
      <w:iCs w:val="false"/>
      <w:caps w:val="false"/>
      <w:smallCaps w:val="false"/>
      <w:strike w:val="false"/>
      <w:dstrike w:val="false"/>
      <w:color w:val="1F4D78"/>
      <w:position w:val="0"/>
      <w:sz w:val="22"/>
      <w:szCs w:val="22"/>
      <w:u w:val="none"/>
      <w:vertAlign w:val="baseline"/>
      <w:lang w:val="fr-FR" w:eastAsia="zh-CN" w:bidi="hi-IN"/>
    </w:rPr>
  </w:style>
  <w:style w:type="character" w:styleId="Hyperlink">
    <w:name w:val="Hyperlink"/>
    <w:rPr>
      <w:color w:val="000080"/>
      <w:u w:val="single"/>
      <w:lang w:val="fr-FR" w:eastAsia="fr-FR" w:bidi="fr-FR"/>
    </w:rPr>
  </w:style>
  <w:style w:type="character" w:styleId="Strong">
    <w:name w:val="Strong"/>
    <w:qFormat/>
    <w:rPr>
      <w:b/>
      <w:bCs/>
    </w:rPr>
  </w:style>
  <w:style w:type="paragraph" w:styleId="Heading">
    <w:name w:val="Heading"/>
    <w:basedOn w:val="Normal"/>
    <w:next w:val="BodyText"/>
    <w:qFormat/>
    <w:pPr>
      <w:keepNext w:val="true"/>
      <w:numPr>
        <w:ilvl w:val="0"/>
        <w:numId w:val="0"/>
      </w:numPr>
      <w:spacing w:before="240" w:after="120"/>
    </w:pPr>
    <w:rPr>
      <w:rFonts w:ascii="Arial" w:hAnsi="Arial" w:eastAsia="Microsoft YaHei" w:cs="Lucida Sans"/>
      <w:sz w:val="28"/>
      <w:szCs w:val="28"/>
    </w:rPr>
  </w:style>
  <w:style w:type="paragraph" w:styleId="BodyText">
    <w:name w:val="Body Text"/>
    <w:basedOn w:val="Normal"/>
    <w:pPr>
      <w:numPr>
        <w:ilvl w:val="0"/>
        <w:numId w:val="0"/>
      </w:numPr>
      <w:spacing w:before="0" w:after="120"/>
    </w:pPr>
    <w:rPr/>
  </w:style>
  <w:style w:type="paragraph" w:styleId="List">
    <w:name w:val="List"/>
    <w:basedOn w:val="BodyText"/>
    <w:pPr>
      <w:numPr>
        <w:ilvl w:val="0"/>
        <w:numId w:val="0"/>
      </w:numPr>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numPr>
        <w:ilvl w:val="0"/>
        <w:numId w:val="0"/>
      </w:numPr>
      <w:suppressLineNumbers/>
    </w:pPr>
    <w:rPr>
      <w:rFonts w:cs="Lucida Sans"/>
    </w:rPr>
  </w:style>
  <w:style w:type="paragraph" w:styleId="caption1">
    <w:name w:val="caption1"/>
    <w:basedOn w:val="Normal"/>
    <w:qFormat/>
    <w:pPr>
      <w:numPr>
        <w:ilvl w:val="0"/>
        <w:numId w:val="0"/>
      </w:numPr>
      <w:suppressLineNumbers/>
      <w:spacing w:before="120" w:after="120"/>
    </w:pPr>
    <w:rPr>
      <w:rFonts w:cs="Lucida Sans"/>
      <w:i/>
      <w:iCs/>
      <w:sz w:val="24"/>
      <w:szCs w:val="24"/>
    </w:rPr>
  </w:style>
  <w:style w:type="paragraph" w:styleId="normal1">
    <w:name w:val="normal1"/>
    <w:qFormat/>
    <w:pPr>
      <w:widowControl/>
      <w:numPr>
        <w:ilvl w:val="0"/>
        <w:numId w:val="0"/>
      </w:numPr>
      <w:kinsoku w:val="true"/>
      <w:overflowPunct w:val="false"/>
      <w:autoSpaceDE w:val="true"/>
      <w:bidi w:val="0"/>
    </w:pPr>
    <w:rPr>
      <w:rFonts w:ascii="Arial" w:hAnsi="Arial" w:eastAsia="Arial" w:cs="Arial"/>
      <w:color w:val="00000A"/>
      <w:sz w:val="22"/>
      <w:szCs w:val="22"/>
      <w:lang w:val="fr-FR" w:eastAsia="zh-CN" w:bidi="hi-IN"/>
    </w:rPr>
  </w:style>
  <w:style w:type="paragraph" w:styleId="Title">
    <w:name w:val="Title"/>
    <w:basedOn w:val="normal1"/>
    <w:next w:val="Subtitle"/>
    <w:qFormat/>
    <w:pPr>
      <w:keepNext w:val="false"/>
      <w:keepLines w:val="false"/>
      <w:widowControl/>
      <w:numPr>
        <w:ilvl w:val="0"/>
        <w:numId w:val="0"/>
      </w:numPr>
      <w:shd w:fill="FFFFFF" w:val="clear"/>
      <w:spacing w:lineRule="auto" w:line="240" w:before="0" w:after="0"/>
      <w:ind w:hanging="0" w:start="0" w:end="0"/>
    </w:pPr>
    <w:rPr>
      <w:rFonts w:ascii="Arial" w:hAnsi="Arial" w:eastAsia="Arial" w:cs="Arial"/>
      <w:b w:val="false"/>
      <w:bCs w:val="false"/>
      <w:i w:val="false"/>
      <w:iCs w:val="false"/>
      <w:caps w:val="false"/>
      <w:smallCaps w:val="false"/>
      <w:strike w:val="false"/>
      <w:dstrike w:val="false"/>
      <w:color w:val="000000"/>
      <w:position w:val="0"/>
      <w:sz w:val="56"/>
      <w:szCs w:val="56"/>
      <w:u w:val="none"/>
      <w:vertAlign w:val="baseline"/>
    </w:rPr>
  </w:style>
  <w:style w:type="paragraph" w:styleId="Subtitle">
    <w:name w:val="Subtitle"/>
    <w:basedOn w:val="normal1"/>
    <w:next w:val="BodyText"/>
    <w:qFormat/>
    <w:pPr>
      <w:keepNext w:val="true"/>
      <w:keepLines/>
      <w:numPr>
        <w:ilvl w:val="0"/>
        <w:numId w:val="0"/>
      </w:numPr>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numPr>
        <w:ilvl w:val="0"/>
        <w:numId w:val="0"/>
      </w:num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LibreOffice/26.2.4.2$Linux_X86_64 LibreOffice_project/620$Build-2</Application>
  <AppVersion>15.0000</AppVersion>
  <Pages>19</Pages>
  <Words>8700</Words>
  <CharactersWithSpaces>50979</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Mwa Oui</cp:lastModifiedBy>
  <dcterms:modified xsi:type="dcterms:W3CDTF">2026-07-21T16:06:44Z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