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Adeptus Mechanicus</w:t>
      </w:r>
    </w:p>
    <w:p>
      <w:pPr>
        <w:pStyle w:val="Normal"/>
        <w:pBdr>
          <w:bottom w:val="single" w:sz="12" w:space="6" w:color="7B4F2E"/>
        </w:pBdr>
        <w:spacing w:lineRule="auto" w:line="240" w:before="0" w:after="300"/>
        <w:rPr>
          <w:rFonts w:ascii="Arial" w:hAnsi="Arial" w:eastAsia="Roboto" w:cs="Roboto"/>
          <w:color w:val="777777"/>
          <w:sz w:val="28"/>
          <w:szCs w:val="28"/>
        </w:rPr>
      </w:pPr>
      <w:r>
        <w:rPr>
          <w:rFonts w:eastAsia="Roboto" w:cs="Roboto" w:ascii="Arial" w:hAnsi="Arial"/>
          <w:color w:val="777777"/>
          <w:sz w:val="28"/>
          <w:szCs w:val="28"/>
        </w:rPr>
        <w:t xml:space="preserve">Capacités </w:t>
      </w:r>
    </w:p>
    <w:p>
      <w:pPr>
        <w:pStyle w:val="Heading2"/>
        <w:spacing w:lineRule="auto" w:line="240" w:before="280" w:after="100"/>
        <w:rPr>
          <w:rFonts w:ascii="Arial" w:hAnsi="Arial"/>
        </w:rPr>
      </w:pPr>
      <w:r>
        <w:rPr>
          <w:rFonts w:eastAsia="Roboto" w:cs="Roboto" w:ascii="Arial" w:hAnsi="Arial"/>
        </w:rPr>
        <w:t>Impératifs</w:t>
      </w:r>
      <w:r>
        <w:rPr>
          <w:rFonts w:eastAsia="Roboto" w:cs="Roboto" w:ascii="Arial" w:hAnsi="Arial"/>
          <w:color w:val="7B4F2E"/>
          <w:sz w:val="28"/>
          <w:szCs w:val="28"/>
        </w:rPr>
        <w:t xml:space="preserve"> Doctrina</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Au début de chaque tour de bataille, si un modèle PERSONNAGE ADEPTUS MECHANICUS est présent sur le champ de bataille, vous pouvez activer un Impératif Doctrina de la table ci-dessous. Jusqu'à la fin du tour de bataille, cet Impératif s'applique aux unités ADEPTUS MECHANICUS SKITARII de votre armée ; il applique simultanément son optimisation (+) et sa dépréciation (-).</w:t>
      </w:r>
    </w:p>
    <w:p>
      <w:pPr>
        <w:pStyle w:val="Normal"/>
        <w:spacing w:lineRule="auto" w:line="240" w:before="100" w:after="8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2199"/>
        <w:gridCol w:w="3579"/>
        <w:gridCol w:w="3582"/>
      </w:tblGrid>
      <w:tr>
        <w:trPr/>
        <w:tc>
          <w:tcPr>
            <w:tcW w:w="21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Impératif</w:t>
            </w:r>
          </w:p>
        </w:tc>
        <w:tc>
          <w:tcPr>
            <w:tcW w:w="357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Optimisation (+)</w:t>
            </w:r>
          </w:p>
        </w:tc>
        <w:tc>
          <w:tcPr>
            <w:tcW w:w="358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Dépréciation (-)</w:t>
            </w:r>
          </w:p>
        </w:tc>
      </w:tr>
      <w:tr>
        <w:trPr/>
        <w:tc>
          <w:tcPr>
            <w:tcW w:w="21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Protecteur</w:t>
            </w:r>
          </w:p>
        </w:tc>
        <w:tc>
          <w:tcPr>
            <w:tcW w:w="357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E5631"/>
                <w:sz w:val="20"/>
                <w:szCs w:val="20"/>
              </w:rPr>
            </w:pPr>
            <w:r>
              <w:rPr>
                <w:rFonts w:eastAsia="Roboto" w:cs="Roboto" w:ascii="Arial" w:hAnsi="Arial"/>
                <w:color w:val="1E5631"/>
                <w:sz w:val="20"/>
                <w:szCs w:val="20"/>
              </w:rPr>
              <w:t>+1 CT (Capacité de Tir)</w:t>
            </w:r>
          </w:p>
        </w:tc>
        <w:tc>
          <w:tcPr>
            <w:tcW w:w="358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8B0000"/>
                <w:sz w:val="20"/>
                <w:szCs w:val="20"/>
              </w:rPr>
            </w:pPr>
            <w:r>
              <w:rPr>
                <w:rFonts w:eastAsia="Roboto" w:cs="Roboto" w:ascii="Arial" w:hAnsi="Arial"/>
                <w:color w:val="8B0000"/>
                <w:sz w:val="20"/>
                <w:szCs w:val="20"/>
              </w:rPr>
              <w:t>-1 CC (Capacité de Combat)</w:t>
            </w:r>
          </w:p>
        </w:tc>
      </w:tr>
      <w:tr>
        <w:trPr/>
        <w:tc>
          <w:tcPr>
            <w:tcW w:w="21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Conquérant</w:t>
            </w:r>
          </w:p>
        </w:tc>
        <w:tc>
          <w:tcPr>
            <w:tcW w:w="357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1E5631"/>
                <w:sz w:val="20"/>
                <w:szCs w:val="20"/>
              </w:rPr>
            </w:pPr>
            <w:r>
              <w:rPr>
                <w:rFonts w:eastAsia="Roboto" w:cs="Roboto" w:ascii="Arial" w:hAnsi="Arial"/>
                <w:color w:val="1E5631"/>
                <w:sz w:val="20"/>
                <w:szCs w:val="20"/>
              </w:rPr>
              <w:t>+1 CC (Capacité de Combat)</w:t>
            </w:r>
          </w:p>
        </w:tc>
        <w:tc>
          <w:tcPr>
            <w:tcW w:w="358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8B0000"/>
                <w:sz w:val="20"/>
                <w:szCs w:val="20"/>
              </w:rPr>
            </w:pPr>
            <w:r>
              <w:rPr>
                <w:rFonts w:eastAsia="Roboto" w:cs="Roboto" w:ascii="Arial" w:hAnsi="Arial"/>
                <w:color w:val="8B0000"/>
                <w:sz w:val="20"/>
                <w:szCs w:val="20"/>
              </w:rPr>
              <w:t>-1 CT (Capacité de Tir)</w:t>
            </w:r>
          </w:p>
        </w:tc>
      </w:tr>
      <w:tr>
        <w:trPr/>
        <w:tc>
          <w:tcPr>
            <w:tcW w:w="21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Bastions</w:t>
            </w:r>
          </w:p>
        </w:tc>
        <w:tc>
          <w:tcPr>
            <w:tcW w:w="357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E5631"/>
                <w:sz w:val="20"/>
                <w:szCs w:val="20"/>
              </w:rPr>
            </w:pPr>
            <w:r>
              <w:rPr>
                <w:rFonts w:eastAsia="Roboto" w:cs="Roboto" w:ascii="Arial" w:hAnsi="Arial"/>
                <w:color w:val="1E5631"/>
                <w:sz w:val="20"/>
                <w:szCs w:val="20"/>
              </w:rPr>
              <w:t>+1 Sauvegarde d'armure (max 2+)</w:t>
            </w:r>
          </w:p>
        </w:tc>
        <w:tc>
          <w:tcPr>
            <w:tcW w:w="358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8B0000"/>
                <w:sz w:val="20"/>
                <w:szCs w:val="20"/>
              </w:rPr>
            </w:pPr>
            <w:r>
              <w:rPr>
                <w:rFonts w:eastAsia="Roboto" w:cs="Roboto" w:ascii="Arial" w:hAnsi="Arial"/>
                <w:color w:val="8B0000"/>
                <w:sz w:val="20"/>
                <w:szCs w:val="20"/>
              </w:rPr>
              <w:t>-3" Mouvement</w:t>
            </w:r>
          </w:p>
        </w:tc>
      </w:tr>
      <w:tr>
        <w:trPr/>
        <w:tc>
          <w:tcPr>
            <w:tcW w:w="21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Agresseur</w:t>
            </w:r>
          </w:p>
        </w:tc>
        <w:tc>
          <w:tcPr>
            <w:tcW w:w="357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1E5631"/>
                <w:sz w:val="20"/>
                <w:szCs w:val="20"/>
              </w:rPr>
            </w:pPr>
            <w:r>
              <w:rPr>
                <w:rFonts w:eastAsia="Roboto" w:cs="Roboto" w:ascii="Arial" w:hAnsi="Arial"/>
                <w:color w:val="1E5631"/>
                <w:sz w:val="20"/>
                <w:szCs w:val="20"/>
              </w:rPr>
              <w:t>+3" Mouvement</w:t>
            </w:r>
          </w:p>
        </w:tc>
        <w:tc>
          <w:tcPr>
            <w:tcW w:w="358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8B0000"/>
                <w:sz w:val="20"/>
                <w:szCs w:val="20"/>
              </w:rPr>
            </w:pPr>
            <w:r>
              <w:rPr>
                <w:rFonts w:eastAsia="Roboto" w:cs="Roboto" w:ascii="Arial" w:hAnsi="Arial"/>
                <w:color w:val="8B0000"/>
                <w:sz w:val="20"/>
                <w:szCs w:val="20"/>
              </w:rPr>
              <w:t>-1 Sauvegarde d'armure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Cantiques de l'Omnimessie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Au début de chaque tour de bataille, si un modèle PERSONNAGE ADEPTUS MECHANICUS est présent sur le champ de bataille, vous pouvez activer un Cantique qui n'a pas encore été actif. Jusqu'à la fin du tour de bataille, ce Cantique s'applique aux unités ADEPTUS MECHANICUS non-SKITARII de votre armée.</w:t>
      </w:r>
    </w:p>
    <w:p>
      <w:pPr>
        <w:pStyle w:val="Normal"/>
        <w:spacing w:lineRule="auto" w:line="240" w:before="100" w:after="8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Cantique</w:t>
            </w:r>
          </w:p>
        </w:tc>
        <w:tc>
          <w:tcPr>
            <w:tcW w:w="6333"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Effet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Psaume du Linceul</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rFonts w:eastAsia="Roboto" w:cs="Roboto" w:ascii="Arial" w:hAnsi="Arial"/>
                <w:sz w:val="20"/>
                <w:szCs w:val="20"/>
              </w:rPr>
              <w:t>Cette unité bénéficie du Couvert Léger.</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Chant du Poing sans remords</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rFonts w:eastAsia="Roboto" w:cs="Roboto" w:ascii="Arial" w:hAnsi="Arial"/>
                <w:sz w:val="20"/>
                <w:szCs w:val="20"/>
              </w:rPr>
              <w:t>Chaque attaque de mêlée : +1 à la Force.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Incantation de l'Âme de Fer</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rFonts w:eastAsia="Roboto" w:cs="Roboto" w:ascii="Arial" w:hAnsi="Arial"/>
                <w:sz w:val="20"/>
                <w:szCs w:val="20"/>
              </w:rPr>
              <w:t xml:space="preserve">Pour les tests d'Ébranlement : ignorez tous les modificateurs. </w:t>
            </w:r>
          </w:p>
          <w:p>
            <w:pPr>
              <w:pStyle w:val="Normal"/>
              <w:rPr>
                <w:rFonts w:ascii="Arial" w:hAnsi="Arial" w:eastAsia="Roboto" w:cs="Roboto"/>
                <w:sz w:val="20"/>
                <w:szCs w:val="20"/>
              </w:rPr>
            </w:pPr>
            <w:r>
              <w:rPr>
                <w:rFonts w:eastAsia="Roboto" w:cs="Roboto" w:ascii="Arial" w:hAnsi="Arial"/>
                <w:sz w:val="20"/>
                <w:szCs w:val="20"/>
              </w:rPr>
              <w:t>Cette unité bénéficie d’Insensible à la douleur 5+.</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Bénédiction de l'Omnimessie</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rFonts w:eastAsia="Roboto" w:cs="Roboto" w:ascii="Arial" w:hAnsi="Arial"/>
                <w:sz w:val="20"/>
                <w:szCs w:val="20"/>
              </w:rPr>
              <w:t>Action de Tir : relancez 1 jet de touche, 1 jet de blessure et 1 jet de dégâts.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Invocation de la Machine Vengeresse</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rFonts w:eastAsia="Roboto" w:cs="Roboto" w:ascii="Arial" w:hAnsi="Arial"/>
                <w:sz w:val="20"/>
                <w:szCs w:val="20"/>
              </w:rPr>
              <w:t>Avance ou charge : lancez 1D6 supplémentaire et ajoutez le résultat.</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Litanie de l'Électromancien</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rFonts w:eastAsia="Roboto" w:cs="Roboto" w:ascii="Arial" w:hAnsi="Arial"/>
                <w:sz w:val="20"/>
                <w:szCs w:val="20"/>
              </w:rPr>
              <w:t>Chaque attaque de mêlée contre cette unité : -1 au jet de touche.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rPr>
        <w:t>Règles</w:t>
      </w:r>
      <w:r>
        <w:rPr>
          <w:rFonts w:eastAsia="Roboto" w:cs="Roboto" w:ascii="Arial" w:hAnsi="Arial"/>
          <w:color w:val="7B4F2E"/>
          <w:sz w:val="28"/>
          <w:szCs w:val="28"/>
        </w:rPr>
        <w:t xml:space="preserve"> de </w:t>
      </w:r>
      <w:r>
        <w:rPr>
          <w:rFonts w:eastAsia="Roboto" w:cs="Roboto" w:ascii="Arial" w:hAnsi="Arial"/>
        </w:rPr>
        <w:t>détachement</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Un détachement Adeptus Mechanicus ne contient que des modèles avec le mot-clé ADEPTUS MECHANICUS (sauf AGENT DE L'IMPERIUM et NON-ALIGNE).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Tous les </w:t>
      </w:r>
      <w:r>
        <w:rPr>
          <w:rFonts w:eastAsia="Roboto" w:cs="Roboto" w:ascii="Arial" w:hAnsi="Arial"/>
          <w:color w:val="1A1A1A"/>
        </w:rPr>
        <w:t>détachements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 : </w:t>
      </w:r>
      <w:r>
        <w:rPr>
          <w:rFonts w:eastAsia="Roboto" w:cs="Roboto" w:ascii="Arial" w:hAnsi="Arial"/>
          <w:color w:val="1A1A1A"/>
        </w:rPr>
        <w:t>capacité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Dogmes du Monde-Forge.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Détachements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 (hors Soutien </w:t>
      </w:r>
      <w:r>
        <w:rPr>
          <w:rFonts w:eastAsia="Roboto" w:cs="Roboto" w:ascii="Arial" w:hAnsi="Arial"/>
          <w:color w:val="1A1A1A"/>
        </w:rPr>
        <w:t>auxiliaire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 </w:t>
      </w:r>
      <w:r>
        <w:rPr>
          <w:rFonts w:eastAsia="Roboto" w:cs="Roboto" w:ascii="Arial" w:hAnsi="Arial"/>
          <w:color w:val="1A1A1A"/>
        </w:rPr>
        <w:t>capacité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Chevalier du Cogitateur.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Les 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Troupes (Kataphron Breachers, Kataphron Destroyers, Skitarii Rangers, Skitarii Vanguard) ont O</w:t>
      </w:r>
      <w:r>
        <w:rPr>
          <w:rFonts w:eastAsia="Roboto" w:cs="Roboto" w:ascii="Arial" w:hAnsi="Arial"/>
          <w:color w:val="1A1A1A"/>
        </w:rPr>
        <w:t>bjectif Sécurisé</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Dogmes du Monde-Forge</w:t>
      </w:r>
    </w:p>
    <w:p>
      <w:pPr>
        <w:pStyle w:val="Normal"/>
        <w:spacing w:lineRule="auto" w:line="240" w:before="60" w:after="60"/>
        <w:rPr>
          <w:rFonts w:ascii="Arial" w:hAnsi="Arial"/>
        </w:rPr>
      </w:pPr>
      <w:r>
        <w:rPr>
          <w:rFonts w:eastAsia="Roboto" w:cs="Roboto" w:ascii="Arial" w:hAnsi="Arial"/>
          <w:color w:val="1A1A1A"/>
          <w:sz w:val="22"/>
          <w:szCs w:val="22"/>
        </w:rPr>
        <w:t xml:space="preserve">Condition : toutes les </w:t>
      </w:r>
      <w:r>
        <w:rPr>
          <w:rFonts w:eastAsia="Roboto" w:cs="Roboto" w:ascii="Arial" w:hAnsi="Arial"/>
          <w:color w:val="1A1A1A"/>
        </w:rPr>
        <w:t>unités</w:t>
      </w:r>
      <w:r>
        <w:rPr>
          <w:rFonts w:eastAsia="Roboto" w:cs="Roboto" w:ascii="Arial" w:hAnsi="Arial"/>
          <w:color w:val="1A1A1A"/>
          <w:sz w:val="22"/>
          <w:szCs w:val="22"/>
        </w:rPr>
        <w:t xml:space="preserve"> d'un </w:t>
      </w:r>
      <w:r>
        <w:rPr>
          <w:rFonts w:eastAsia="Roboto" w:cs="Roboto" w:ascii="Arial" w:hAnsi="Arial"/>
          <w:color w:val="1A1A1A"/>
        </w:rPr>
        <w:t>même Détachement</w:t>
      </w:r>
      <w:r>
        <w:rPr>
          <w:rFonts w:eastAsia="Roboto" w:cs="Roboto" w:ascii="Arial" w:hAnsi="Arial"/>
          <w:color w:val="1A1A1A"/>
          <w:sz w:val="22"/>
          <w:szCs w:val="22"/>
        </w:rPr>
        <w:t xml:space="preserve"> appartiennent au </w:t>
      </w:r>
      <w:r>
        <w:rPr>
          <w:rFonts w:eastAsia="Roboto" w:cs="Roboto" w:ascii="Arial" w:hAnsi="Arial"/>
          <w:color w:val="1A1A1A"/>
        </w:rPr>
        <w:t>même</w:t>
      </w:r>
      <w:r>
        <w:rPr>
          <w:rFonts w:eastAsia="Roboto" w:cs="Roboto" w:ascii="Arial" w:hAnsi="Arial"/>
          <w:color w:val="1A1A1A"/>
          <w:sz w:val="22"/>
          <w:szCs w:val="22"/>
        </w:rPr>
        <w:t xml:space="preserve"> Monde-Forge.</w:t>
      </w:r>
    </w:p>
    <w:p>
      <w:pPr>
        <w:pStyle w:val="Normal"/>
        <w:spacing w:lineRule="auto" w:line="240" w:before="60" w:after="60"/>
        <w:rPr>
          <w:rFonts w:ascii="Arial" w:hAnsi="Arial"/>
        </w:rPr>
      </w:pPr>
      <w:r>
        <w:rPr>
          <w:rFonts w:eastAsia="Roboto" w:cs="Roboto" w:ascii="Arial" w:hAnsi="Arial"/>
          <w:color w:val="1A1A1A"/>
          <w:sz w:val="22"/>
          <w:szCs w:val="22"/>
        </w:rPr>
        <w:t xml:space="preserve">Si la condition est remplie, toutes les </w:t>
      </w:r>
      <w:r>
        <w:rPr>
          <w:rFonts w:eastAsia="Roboto" w:cs="Roboto" w:ascii="Arial" w:hAnsi="Arial"/>
          <w:color w:val="1A1A1A"/>
        </w:rPr>
        <w:t>unités</w:t>
      </w:r>
      <w:r>
        <w:rPr>
          <w:rFonts w:eastAsia="Roboto" w:cs="Roboto" w:ascii="Arial" w:hAnsi="Arial"/>
          <w:color w:val="1A1A1A"/>
          <w:sz w:val="22"/>
          <w:szCs w:val="22"/>
        </w:rPr>
        <w:t xml:space="preserve"> ADEPTUS MECHANICUS (sauf SERVITEURS) avec cette </w:t>
      </w:r>
      <w:r>
        <w:rPr>
          <w:rFonts w:eastAsia="Roboto" w:cs="Roboto" w:ascii="Arial" w:hAnsi="Arial"/>
          <w:color w:val="1A1A1A"/>
        </w:rPr>
        <w:t>capacité</w:t>
      </w:r>
      <w:r>
        <w:rPr>
          <w:rFonts w:eastAsia="Roboto" w:cs="Roboto" w:ascii="Arial" w:hAnsi="Arial"/>
          <w:color w:val="1A1A1A"/>
          <w:sz w:val="22"/>
          <w:szCs w:val="22"/>
        </w:rPr>
        <w:t xml:space="preserve"> gagnent le Dogme du Monde-Forge correspondant.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Si votre Monde-Forge n'a pas de Dogme associé, vous devez en créer un (voir section Mondes-Forges Distants). Notez tous les Dogmes de vos détachements sur votre liste d'armée.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Chevalier du Cogitateur</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Pour chaque détachement de votre armée, vous obtenez un détachement Super-lourd Auxiliaire pouvant accueillir une unité « Chevalier Impérial », et les modèles de ce détachement gagnent le mot-clé KNIGHT OF THE COG.</w:t>
      </w:r>
    </w:p>
    <w:p>
      <w:pPr>
        <w:pStyle w:val="Normal"/>
        <w:spacing w:lineRule="auto" w:line="240" w:before="60" w:after="60"/>
        <w:rPr>
          <w:rFonts w:ascii="Arial" w:hAnsi="Arial" w:eastAsia="Roboto" w:cs="Roboto"/>
          <w:color w:val="1A1A1A"/>
        </w:rPr>
      </w:pPr>
      <w:r>
        <w:rPr>
          <w:rFonts w:eastAsia="Roboto" w:cs="Roboto" w:ascii="Arial" w:hAnsi="Arial"/>
          <w:color w:val="1A1A1A"/>
        </w:rPr>
      </w:r>
    </w:p>
    <w:p>
      <w:pPr>
        <w:pStyle w:val="Normal"/>
        <w:pBdr>
          <w:bottom w:val="single" w:sz="12" w:space="6" w:color="7B4F2E"/>
        </w:pBdr>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Mondes-Forges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Condition : tous les modèles d'un même Détachement AM proviennent du même Monde-Forge. Ce détachement est alors appelé détachement de Monde-Forge.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Ce que débloque un détachement de Monde-Forge</w:t>
      </w:r>
    </w:p>
    <w:tbl>
      <w:tblPr>
        <w:tblW w:w="9360" w:type="dxa"/>
        <w:jc w:val="start"/>
        <w:tblInd w:w="-113" w:type="dxa"/>
        <w:tblLayout w:type="fixed"/>
        <w:tblCellMar>
          <w:top w:w="0" w:type="dxa"/>
          <w:start w:w="108" w:type="dxa"/>
          <w:bottom w:w="0" w:type="dxa"/>
          <w:end w:w="108" w:type="dxa"/>
        </w:tblCellMar>
      </w:tblPr>
      <w:tblGrid>
        <w:gridCol w:w="2429"/>
        <w:gridCol w:w="6931"/>
      </w:tblGrid>
      <w:tr>
        <w:trPr/>
        <w:tc>
          <w:tcPr>
            <w:tcW w:w="242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Élément</w:t>
            </w:r>
          </w:p>
        </w:tc>
        <w:tc>
          <w:tcPr>
            <w:tcW w:w="693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Règle</w:t>
            </w:r>
          </w:p>
        </w:tc>
      </w:tr>
      <w:tr>
        <w:trPr/>
        <w:tc>
          <w:tcPr>
            <w:tcW w:w="242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Trait de SdG</w:t>
            </w:r>
          </w:p>
        </w:tc>
        <w:tc>
          <w:tcPr>
            <w:tcW w:w="693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Un modèle TECH-PRÊTRE PERSONNAGE &lt;MONDE-FORGE&gt; qui gagne un Trait de SdG peut prendre le Trait de Monde-Forge associé à la place d'un Trait AM standard.</w:t>
            </w:r>
          </w:p>
        </w:tc>
      </w:tr>
      <w:tr>
        <w:trPr/>
        <w:tc>
          <w:tcPr>
            <w:tcW w:w="242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Stratagème</w:t>
            </w:r>
          </w:p>
        </w:tc>
        <w:tc>
          <w:tcPr>
            <w:tcW w:w="693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Débloquez le stratagème de Monde-Forge associé (hors Soutien auxiliaire, Super-lourd, Fortification).</w:t>
            </w:r>
          </w:p>
        </w:tc>
      </w:tr>
      <w:tr>
        <w:trPr/>
        <w:tc>
          <w:tcPr>
            <w:tcW w:w="242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Arcana Mechanicum</w:t>
            </w:r>
          </w:p>
        </w:tc>
        <w:tc>
          <w:tcPr>
            <w:tcW w:w="693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Si votre SdG est un ADEPTUS MECHANICUS &lt;MONDE-FORGE&gt;, vous pouvez donner l'Arcana Mechanicum associé à un personnage AM &lt;MONDE-FORGE&gt; à la place d'une Relique standard. Personnages nommés exclus.</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Mars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Maîtres de la 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Les </w:t>
      </w:r>
      <w:r>
        <w:rPr>
          <w:rFonts w:eastAsia="Roboto" w:cs="Roboto" w:ascii="Arial" w:hAnsi="Arial"/>
          <w:color w:val="1A1A1A"/>
        </w:rPr>
        <w:t>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SKITARII avec ce dogme </w:t>
      </w:r>
      <w:r>
        <w:rPr>
          <w:rFonts w:eastAsia="Roboto" w:cs="Roboto" w:ascii="Arial" w:hAnsi="Arial"/>
          <w:color w:val="1A1A1A"/>
        </w:rPr>
        <w:t>bénéficient des Cantiques de l'Omnimessie</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 xml:space="preserve">Action </w:t>
      </w:r>
      <w:r>
        <w:rPr>
          <w:rFonts w:eastAsia="Roboto" w:cs="Roboto" w:ascii="Arial" w:hAnsi="Arial"/>
          <w:i w:val="false"/>
          <w:iCs w:val="false"/>
          <w:caps w:val="false"/>
          <w:smallCaps w:val="false"/>
          <w:strike w:val="false"/>
          <w:dstrike w:val="false"/>
          <w:color w:val="1A1A1A"/>
          <w:position w:val="0"/>
          <w:sz w:val="22"/>
          <w:szCs w:val="22"/>
          <w:u w:val="none"/>
          <w:vertAlign w:val="baseline"/>
        </w:rPr>
        <w:t>de Tir ou Combat : relancez 1 jet de touche.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Procession panégyrique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Phase de Commandement : </w:t>
      </w:r>
      <w:r>
        <w:rPr>
          <w:rFonts w:eastAsia="Roboto" w:cs="Roboto" w:ascii="Arial" w:hAnsi="Arial"/>
          <w:color w:val="1A1A1A"/>
        </w:rPr>
        <w:t>sélectionnez</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MARS NON-SKITARII INFANTERIE, MARCHEUR ou MONTÉ</w:t>
      </w:r>
      <w:r>
        <w:rPr>
          <w:rFonts w:eastAsia="Roboto" w:cs="Roboto" w:ascii="Arial" w:hAnsi="Arial"/>
          <w:color w:val="1A1A1A"/>
        </w:rPr>
        <w:t xml:space="preserve"> 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6". Choisissez un Cantique (</w:t>
      </w:r>
      <w:r>
        <w:rPr>
          <w:rFonts w:eastAsia="Roboto" w:cs="Roboto" w:ascii="Arial" w:hAnsi="Arial"/>
          <w:color w:val="1A1A1A"/>
        </w:rPr>
        <w:t>même déjà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actif).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prochaine phase de Commandement, le SdG et cette </w:t>
      </w:r>
      <w:r>
        <w:rPr>
          <w:rFonts w:eastAsia="Roboto" w:cs="Roboto" w:ascii="Arial" w:hAnsi="Arial"/>
          <w:color w:val="1A1A1A"/>
        </w:rPr>
        <w:t>unité bénéficient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ce Cantique au lieu de celui actif pour l'</w:t>
      </w:r>
      <w:r>
        <w:rPr>
          <w:rFonts w:eastAsia="Roboto" w:cs="Roboto" w:ascii="Arial" w:hAnsi="Arial"/>
          <w:color w:val="1A1A1A"/>
        </w:rPr>
        <w:t>armée</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Hache Rouge</w:t>
      </w:r>
    </w:p>
    <w:p>
      <w:pPr>
        <w:pStyle w:val="Normal"/>
        <w:spacing w:lineRule="auto" w:line="240" w:before="60" w:after="60"/>
        <w:rPr>
          <w:rFonts w:ascii="Arial" w:hAnsi="Arial"/>
        </w:rPr>
      </w:pPr>
      <w:r>
        <w:rPr>
          <w:rFonts w:eastAsia="Roboto" w:cs="Roboto" w:ascii="Arial" w:hAnsi="Arial"/>
          <w:color w:val="1A1A1A"/>
        </w:rPr>
        <w:t xml:space="preserve">Modèle </w:t>
      </w:r>
      <w:r>
        <w:rPr>
          <w:rFonts w:eastAsia="Roboto" w:cs="Roboto" w:ascii="Arial" w:hAnsi="Arial"/>
          <w:color w:val="1A1A1A"/>
          <w:sz w:val="22"/>
          <w:szCs w:val="22"/>
        </w:rPr>
        <w:t>MARS avec hache omnissienne uniquement. Remplace la hache omnissienne.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Profil : Mêlée, A 6, CC 3+, F 8, PA -5, D 2.</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Colère de Mars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Tact. Bataille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MARS tire : jusqu'à la fin de la phase, chaque jet de blessure non modifié de 6 inflige 1 blessure mortelle supplémentaire (maximum 6 blessures mortelles).</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Lucius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Bénédiction Solaire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Chaque attaque de Dégâts 1 allouée à un modèle avec ce dogme : +1 à la sauvegarde d'armure.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Toutes les armes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distance : +3" de </w:t>
      </w:r>
      <w:r>
        <w:rPr>
          <w:rFonts w:eastAsia="Roboto" w:cs="Roboto" w:ascii="Arial" w:hAnsi="Arial"/>
          <w:color w:val="1A1A1A"/>
        </w:rPr>
        <w:t>portée</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Bénédiction lumineuse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Phase de Commandement : </w:t>
      </w:r>
      <w:r>
        <w:rPr>
          <w:rFonts w:eastAsia="Roboto" w:cs="Roboto" w:ascii="Arial" w:hAnsi="Arial"/>
          <w:color w:val="1A1A1A"/>
        </w:rPr>
        <w:t>sélectionnez</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LUCIUS INFANTERIE, MARCHEUR ou MONTÉ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9".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prochaine phase de Commandement, les jets de blessure non </w:t>
      </w:r>
      <w:r>
        <w:rPr>
          <w:rFonts w:eastAsia="Roboto" w:cs="Roboto" w:ascii="Arial" w:hAnsi="Arial"/>
          <w:color w:val="1A1A1A"/>
        </w:rPr>
        <w:t>modifiés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1</w:t>
      </w:r>
      <w:r>
        <w:rPr>
          <w:rFonts w:eastAsia="Roboto" w:cs="Roboto" w:ascii="Arial" w:hAnsi="Arial"/>
          <w:color w:val="1A1A1A"/>
        </w:rPr>
        <w:t xml:space="preserve"> à </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3 </w:t>
      </w:r>
      <w:r>
        <w:rPr>
          <w:rFonts w:eastAsia="Roboto" w:cs="Roboto" w:ascii="Arial" w:hAnsi="Arial"/>
          <w:color w:val="1A1A1A"/>
        </w:rPr>
        <w:t>échouent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automatiquement contre cette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Flare Solaire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LUCIUS uniquement. Une fois par bataille, action de Mouvement.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L'</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du porteur et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amie LUCIUS INFANTERIE, MARCHEUR ou MONTÉ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3" sont </w:t>
      </w:r>
      <w:r>
        <w:rPr>
          <w:rFonts w:eastAsia="Roboto" w:cs="Roboto" w:ascii="Arial" w:hAnsi="Arial"/>
          <w:color w:val="1A1A1A"/>
        </w:rPr>
        <w:t>retirées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et </w:t>
      </w:r>
      <w:r>
        <w:rPr>
          <w:rFonts w:eastAsia="Roboto" w:cs="Roboto" w:ascii="Arial" w:hAnsi="Arial"/>
          <w:color w:val="1A1A1A"/>
        </w:rPr>
        <w:t>replacées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n'importe </w:t>
      </w:r>
      <w:r>
        <w:rPr>
          <w:rFonts w:eastAsia="Roboto" w:cs="Roboto" w:ascii="Arial" w:hAnsi="Arial"/>
          <w:color w:val="1A1A1A"/>
        </w:rPr>
        <w:t>où 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plus de 9" de tout ennemi. Si 2 </w:t>
      </w:r>
      <w:r>
        <w:rPr>
          <w:rFonts w:eastAsia="Roboto" w:cs="Roboto" w:ascii="Arial" w:hAnsi="Arial"/>
          <w:color w:val="1A1A1A"/>
        </w:rPr>
        <w:t>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sont </w:t>
      </w:r>
      <w:r>
        <w:rPr>
          <w:rFonts w:eastAsia="Roboto" w:cs="Roboto" w:ascii="Arial" w:hAnsi="Arial"/>
          <w:color w:val="1A1A1A"/>
        </w:rPr>
        <w:t>replacées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elles doivent </w:t>
      </w:r>
      <w:r>
        <w:rPr>
          <w:rFonts w:eastAsia="Roboto" w:cs="Roboto" w:ascii="Arial" w:hAnsi="Arial"/>
          <w:color w:val="1A1A1A"/>
        </w:rPr>
        <w:t>être 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6" l'une de l'autre.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Téléportarium Légionnaire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Avant la bataille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Sélectionnez 1 unité LUCIUS (hors VÉHICULE). Elle obtient Frappe en Profondeur.</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Agripinaa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Défenseurs indomptables</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Chaque attaque à distance contre une cible à mi-portée ou moins : +1 PA.</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ennemie déclare une charge contre cette unité, si celle-ci effectue un tir en état d'alerte, elle touche sur des jets non modifiés de 5+.</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Verset de Vengeance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Phase de Commandement : sélectionnez 1 unité AGRIPINAA INFANTERIE, MARCHEUR ou MONTÉ à 6". Jusqu'à la prochaine phase de Commandement, quand un modèle de cette unité est détruit par une attaque ennemie, lancez 1D6 ; sur 4+, ne retirez pas le modèle : il peut tirer avec 1 arme ou faire 1 attaque de mêlée après que l'unité attaquante a fini, puis il est retiré.</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L'Œil de Xi-Lexum</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AGRIPINAA uniquement.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Au début de chaque phase d'Action : sélectionnez 1 unité VÉHICULE ennemie à 18".</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Aura 6" : les </w:t>
      </w:r>
      <w:r>
        <w:rPr>
          <w:rFonts w:eastAsia="Roboto" w:cs="Roboto" w:ascii="Arial" w:hAnsi="Arial"/>
          <w:color w:val="1A1A1A"/>
        </w:rPr>
        <w:t>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amies AGRIPINAA INFANTERIE, MARCHEUR ou MONTÉ peuvent relancer les jets de blessure contre cette cible.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Machines asservies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Réquisition | Avant la bataille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Sélectionnez 1 unité AGRIPINAA KATAPHRON : +1 Endurance. Une unité ne peut être sélectionnée qu'une seule fois par ce stratagème.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Graia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Refus de capituler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color w:val="1A1A1A"/>
        </w:rPr>
      </w:pPr>
      <w:r>
        <w:rPr>
          <w:rFonts w:eastAsia="Roboto" w:cs="Roboto" w:ascii="Arial" w:hAnsi="Arial"/>
          <w:color w:val="1A1A1A"/>
        </w:rPr>
        <w:t>Pour les tests d'Ébranlement : ignorez tous les modificateurs.</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color w:val="1A1A1A"/>
        </w:rPr>
      </w:pPr>
      <w:r>
        <w:rPr>
          <w:rFonts w:eastAsia="Roboto" w:cs="Roboto" w:ascii="Arial" w:hAnsi="Arial"/>
          <w:color w:val="1A1A1A"/>
        </w:rPr>
        <w:t>Les modèles avec ce dogme obtiennent Insensible à la douleur 5+ contre les Blessures mortelles.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Mantra de Discipline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Phase d'Action : sélectionnez 1 unité GRAIA INFANTERIE, MARCHEUR ou MONTÉ à 9" ou moins de votre SdG. Cette unité peut effectuer une Intervention Héroïque.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Mitre Techno-Cérébrale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TECH-PRÊTRE GRAIA uniquement.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+3"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w:t>
      </w:r>
      <w:r>
        <w:rPr>
          <w:rFonts w:eastAsia="Roboto" w:cs="Roboto" w:ascii="Arial" w:hAnsi="Arial"/>
          <w:color w:val="1A1A1A"/>
        </w:rPr>
        <w:t>portée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des auras du porteur (max 9").</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Les capacités du porteur lors de la phase de Commandement qui précisent une portée : +3" (max 9").</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Esprit d'acier Logique de Fer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Action psychique adverse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 PSYKER ennemi tente de lancer une action psychique à 18" ou moins d'une unité GRAIA, lancez 1D6 : sur 4+, l'action psychique est annulée.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Stygies VIII</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Protocoles de camouflage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Attaque à distance contre un VÉHICULE avec ce dogme, si le tireur est à plus de 18" : ce VÉHICULE bénéficie du Couvert Complet.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Attaque à distance contre toute autre unité avec ce dogme, si le tireur est à plus de 12" : cette unité bénéficie du Couvert Complet.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avec ce dogme déclare une charge : aucune des cibles ne peut effectuer de tir en état d'alerte ou de préparation à la charge.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Chasseur Voile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Début du 1er tour : sélectionnez jusqu'à 2 unités amies STYGIES VIII. Retirez-les et replacez-les n'importe où sur votre bord de déploiement, puis effectuez un mouvement normal. Elles peuvent aussi être placées en Réserves Stratégiques pour être déployées au tour suivant.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si les deux joueurs ont une capacité de redéploiement, lancez un dé pour déterminer qui choisit en premier.</w:t>
            </w:r>
          </w:p>
        </w:tc>
      </w:tr>
    </w:tbl>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Main de l'Omnimessie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STYGIES VIII uniquement. Une fois par bataille, à la fin de la phase de Combat.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Lancez 1D6 pour chaque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ennemie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12" ou moins du porteur. Sur 2-5 : 1 blessure mortelle. Sur 6 : D3 blessures mortelles.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Infiltration clandestine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Déploiement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Sélectionnez 1 unité STYGIES VIII INFANTERIE : elle obtient Infiltrateur.</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Ryza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Rouge en Rouage et en Griffe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Chaque attaque de mêlée d'une unité avec ce dogme qui a chargé ou a été chargée ce tour : +1 au jet de blessure.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+1 aux jets de charge.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Citation en Sauvagerie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Début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la phase de Combat : </w:t>
      </w:r>
      <w:r>
        <w:rPr>
          <w:rFonts w:eastAsia="Roboto" w:cs="Roboto" w:ascii="Arial" w:hAnsi="Arial"/>
          <w:color w:val="1A1A1A"/>
        </w:rPr>
        <w:t>sélectionnez</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RYZA INFANTERIE, MARCHEUR ou MONTÉ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6". Jusqu'au </w:t>
      </w:r>
      <w:r>
        <w:rPr>
          <w:rFonts w:eastAsia="Roboto" w:cs="Roboto" w:ascii="Arial" w:hAnsi="Arial"/>
          <w:color w:val="1A1A1A"/>
        </w:rPr>
        <w:t>début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la prochaine phase de Combat, chaque attaque de </w:t>
      </w:r>
      <w:r>
        <w:rPr>
          <w:rFonts w:eastAsia="Roboto" w:cs="Roboto" w:ascii="Arial" w:hAnsi="Arial"/>
          <w:color w:val="1A1A1A"/>
        </w:rPr>
        <w:t>mêlée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cette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gagne +1 PA.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Arme XCIX</w:t>
      </w:r>
    </w:p>
    <w:p>
      <w:pPr>
        <w:pStyle w:val="Normal"/>
        <w:spacing w:lineRule="auto" w:line="240" w:before="60" w:after="60"/>
        <w:rPr>
          <w:rFonts w:ascii="Arial" w:hAnsi="Arial"/>
        </w:rPr>
      </w:pPr>
      <w:r>
        <w:rPr>
          <w:rFonts w:eastAsia="Roboto" w:cs="Roboto" w:ascii="Arial" w:hAnsi="Arial"/>
          <w:color w:val="1A1A1A"/>
        </w:rPr>
        <w:t xml:space="preserve">Personnage </w:t>
      </w:r>
      <w:r>
        <w:rPr>
          <w:rFonts w:eastAsia="Roboto" w:cs="Roboto" w:ascii="Arial" w:hAnsi="Arial"/>
          <w:color w:val="1A1A1A"/>
          <w:sz w:val="22"/>
          <w:szCs w:val="22"/>
        </w:rPr>
        <w:t>RYZA avec blaster volkite uniquement. Remplace le blaster volkite.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Profil : 24", A 3, CT 3+, F 7, PA -2, D 2, [BLESSURES DÉVASTATRICES], [LOURD].</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Spécialistes du plasma (2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Tact. Bataille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Quand une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RYZA tire :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fin de la phase, chaque attaque avec une arme plasma gagne +1 aux </w:t>
      </w:r>
      <w:r>
        <w:rPr>
          <w:rFonts w:eastAsia="Roboto" w:cs="Roboto" w:ascii="Arial" w:hAnsi="Arial"/>
          <w:color w:val="1A1A1A"/>
        </w:rPr>
        <w:t>Dégâts</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Metalica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Marche Incessante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Les armes Lourdes ne subissent pas de malus au jet de touche après un déplacement de l'unité.</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Tant qu'une unité ennemie est à Portée d'Engagement d'une unité avec ce dogme, elle est considérée comme ayant moins de la moitié de son effectif de départ.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Tribut de Vénération Emphatique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À la fin de la phase de Commandement : sélectionnez 1 unité ennemie à 12". Jusqu'à la prochaine phase de Commandement, chaque modèle de cette unité subit -1 à ses jets de touche.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Le Bras adamantin</w:t>
      </w:r>
    </w:p>
    <w:p>
      <w:pPr>
        <w:pStyle w:val="Normal"/>
        <w:spacing w:lineRule="auto" w:line="240" w:before="60" w:after="60"/>
        <w:rPr>
          <w:rFonts w:ascii="Arial" w:hAnsi="Arial"/>
        </w:rPr>
      </w:pPr>
      <w:r>
        <w:rPr>
          <w:rFonts w:eastAsia="Roboto" w:cs="Roboto" w:ascii="Arial" w:hAnsi="Arial"/>
          <w:color w:val="1A1A1A"/>
        </w:rPr>
        <w:t xml:space="preserve">Personnage </w:t>
      </w:r>
      <w:r>
        <w:rPr>
          <w:rFonts w:eastAsia="Roboto" w:cs="Roboto" w:ascii="Arial" w:hAnsi="Arial"/>
          <w:color w:val="1A1A1A"/>
          <w:sz w:val="22"/>
          <w:szCs w:val="22"/>
        </w:rPr>
        <w:t>METALICA uniquement. S'ajoute aux armes existantes du porteur.</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Profil : Mêlée, A 1, CC 3+, F 8, PA -3, D 4, [ATTAQUES BONUS].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Assaut assourdissant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METALICA tire, sélectionnez 1 unité ennemie (hors VÉHICULE) à 12" ou moins. Jusqu'au début du prochain tour de bataille, divisez par 2 la caractéristique de Mouvement de cette unité, et elle ne peut pas effectuer de tir en état d'alerte ou de préparation à la charge.</w:t>
      </w:r>
    </w:p>
    <w:p>
      <w:pPr>
        <w:pStyle w:val="Normal"/>
        <w:spacing w:lineRule="auto" w:line="240" w:before="400" w:after="0"/>
        <w:rPr>
          <w:rFonts w:ascii="Arial" w:hAnsi="Arial" w:eastAsia="Roboto" w:cs="Roboto"/>
        </w:rPr>
      </w:pPr>
      <w:r>
        <w:rPr>
          <w:rFonts w:eastAsia="Roboto" w:cs="Roboto" w:ascii="Arial" w:hAnsi="Arial"/>
        </w:rPr>
      </w:r>
    </w:p>
    <w:p>
      <w:pPr>
        <w:pStyle w:val="Normal"/>
        <w:pBdr>
          <w:bottom w:val="single" w:sz="12" w:space="6" w:color="7B4F2E"/>
        </w:pBdr>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Mondes-Forges distants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Si votre Monde-Forge n'a pas de dogme associé, créez-en un en sélectionnant 1 Dogme Primaire + 1 Dogme Secondaire parmi ceux associés à ce Primaire.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Monde-Forge Irradie</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Disciples rayonnants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rFonts w:eastAsia="Roboto" w:cs="Roboto" w:ascii="Arial" w:hAnsi="Arial"/>
                <w:sz w:val="21"/>
                <w:szCs w:val="21"/>
              </w:rPr>
              <w:t xml:space="preserve">Attaque à distance contre une unité INFANTERIE, MARCHEUR ou MONTÉ </w:t>
            </w:r>
            <w:r>
              <w:rPr>
                <w:rFonts w:eastAsia="Roboto" w:cs="Roboto" w:ascii="Arial" w:hAnsi="Arial"/>
                <w:color w:val="1A1A1A"/>
              </w:rPr>
              <w:t>avec ce dogme</w:t>
            </w:r>
            <w:r>
              <w:rPr>
                <w:rFonts w:eastAsia="Roboto" w:cs="Roboto" w:ascii="Arial" w:hAnsi="Arial"/>
                <w:sz w:val="21"/>
                <w:szCs w:val="21"/>
              </w:rPr>
              <w:t xml:space="preserve"> à plus de 12" : -1 à la Force de l'attaque.</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Suffusion lumineuse</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rPr>
            </w:pPr>
            <w:r>
              <w:rPr>
                <w:rFonts w:eastAsia="Roboto" w:cs="Roboto" w:ascii="Arial" w:hAnsi="Arial"/>
                <w:sz w:val="21"/>
                <w:szCs w:val="21"/>
              </w:rPr>
              <w:t xml:space="preserve">Remplace la capacité Rad-saturation (Skitarii Rangers et Serberys Sulphurhound) par : </w:t>
            </w:r>
          </w:p>
          <w:p>
            <w:pPr>
              <w:pStyle w:val="Normal"/>
              <w:rPr>
                <w:rFonts w:ascii="Arial" w:hAnsi="Arial" w:eastAsia="Roboto" w:cs="Roboto"/>
                <w:sz w:val="21"/>
                <w:szCs w:val="21"/>
              </w:rPr>
            </w:pPr>
            <w:r>
              <w:rPr>
                <w:rFonts w:eastAsia="Roboto" w:cs="Roboto" w:ascii="Arial" w:hAnsi="Arial"/>
                <w:sz w:val="21"/>
                <w:szCs w:val="21"/>
              </w:rPr>
              <w:t>Aura 3" : les unités ennemies (hors VÉHICULE) subissent -1 Force et -1 Endurance.</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Armement scarifiant</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+1 Force et +1 PA aux armes radium.</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Élus du Dieu-Machine</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40" w:after="40"/>
              <w:rPr>
                <w:rFonts w:ascii="Arial" w:hAnsi="Arial" w:eastAsia="Roboto" w:cs="Roboto"/>
                <w:color w:val="1A1A1A"/>
              </w:rPr>
            </w:pPr>
            <w:r>
              <w:rPr>
                <w:rFonts w:eastAsia="Roboto" w:cs="Roboto" w:ascii="Arial" w:hAnsi="Arial"/>
                <w:color w:val="1A1A1A"/>
              </w:rPr>
              <w:t>Pour les tests d'Ébranlement : ignorez tous les modificateurs.</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w:t>
      </w:r>
      <w:r>
        <w:rPr>
          <w:rFonts w:eastAsia="Roboto" w:cs="Roboto" w:ascii="Arial" w:hAnsi="Arial"/>
        </w:rPr>
        <w:t>expansionniste</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Actionneurs accélérés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Combat : si l'unité a chargé ou a été chargée, +1 PA à toutes ses armes de mêlée jusqu'à la fin du combat.</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Opérations avancées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Andika" w:cs="Andika"/>
                <w:sz w:val="21"/>
                <w:szCs w:val="21"/>
              </w:rPr>
            </w:pPr>
            <w:r>
              <w:rPr>
                <w:rFonts w:eastAsia="Andika" w:cs="Andika" w:ascii="Arial" w:hAnsi="Arial"/>
                <w:sz w:val="21"/>
                <w:szCs w:val="21"/>
              </w:rPr>
              <w:t>Au début du 1er tour de bataille : chaque modèle SKITARII INFANTERIE, MARCHEUR ou MONTÉ avec ce dogme peut effectuer un mouvement jusqu'à 3" (cumulable avec d'autres capacités similaires) ; il ne peut pas finir à moins de 9" d'un ennemi.</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Portée d'acquisition</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+6" à la portée des armes rifle et carbine.</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Explorators Robustes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 xml:space="preserve">Pas de malus de touche pour les armes Lourdes après un déplacement. </w:t>
            </w:r>
          </w:p>
          <w:p>
            <w:pPr>
              <w:pStyle w:val="Normal"/>
              <w:rPr>
                <w:rFonts w:ascii="Arial" w:hAnsi="Arial"/>
              </w:rPr>
            </w:pPr>
            <w:r>
              <w:rPr>
                <w:rFonts w:eastAsia="Roboto" w:cs="Roboto" w:ascii="Arial" w:hAnsi="Arial"/>
                <w:sz w:val="21"/>
                <w:szCs w:val="21"/>
              </w:rPr>
              <w:t xml:space="preserve">VÉHICULE : pas de malus pour les armes après un déplacement. </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Accumulateur de </w:t>
      </w:r>
      <w:r>
        <w:rPr>
          <w:rFonts w:eastAsia="Roboto" w:cs="Roboto" w:ascii="Arial" w:hAnsi="Arial"/>
        </w:rPr>
        <w:t>Données</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Alliages Magnabondes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Un modèle VÉHICULE avec ce dogme bénéficie d’Insensible à la douleur 6+.</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Impulseurs Omnitrac</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+2" au mouvement des modèles KATAPHRON et ONAGER DUNECRAWLER.</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Esprits autosavants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Au début de chaque phase de Commandement : chaque VÉHICULE avec ce dogme regagne 1 Blessure. De plus, les VÉHICULE dont les caractéristiques varient selon les Blessures perdues sont considérés comme ayant le double de leurs Blessures restantes pour déterminer ces caractéristiques.</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Augures servo-focalisés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attaque à distance d'une arme cognis contre une cible à mi-portée ou moins : relancez le jet de touche.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w:t>
      </w:r>
      <w:r>
        <w:rPr>
          <w:rFonts w:eastAsia="Roboto" w:cs="Roboto" w:ascii="Arial" w:hAnsi="Arial"/>
        </w:rPr>
        <w:t>rallumé</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Protocoles de purgation</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Chaque attaque à distance d'un modèle INFANTERIE, MARCHEUR ou MONTÉ avec ce dogme : sur un jet de blessure non modifié de 6, +1 PA.</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Générateurs saigneurs de données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attaque de mêlée ennemie, si l'attaquant a chargé ou a été chargé ce tour : -1 au jet de touche.</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Datasphere Purifie</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+3" à la portée des auras des unités (hors capacité Rad-saturation, max 9").</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Nanophages ingénieries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attaque de mêlée allouée à un modèle avec une sauvegarde de 3+ ou meilleure : +1 PA.</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w:t>
      </w:r>
      <w:r>
        <w:rPr>
          <w:rFonts w:eastAsia="Roboto" w:cs="Roboto" w:ascii="Arial" w:hAnsi="Arial"/>
        </w:rPr>
        <w:t>asservi</w:t>
      </w:r>
    </w:p>
    <w:p>
      <w:pPr>
        <w:pStyle w:val="Normal"/>
        <w:spacing w:lineRule="auto" w:line="240" w:before="60" w:after="60"/>
        <w:rPr>
          <w:rFonts w:ascii="Arial" w:hAnsi="Arial"/>
        </w:rPr>
      </w:pPr>
      <w:r>
        <w:rPr>
          <w:rFonts w:eastAsia="Roboto" w:cs="Roboto" w:ascii="Arial" w:hAnsi="Arial"/>
          <w:color w:val="1A1A1A"/>
        </w:rPr>
        <w:t>Sélectionn</w:t>
      </w:r>
      <w:r>
        <w:rPr>
          <w:rFonts w:eastAsia="Roboto" w:cs="Roboto" w:ascii="Arial" w:hAnsi="Arial"/>
          <w:color w:val="1A1A1A"/>
          <w:sz w:val="22"/>
          <w:szCs w:val="22"/>
        </w:rPr>
        <w:t xml:space="preserve">ez l'un des 7 Mondes-Forges existants et utilisez son dogme </w:t>
      </w:r>
      <w:r>
        <w:rPr>
          <w:rFonts w:eastAsia="Roboto" w:cs="Roboto" w:ascii="Arial" w:hAnsi="Arial"/>
          <w:color w:val="1A1A1A"/>
        </w:rPr>
        <w:t xml:space="preserve">intégralement. </w:t>
      </w:r>
    </w:p>
    <w:p>
      <w:pPr>
        <w:pStyle w:val="Normal"/>
        <w:spacing w:lineRule="auto" w:line="240" w:before="60" w:after="60"/>
        <w:rPr>
          <w:rFonts w:ascii="Arial" w:hAnsi="Arial"/>
        </w:rPr>
      </w:pPr>
      <w:r>
        <w:rPr>
          <w:rFonts w:eastAsia="Roboto" w:cs="Roboto" w:ascii="Arial" w:hAnsi="Arial"/>
          <w:color w:val="1A1A1A"/>
          <w:sz w:val="22"/>
          <w:szCs w:val="22"/>
        </w:rPr>
        <w:t xml:space="preserve">Ce Primaire n'a pas de </w:t>
      </w:r>
      <w:r>
        <w:rPr>
          <w:rFonts w:eastAsia="Roboto" w:cs="Roboto" w:ascii="Arial" w:hAnsi="Arial"/>
          <w:color w:val="1A1A1A"/>
        </w:rPr>
        <w:t>secondaire associé</w:t>
      </w:r>
      <w:r>
        <w:rPr>
          <w:rFonts w:eastAsia="Roboto" w:cs="Roboto" w:ascii="Arial" w:hAnsi="Arial"/>
          <w:color w:val="1A1A1A"/>
          <w:sz w:val="22"/>
          <w:szCs w:val="22"/>
        </w:rPr>
        <w: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Trait de SdG : un personnage avec ce dogme peut prendre le Trait de SdG du Monde-Forge choisi (les </w:t>
      </w:r>
      <w:r>
        <w:rPr>
          <w:rFonts w:eastAsia="Roboto" w:cs="Roboto" w:ascii="Arial" w:hAnsi="Arial"/>
          <w:color w:val="1A1A1A"/>
        </w:rPr>
        <w:t>mots-clés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sont </w:t>
      </w:r>
      <w:r>
        <w:rPr>
          <w:rFonts w:eastAsia="Roboto" w:cs="Roboto" w:ascii="Arial" w:hAnsi="Arial"/>
          <w:color w:val="1A1A1A"/>
        </w:rPr>
        <w:t>remplacés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par ceux de votre Monde-Forge).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Stratagème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 </w:t>
      </w:r>
      <w:r>
        <w:rPr>
          <w:rFonts w:eastAsia="Roboto" w:cs="Roboto" w:ascii="Arial" w:hAnsi="Arial"/>
          <w:color w:val="1A1A1A"/>
        </w:rPr>
        <w:t>accès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au </w:t>
      </w:r>
      <w:r>
        <w:rPr>
          <w:rFonts w:eastAsia="Roboto" w:cs="Roboto" w:ascii="Arial" w:hAnsi="Arial"/>
          <w:color w:val="1A1A1A"/>
        </w:rPr>
        <w:t>Stratagème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du Monde-Forge choisi (hors Soutien </w:t>
      </w:r>
      <w:r>
        <w:rPr>
          <w:rFonts w:eastAsia="Roboto" w:cs="Roboto" w:ascii="Arial" w:hAnsi="Arial"/>
          <w:color w:val="1A1A1A"/>
        </w:rPr>
        <w:t>auxiliaire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Super-lourd, Fortification). Les </w:t>
      </w:r>
      <w:r>
        <w:rPr>
          <w:rFonts w:eastAsia="Roboto" w:cs="Roboto" w:ascii="Arial" w:hAnsi="Arial"/>
          <w:color w:val="1A1A1A"/>
        </w:rPr>
        <w:t>mots-clés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sont </w:t>
      </w:r>
      <w:r>
        <w:rPr>
          <w:rFonts w:eastAsia="Roboto" w:cs="Roboto" w:ascii="Arial" w:hAnsi="Arial"/>
          <w:color w:val="1A1A1A"/>
        </w:rPr>
        <w:t>remplacés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par ceux de votre Monde-Forge.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Mondes-Forges disponibles : Agripinaa, Graia, Lucius, Mars, Metalica, Ryza, Stygies VIII.</w:t>
            </w:r>
          </w:p>
        </w:tc>
      </w:tr>
    </w:tbl>
    <w:p>
      <w:pPr>
        <w:pStyle w:val="Normal"/>
        <w:keepNext w:val="false"/>
        <w:keepLines w:val="false"/>
        <w:widowControl w:val="false"/>
        <w:pBdr/>
        <w:shd w:fill="FFFFFF" w:val="clear"/>
        <w:spacing w:lineRule="auto" w:line="276" w:before="0" w:after="0"/>
        <w:ind w:hanging="0" w:start="0" w:end="0"/>
        <w:rPr>
          <w:rFonts w:ascii="Arial" w:hAnsi="Arial" w:eastAsia="Roboto" w:cs="Roboto"/>
        </w:rPr>
      </w:pPr>
      <w:r>
        <w:rPr>
          <w:rFonts w:eastAsia="Roboto" w:cs="Roboto" w:ascii="Arial" w:hAnsi="Arial"/>
        </w:rPr>
      </w:r>
    </w:p>
    <w:p>
      <w:pPr>
        <w:pStyle w:val="Normal"/>
        <w:rPr>
          <w:rFonts w:ascii="Arial" w:hAnsi="Arial" w:eastAsia="Roboto" w:cs="Roboto"/>
        </w:rPr>
      </w:pPr>
      <w:r>
        <w:rPr>
          <w:rFonts w:eastAsia="Roboto" w:cs="Roboto" w:ascii="Arial" w:hAnsi="Arial"/>
        </w:rPr>
      </w:r>
    </w:p>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Stratagèmes</w:t>
      </w:r>
    </w:p>
    <w:p>
      <w:pPr>
        <w:pStyle w:val="Normal"/>
        <w:spacing w:lineRule="auto" w:line="240" w:before="0" w:after="80"/>
        <w:rPr>
          <w:rFonts w:ascii="Arial" w:hAnsi="Arial" w:eastAsia="Roboto" w:cs="Roboto"/>
          <w:b/>
          <w:bCs/>
          <w:color w:val="7B4F2E"/>
          <w:sz w:val="23"/>
          <w:szCs w:val="23"/>
        </w:rPr>
      </w:pPr>
      <w:r>
        <w:rPr>
          <w:rFonts w:eastAsia="Roboto" w:cs="Roboto" w:ascii="Arial" w:hAnsi="Arial"/>
          <w:b/>
          <w:bCs/>
          <w:color w:val="7B4F2E"/>
          <w:sz w:val="23"/>
          <w:szCs w:val="23"/>
        </w:rPr>
        <w:t>Légende des types</w:t>
      </w:r>
    </w:p>
    <w:tbl>
      <w:tblPr>
        <w:tblW w:w="9360" w:type="dxa"/>
        <w:jc w:val="start"/>
        <w:tblInd w:w="-113" w:type="dxa"/>
        <w:tblLayout w:type="fixed"/>
        <w:tblCellMar>
          <w:top w:w="0" w:type="dxa"/>
          <w:start w:w="108" w:type="dxa"/>
          <w:bottom w:w="0" w:type="dxa"/>
          <w:end w:w="108" w:type="dxa"/>
        </w:tblCellMar>
      </w:tblPr>
      <w:tblGrid>
        <w:gridCol w:w="1872"/>
        <w:gridCol w:w="1872"/>
        <w:gridCol w:w="1872"/>
        <w:gridCol w:w="1872"/>
        <w:gridCol w:w="1872"/>
      </w:tblGrid>
      <w:tr>
        <w:trPr/>
        <w:tc>
          <w:tcPr>
            <w:tcW w:w="1872" w:type="dxa"/>
            <w:tcBorders>
              <w:top w:val="single" w:sz="4" w:space="0" w:color="DDDDDD"/>
              <w:start w:val="single" w:sz="4" w:space="0" w:color="DDDDDD"/>
              <w:bottom w:val="single" w:sz="4" w:space="0" w:color="DDDDDD"/>
              <w:end w:val="single" w:sz="4" w:space="0" w:color="DDDDDD"/>
            </w:tcBorders>
            <w:shd w:fill="1E5631"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Tact. Bataille</w:t>
            </w:r>
          </w:p>
        </w:tc>
        <w:tc>
          <w:tcPr>
            <w:tcW w:w="1872" w:type="dxa"/>
            <w:tcBorders>
              <w:top w:val="single" w:sz="4" w:space="0" w:color="DDDDDD"/>
              <w:start w:val="single" w:sz="4" w:space="0" w:color="DDDDDD"/>
              <w:bottom w:val="single" w:sz="4" w:space="0" w:color="DDDDDD"/>
              <w:end w:val="single" w:sz="4" w:space="0" w:color="DDDDDD"/>
            </w:tcBorders>
            <w:shd w:fill="1A3A6B"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Acte Épique</w:t>
            </w:r>
          </w:p>
        </w:tc>
        <w:tc>
          <w:tcPr>
            <w:tcW w:w="1872"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Réquisition</w:t>
            </w:r>
          </w:p>
        </w:tc>
        <w:tc>
          <w:tcPr>
            <w:tcW w:w="1872" w:type="dxa"/>
            <w:tcBorders>
              <w:top w:val="single" w:sz="4" w:space="0" w:color="DDDDDD"/>
              <w:start w:val="single" w:sz="4" w:space="0" w:color="DDDDDD"/>
              <w:bottom w:val="single" w:sz="4" w:space="0" w:color="DDDDDD"/>
              <w:end w:val="single" w:sz="4" w:space="0" w:color="DDDDDD"/>
            </w:tcBorders>
            <w:shd w:fill="4A5568"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Manœuvre strat.</w:t>
            </w:r>
          </w:p>
        </w:tc>
        <w:tc>
          <w:tcPr>
            <w:tcW w:w="1872" w:type="dxa"/>
            <w:tcBorders>
              <w:top w:val="single" w:sz="4" w:space="0" w:color="DDDDDD"/>
              <w:start w:val="single" w:sz="4" w:space="0" w:color="DDDDDD"/>
              <w:bottom w:val="single" w:sz="4" w:space="0" w:color="DDDDDD"/>
              <w:end w:val="single" w:sz="4" w:space="0" w:color="DDDDDD"/>
            </w:tcBorders>
            <w:shd w:fill="8B0000"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Équipement</w:t>
            </w:r>
          </w:p>
        </w:tc>
      </w:tr>
    </w:tbl>
    <w:p>
      <w:pPr>
        <w:pStyle w:val="Normal"/>
        <w:spacing w:lineRule="auto" w:line="240" w:before="140" w:after="8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2799"/>
        <w:gridCol w:w="700"/>
        <w:gridCol w:w="5861"/>
      </w:tblGrid>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700"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PC</w:t>
            </w:r>
          </w:p>
        </w:tc>
        <w:tc>
          <w:tcPr>
            <w:tcW w:w="58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Déclenchement &amp; Effet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Congrégation Zélote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ÉLECTRO-PRÊTRES est sélectionnée pour combattre.</w:t>
            </w:r>
          </w:p>
          <w:p>
            <w:pPr>
              <w:pStyle w:val="Normal"/>
              <w:rPr>
                <w:rFonts w:ascii="Arial" w:hAnsi="Arial"/>
              </w:rPr>
            </w:pPr>
            <w:r>
              <w:rPr>
                <w:rFonts w:eastAsia="Roboto" w:cs="Roboto" w:ascii="Arial" w:hAnsi="Arial"/>
                <w:color w:val="1A1A1A"/>
                <w:sz w:val="21"/>
                <w:szCs w:val="21"/>
              </w:rPr>
              <w:t xml:space="preserve">Jusqu'à la fin de la phase, les attaques de cette unité gagnent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Marcheurs des Dunes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(Mouvement), quand une unité IRONSTRIDER ENGINE ou SERBERYS effectue une Avance.</w:t>
            </w:r>
          </w:p>
          <w:p>
            <w:pPr>
              <w:pStyle w:val="Normal"/>
              <w:rPr>
                <w:rFonts w:ascii="Arial" w:hAnsi="Arial"/>
              </w:rPr>
            </w:pPr>
            <w:r>
              <w:rPr>
                <w:rFonts w:eastAsia="Roboto" w:cs="Roboto" w:ascii="Arial" w:hAnsi="Arial"/>
                <w:color w:val="1A1A1A"/>
                <w:sz w:val="21"/>
                <w:szCs w:val="21"/>
              </w:rPr>
              <w:t xml:space="preserve">Ajoutez 6" à cette Avance. Les armes </w:t>
            </w:r>
            <w:r>
              <w:rPr>
                <w:rFonts w:eastAsia="Roboto" w:cs="Roboto" w:ascii="Arial" w:hAnsi="Arial"/>
                <w:b/>
                <w:bCs/>
                <w:color w:val="8B0000"/>
                <w:sz w:val="21"/>
                <w:szCs w:val="21"/>
              </w:rPr>
              <w:t>[LOURD]</w:t>
            </w:r>
            <w:r>
              <w:rPr>
                <w:rFonts w:eastAsia="Roboto" w:cs="Roboto" w:ascii="Arial" w:hAnsi="Arial"/>
                <w:color w:val="1A1A1A"/>
                <w:sz w:val="21"/>
                <w:szCs w:val="21"/>
              </w:rPr>
              <w:t xml:space="preserve"> deviennent </w:t>
            </w:r>
            <w:r>
              <w:rPr>
                <w:rFonts w:eastAsia="Roboto" w:cs="Roboto" w:ascii="Arial" w:hAnsi="Arial"/>
                <w:b/>
                <w:bCs/>
                <w:color w:val="8B0000"/>
                <w:sz w:val="21"/>
                <w:szCs w:val="21"/>
              </w:rPr>
              <w:t>[ASSAUT]</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Construit Assassins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SICARIAN est sélectionnée pour combattre, si elle a chargé ou a été chargée ce tour.</w:t>
            </w:r>
          </w:p>
          <w:p>
            <w:pPr>
              <w:pStyle w:val="Normal"/>
              <w:rPr>
                <w:rFonts w:ascii="Arial" w:hAnsi="Arial" w:eastAsia="Roboto" w:cs="Roboto"/>
                <w:color w:val="1A1A1A"/>
                <w:sz w:val="21"/>
                <w:szCs w:val="21"/>
              </w:rPr>
            </w:pPr>
            <w:r>
              <w:rPr>
                <w:rFonts w:eastAsia="Roboto" w:cs="Roboto" w:ascii="Arial" w:hAnsi="Arial"/>
                <w:color w:val="1A1A1A"/>
                <w:sz w:val="21"/>
                <w:szCs w:val="21"/>
              </w:rPr>
              <w:t>+1 Attaque jusqu'à la fin du combat.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Courroux de l'Électromancien</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sélectionnez 1 unité ennemie (hors VÉHICULE) à 12" ou moins d'une unité ÉLECTRO-PRÊTRES amie.</w:t>
            </w:r>
          </w:p>
          <w:p>
            <w:pPr>
              <w:pStyle w:val="Normal"/>
              <w:rPr>
                <w:rFonts w:ascii="Arial" w:hAnsi="Arial" w:eastAsia="Roboto" w:cs="Roboto"/>
                <w:color w:val="1A1A1A"/>
                <w:sz w:val="21"/>
                <w:szCs w:val="21"/>
              </w:rPr>
            </w:pPr>
            <w:r>
              <w:rPr>
                <w:rFonts w:eastAsia="Roboto" w:cs="Roboto" w:ascii="Arial" w:hAnsi="Arial"/>
                <w:color w:val="1A1A1A"/>
                <w:sz w:val="21"/>
                <w:szCs w:val="21"/>
              </w:rPr>
              <w:t>Lancez 1D6 (-1 si l'unité est un PERSONNAGE). Sur 2-5 : D3 blessures mortelles. Sur 6 : 2D3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Supériorité machine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SKITARII est sélectionnée pour combattre.</w:t>
            </w:r>
          </w:p>
          <w:p>
            <w:pPr>
              <w:pStyle w:val="Normal"/>
              <w:rPr>
                <w:rFonts w:ascii="Arial" w:hAnsi="Arial" w:eastAsia="Roboto" w:cs="Roboto"/>
                <w:color w:val="1A1A1A"/>
                <w:sz w:val="21"/>
                <w:szCs w:val="21"/>
              </w:rPr>
            </w:pPr>
            <w:r>
              <w:rPr>
                <w:rFonts w:eastAsia="Roboto" w:cs="Roboto" w:ascii="Arial" w:hAnsi="Arial"/>
                <w:color w:val="1A1A1A"/>
                <w:sz w:val="21"/>
                <w:szCs w:val="21"/>
              </w:rPr>
              <w:t>+1 en Force jusqu'à la fin de la phase.</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Décharge d'élimination</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KATAPHRON est sélectionnée pour tirer.</w:t>
            </w:r>
          </w:p>
          <w:p>
            <w:pPr>
              <w:pStyle w:val="Normal"/>
              <w:rPr>
                <w:rFonts w:ascii="Arial" w:hAnsi="Arial"/>
              </w:rPr>
            </w:pPr>
            <w:r>
              <w:rPr>
                <w:rFonts w:eastAsia="Roboto" w:cs="Roboto" w:ascii="Arial" w:hAnsi="Arial"/>
                <w:color w:val="1A1A1A"/>
                <w:sz w:val="21"/>
                <w:szCs w:val="21"/>
              </w:rPr>
              <w:t xml:space="preserve">Jusqu'à la fin de la phase, les attaques de cette unité contre une cible à mi-portée ou moins gagnent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Pointe de données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 modèle TECH-PRÊTRE ADEPTUS MECHANICUS est sélectionné pour combattre.</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unité VÉHICULE ennemie à Portée d'Engagement. Lancez 1D6 : sur 2-5, D3 blessures mortelles ; sur 6, D3+3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Bienveillance de l'Omnimessie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N'importe quelle phase, un modèle VÉHICULE ADEPTUS MECHANICUS obtient Insensible à la douleur 4+ contre les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Tech-Adepte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Au début de la phase de Commandement OU au début de la phase d'Action, sélectionnez 1 modèle TECH-PRÊTRE.</w:t>
            </w:r>
          </w:p>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peut utiliser Machine Focus ou Éveiller la Machine une fois de plus. Phase d'Action : peut utiliser Maître des Machines une fois de plus.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Esprit de la  Machine Résurgent</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Commandement, sélectionnez 1 modèle VÉHICULE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de Commandement : ce modèle est considéré comme n'ayant aucun malus provenant de la table des dégâts des véhicules.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Autosermon Data-Beni</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rPr>
            </w:pPr>
            <w:r>
              <w:rPr>
                <w:rFonts w:eastAsia="Roboto" w:cs="Roboto" w:ascii="Arial" w:hAnsi="Arial"/>
                <w:i/>
                <w:iCs/>
                <w:color w:val="555555"/>
                <w:sz w:val="20"/>
                <w:szCs w:val="20"/>
              </w:rPr>
              <w:t>Phase de Commandement, sélectionnez 1 unité ADEPTUS MECHANICUS à 6" d'un TECH-PRÊTRE ami. Choisissez 1 Cantique non encore actif.</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de Commandement : cette unité bénéficie aussi de ce Cantique, en plus du Cantique actif.</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Spécialistes Archeotech</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 si votre SdG est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PERSONNAGE AM et donnez-lui 1 Relique éligible.</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Locum Mechanicus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 si votre SdG est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PERSONNAGE AM et donnez-lui 1 Trait de SdG éligible (compte comme SdG uniquement pour ce Trait).</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Hôte de l'intermédiaire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 si votre SdG est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modèle SKITARII Alpha ou Princeps et donnez-lui 1 Trait de SdG Skitarii (compte comme SdG uniquement pour ce Trait).</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Artefactotum</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modèle SKITARII Alpha ou Princeps et donnez-lui l'une des Arcana Mechanicum suivantes : La Cage de Varadimas, Temporcopia, Le Masque Omniscient, Le Crâne d'Elder Nikola.</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Surcharge Binharique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Au début de n'importe quelle phase, une seule fois par partie.</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unité KASTELAN ROBOT et changez son protocole actif. Ce protocole ne peut plus être changé pour le reste de la partie.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Acquisition à tout prix</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Commandement, sélectionnez 1 objectif sur le champ de bataille.</w:t>
            </w:r>
          </w:p>
          <w:p>
            <w:pPr>
              <w:pStyle w:val="Normal"/>
              <w:rPr>
                <w:rFonts w:ascii="Arial" w:hAnsi="Arial" w:eastAsia="Roboto" w:cs="Roboto"/>
                <w:color w:val="1A1A1A"/>
                <w:sz w:val="21"/>
                <w:szCs w:val="21"/>
              </w:rPr>
            </w:pPr>
            <w:r>
              <w:rPr>
                <w:rFonts w:eastAsia="Roboto" w:cs="Roboto" w:ascii="Arial" w:hAnsi="Arial"/>
                <w:color w:val="1A1A1A"/>
                <w:sz w:val="21"/>
                <w:szCs w:val="21"/>
              </w:rPr>
              <w:t>Jusqu'à la fin de la Phase de Commandement : les unités ADEPTUS MECHANICUS entièrement dans la zone objectif réussissent automatiquement leurs tests d'Ébranlement.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Vengeance de l'Esprit Machine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N'importe quelle phase, quand un modèle VÉHICULE ADEPTUS MECHANICUS est détruit.</w:t>
            </w:r>
          </w:p>
          <w:p>
            <w:pPr>
              <w:pStyle w:val="Normal"/>
              <w:rPr>
                <w:rFonts w:ascii="Arial" w:hAnsi="Arial" w:eastAsia="Roboto" w:cs="Roboto"/>
                <w:color w:val="1A1A1A"/>
                <w:sz w:val="21"/>
                <w:szCs w:val="21"/>
              </w:rPr>
            </w:pPr>
            <w:r>
              <w:rPr>
                <w:rFonts w:eastAsia="Roboto" w:cs="Roboto" w:ascii="Arial" w:hAnsi="Arial"/>
                <w:color w:val="1A1A1A"/>
                <w:sz w:val="21"/>
                <w:szCs w:val="21"/>
              </w:rPr>
              <w:t>Ce modèle explose automatiquement (sans jet).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Assassins détournés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À la fin de la phase d'Action, sélectionnez 1 unité SICARIAN entièrement à 9" d'un bord de table.</w:t>
            </w:r>
          </w:p>
          <w:p>
            <w:pPr>
              <w:pStyle w:val="Normal"/>
              <w:rPr>
                <w:rFonts w:ascii="Arial" w:hAnsi="Arial" w:eastAsia="Roboto" w:cs="Roboto"/>
                <w:color w:val="1A1A1A"/>
                <w:sz w:val="21"/>
                <w:szCs w:val="21"/>
              </w:rPr>
            </w:pPr>
            <w:r>
              <w:rPr>
                <w:rFonts w:eastAsia="Roboto" w:cs="Roboto" w:ascii="Arial" w:hAnsi="Arial"/>
                <w:color w:val="1A1A1A"/>
                <w:sz w:val="21"/>
                <w:szCs w:val="21"/>
              </w:rPr>
              <w:t>Retirez l'unité en réserve ; elle ne pourra arriver qu'au prochain tour, depuis n'importe quel bord de table (sauf la zone de déploiement adverse).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Serres profondément enfoncées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(Mouvement), quand une unité ennemie (hors VÉHICULE) tente un Désengagement alors qu'elle est à Portée d'Engagement d'unités PTERAXII STERYLIZOR.</w:t>
            </w:r>
          </w:p>
          <w:p>
            <w:pPr>
              <w:pStyle w:val="Normal"/>
              <w:rPr>
                <w:rFonts w:ascii="Arial" w:hAnsi="Arial" w:eastAsia="Roboto" w:cs="Roboto"/>
                <w:color w:val="1A1A1A"/>
                <w:sz w:val="21"/>
                <w:szCs w:val="21"/>
              </w:rPr>
            </w:pPr>
            <w:r>
              <w:rPr>
                <w:rFonts w:eastAsia="Roboto" w:cs="Roboto" w:ascii="Arial" w:hAnsi="Arial"/>
                <w:color w:val="1A1A1A"/>
                <w:sz w:val="21"/>
                <w:szCs w:val="21"/>
              </w:rPr>
              <w:t>Lancez 1D6. Sur 2+ : l'unité ennemie ne peut pas effectuer son Désengagement.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Tactique oblique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(Charge), quand une unité SERBERYS RAIDERS est choisie comme cible d'une charge, si elle n'est pas à Portée d'Engagement.</w:t>
            </w:r>
          </w:p>
          <w:p>
            <w:pPr>
              <w:pStyle w:val="Normal"/>
              <w:rPr>
                <w:rFonts w:ascii="Arial" w:hAnsi="Arial" w:eastAsia="Roboto" w:cs="Roboto"/>
                <w:color w:val="1A1A1A"/>
                <w:sz w:val="21"/>
                <w:szCs w:val="21"/>
              </w:rPr>
            </w:pPr>
            <w:r>
              <w:rPr>
                <w:rFonts w:eastAsia="Roboto" w:cs="Roboto" w:ascii="Arial" w:hAnsi="Arial"/>
                <w:color w:val="1A1A1A"/>
                <w:sz w:val="21"/>
                <w:szCs w:val="21"/>
              </w:rPr>
              <w:t>L'unité peut effectuer un mouvement normal.</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Poids écrasant</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(Charge), quand une unité IRONSTRIDER ENGINE ou KASTELAN ROBOTS termine un mouvement de charge.</w:t>
            </w:r>
          </w:p>
          <w:p>
            <w:pPr>
              <w:pStyle w:val="Normal"/>
              <w:rPr>
                <w:rFonts w:ascii="Arial" w:hAnsi="Arial"/>
              </w:rPr>
            </w:pPr>
            <w:r>
              <w:rPr>
                <w:rFonts w:eastAsia="Roboto" w:cs="Roboto" w:ascii="Arial" w:hAnsi="Arial"/>
                <w:color w:val="1A1A1A"/>
                <w:sz w:val="21"/>
                <w:szCs w:val="21"/>
              </w:rPr>
              <w:t>Lancez 1D6 par modèle de cette unité à Portée d'Engagement de l'ennemi. Sur 2+ : 1 blessure mortelle sur l'unité ennemie.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Electro-choc</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Au début de la phase de Combat, sélectionnez 1 unité ennemie (hors VÉHICULE ou MONSTRE) à Portée d'Engagement d'un NON-SKITARII INFANTERIE, MARCHEUR ou MONTÉ ou PERSONNAGE.</w:t>
            </w:r>
          </w:p>
          <w:p>
            <w:pPr>
              <w:pStyle w:val="Normal"/>
              <w:rPr>
                <w:rFonts w:ascii="Arial" w:hAnsi="Arial" w:eastAsia="Roboto" w:cs="Roboto"/>
                <w:color w:val="1A1A1A"/>
                <w:sz w:val="21"/>
                <w:szCs w:val="21"/>
              </w:rPr>
            </w:pPr>
            <w:r>
              <w:rPr>
                <w:rFonts w:eastAsia="Roboto" w:cs="Roboto" w:ascii="Arial" w:hAnsi="Arial"/>
                <w:color w:val="1A1A1A"/>
                <w:sz w:val="21"/>
                <w:szCs w:val="21"/>
              </w:rPr>
              <w:t>Jusqu'à la fin de la phase de Combat : cette unité ennemie ne peut pas combattre.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Poussée des propulseurs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À la fin du tour de bataille, sélectionnez 1 unité PTERAXII sur le champ de bataille.</w:t>
            </w:r>
          </w:p>
          <w:p>
            <w:pPr>
              <w:pStyle w:val="Normal"/>
              <w:rPr>
                <w:rFonts w:ascii="Arial" w:hAnsi="Arial" w:eastAsia="Roboto" w:cs="Roboto"/>
                <w:color w:val="1A1A1A"/>
                <w:sz w:val="21"/>
                <w:szCs w:val="21"/>
              </w:rPr>
            </w:pPr>
            <w:r>
              <w:rPr>
                <w:rFonts w:eastAsia="Roboto" w:cs="Roboto" w:ascii="Arial" w:hAnsi="Arial"/>
                <w:color w:val="1A1A1A"/>
                <w:sz w:val="21"/>
                <w:szCs w:val="21"/>
              </w:rPr>
              <w:t>Retirez l'unité en réserve. Durant la prochaine phase de Commandement, vous devez la déployer.</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Bombe sismique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(Mouvement), quand un modèle ARCHAEOPTER FUSILAVE termine son déplacement, sélectionnez 1 unité ennemie traversée (hors TITANIQUE et VOL).</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d'Action : sa caractéristique de Mouvement est divisée par 2, ainsi que pour l'Avance et la charge.</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Protocoles de Taser Chaîne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ADEPTUS MECHANICUS est sélectionnée pour combattre.</w:t>
            </w:r>
          </w:p>
          <w:p>
            <w:pPr>
              <w:pStyle w:val="Normal"/>
              <w:rPr>
                <w:rFonts w:ascii="Arial" w:hAnsi="Arial"/>
              </w:rPr>
            </w:pPr>
            <w:r>
              <w:rPr>
                <w:rFonts w:eastAsia="Roboto" w:cs="Roboto" w:ascii="Arial" w:hAnsi="Arial"/>
                <w:color w:val="1A1A1A"/>
                <w:sz w:val="21"/>
                <w:szCs w:val="21"/>
              </w:rPr>
              <w:t xml:space="preserve">Jusqu'à la fin de la phase de Combat : chaque attaque avec une arme taser ou une arme alpha, sur un jet de touche non modifié de 5+, bénéficie de </w:t>
            </w:r>
            <w:r>
              <w:rPr>
                <w:rFonts w:eastAsia="Roboto" w:cs="Roboto" w:ascii="Arial" w:hAnsi="Arial"/>
                <w:b/>
                <w:bCs/>
                <w:color w:val="8B0000"/>
                <w:sz w:val="21"/>
                <w:szCs w:val="21"/>
              </w:rPr>
              <w:t>[TOUCHES SOUTENUES 2]</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Crâne Info Esclave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Commandement.</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unité ADEPTUS MECHANICUS INFANTERIE, MARCHEUR ou MONTÉ amie non engagée. Elle peut tirer comme si c'était la phase d'Action, mais uniquement contre 1 unité ennemie déployée en renfort ce tour et à 12" ou moins.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Contre-mesures à filaments électro</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À la fin de la phase d'Action (Mouvement), sélectionnez 1 modèle ARCHAEOPTER et 1 unité ennemie à 6" ou moins.</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d'Action : cette unité ennemie n'est pas affectée par les auras ni les stratagèmes ennemis.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Grenades à Arc</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PTERAXII SKYSTALKERS est sélectionnée pour tirer, sélectionnez 1 VÉHICULE ennemie à 6" ou moins.</w:t>
            </w:r>
          </w:p>
          <w:p>
            <w:pPr>
              <w:pStyle w:val="Normal"/>
              <w:rPr>
                <w:rFonts w:ascii="Arial" w:hAnsi="Arial" w:eastAsia="Roboto" w:cs="Roboto"/>
                <w:color w:val="1A1A1A"/>
                <w:sz w:val="21"/>
                <w:szCs w:val="21"/>
              </w:rPr>
            </w:pPr>
            <w:r>
              <w:rPr>
                <w:rFonts w:eastAsia="Roboto" w:cs="Roboto" w:ascii="Arial" w:hAnsi="Arial"/>
                <w:color w:val="1A1A1A"/>
                <w:sz w:val="21"/>
                <w:szCs w:val="21"/>
              </w:rPr>
              <w:t>Lancez 1D6 : sur 2-5, D3 blessures mortelles ; sur 6, 2D3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Échappements d'encens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ADEPTUS MECHANICUS SMOKESCREEN est sélectionnée comme cible d'une attaque.</w:t>
            </w:r>
          </w:p>
          <w:p>
            <w:pPr>
              <w:pStyle w:val="Normal"/>
              <w:rPr>
                <w:rFonts w:ascii="Arial" w:hAnsi="Arial" w:eastAsia="Roboto" w:cs="Roboto"/>
                <w:color w:val="1A1A1A"/>
                <w:sz w:val="21"/>
                <w:szCs w:val="21"/>
              </w:rPr>
            </w:pPr>
            <w:r>
              <w:rPr>
                <w:rFonts w:eastAsia="Roboto" w:cs="Roboto" w:ascii="Arial" w:hAnsi="Arial"/>
                <w:color w:val="1A1A1A"/>
                <w:sz w:val="21"/>
                <w:szCs w:val="21"/>
              </w:rPr>
              <w:t>Jusqu'à la fin de la Phase d'Action : -1 au jet de touche de chaque attaque contre cette unité.</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Munitions enrichies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ADEPTUS MECHANICUS est sélectionnée pour tirer.</w:t>
            </w:r>
          </w:p>
          <w:p>
            <w:pPr>
              <w:pStyle w:val="Normal"/>
              <w:rPr>
                <w:rFonts w:ascii="Arial" w:hAnsi="Arial"/>
              </w:rPr>
            </w:pPr>
            <w:r>
              <w:rPr>
                <w:rFonts w:eastAsia="Roboto" w:cs="Roboto" w:ascii="Arial" w:hAnsi="Arial"/>
                <w:color w:val="1A1A1A"/>
                <w:sz w:val="21"/>
                <w:szCs w:val="21"/>
              </w:rPr>
              <w:t xml:space="preserve">Jusqu'à la fin de la phase d'Action : chaque attaque d'une arme radium contre une cible non-VÉHICULE, sur un jet de touche non modifié de 4+, gagne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Tir de Volée Galvanique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SKITARII RANGERS est sélectionnée pour tirer.</w:t>
            </w:r>
          </w:p>
          <w:p>
            <w:pPr>
              <w:pStyle w:val="Normal"/>
              <w:rPr>
                <w:rFonts w:ascii="Arial" w:hAnsi="Arial"/>
              </w:rPr>
            </w:pPr>
            <w:r>
              <w:rPr>
                <w:rFonts w:eastAsia="Roboto" w:cs="Roboto" w:ascii="Arial" w:hAnsi="Arial"/>
                <w:color w:val="1A1A1A"/>
                <w:sz w:val="21"/>
                <w:szCs w:val="21"/>
              </w:rPr>
              <w:t xml:space="preserve">Jusqu'à la fin de la Phase d'Action : les fusils galvaniques deviennent </w:t>
            </w:r>
            <w:r>
              <w:rPr>
                <w:rFonts w:eastAsia="Roboto" w:cs="Roboto" w:ascii="Arial" w:hAnsi="Arial"/>
                <w:b/>
                <w:bCs/>
                <w:color w:val="8B0000"/>
                <w:sz w:val="21"/>
                <w:szCs w:val="21"/>
              </w:rPr>
              <w:t>[TIR RAPIDE 2]</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Systèmes surchargés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N'importe quelle phase, quand un modèle VÉHICULE ennemi (hors TITANIQUE) perd des Blessures à la suite d'une attaque d'une arme arc.</w:t>
            </w:r>
          </w:p>
          <w:p>
            <w:pPr>
              <w:pStyle w:val="Normal"/>
              <w:rPr>
                <w:rFonts w:ascii="Arial" w:hAnsi="Arial" w:eastAsia="Roboto" w:cs="Roboto"/>
                <w:color w:val="1A1A1A"/>
                <w:sz w:val="21"/>
                <w:szCs w:val="21"/>
              </w:rPr>
            </w:pPr>
            <w:r>
              <w:rPr>
                <w:rFonts w:eastAsia="Roboto" w:cs="Roboto" w:ascii="Arial" w:hAnsi="Arial"/>
                <w:color w:val="1A1A1A"/>
                <w:sz w:val="21"/>
                <w:szCs w:val="21"/>
              </w:rPr>
              <w:t>Lancez 1D6 : sur 2+, ce VÉHICULE doit immédiatement effectuer un jet sur la table des dégâts de véhicule.</w:t>
            </w:r>
          </w:p>
        </w:tc>
      </w:tr>
    </w:tbl>
    <w:p>
      <w:pPr>
        <w:pStyle w:val="Normal"/>
        <w:widowControl w:val="false"/>
        <w:spacing w:lineRule="auto" w:line="276"/>
        <w:rPr>
          <w:rFonts w:ascii="Arial" w:hAnsi="Arial" w:eastAsia="Roboto" w:cs="Roboto"/>
        </w:rPr>
      </w:pPr>
      <w:r>
        <w:rPr>
          <w:rFonts w:eastAsia="Roboto" w:cs="Roboto" w:ascii="Arial" w:hAnsi="Arial"/>
        </w:rPr>
      </w:r>
    </w:p>
    <w:p>
      <w:pPr>
        <w:pStyle w:val="Normal"/>
        <w:widowControl w:val="false"/>
        <w:spacing w:lineRule="auto" w:line="276"/>
        <w:rPr>
          <w:rFonts w:ascii="Arial" w:hAnsi="Arial" w:eastAsia="Roboto" w:cs="Roboto"/>
        </w:rPr>
      </w:pPr>
      <w:r>
        <w:rPr>
          <w:rFonts w:eastAsia="Roboto" w:cs="Roboto" w:ascii="Arial" w:hAnsi="Arial"/>
        </w:rPr>
      </w:r>
    </w:p>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Ordres Sacrés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Si votre armée est structurée pour la bataille et inclut des détachements ADEPTUS MECHANICUS (hors Soutien Auxiliaire, Super-lourd, Fortification), vous pouvez introniser des unités TECH-PRÊTRE ADEPTUS MECHANICUS dans un Ordre Sacré lors de la constitution de votre armée.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Règles générales</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Personnages nommés : non intronisables.</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Maximum 1 TECH-PRÊTRE par Ordre Sacré dans l'armée.</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L'intronisation augmente la valeur en points du modèle. Notez-le sur votre liste d'armée.</w:t>
      </w:r>
    </w:p>
    <w:p>
      <w:pPr>
        <w:pStyle w:val="Normal"/>
        <w:spacing w:lineRule="auto" w:line="240" w:before="120" w:after="0"/>
        <w:rPr>
          <w:rFonts w:ascii="Arial" w:hAnsi="Arial" w:eastAsia="Roboto" w:cs="Roboto"/>
        </w:rPr>
      </w:pPr>
      <w:r>
        <w:rPr>
          <w:rFonts w:eastAsia="Roboto" w:cs="Roboto" w:ascii="Arial" w:hAnsi="Arial"/>
        </w:rPr>
      </w:r>
    </w:p>
    <w:tbl>
      <w:tblPr>
        <w:tblW w:w="6240" w:type="dxa"/>
        <w:jc w:val="start"/>
        <w:tblInd w:w="-113" w:type="dxa"/>
        <w:tblLayout w:type="fixed"/>
        <w:tblCellMar>
          <w:top w:w="0" w:type="dxa"/>
          <w:start w:w="108" w:type="dxa"/>
          <w:bottom w:w="0" w:type="dxa"/>
          <w:end w:w="108" w:type="dxa"/>
        </w:tblCellMar>
      </w:tblPr>
      <w:tblGrid>
        <w:gridCol w:w="3119"/>
        <w:gridCol w:w="3121"/>
      </w:tblGrid>
      <w:tr>
        <w:trPr/>
        <w:tc>
          <w:tcPr>
            <w:tcW w:w="311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Ordre Sacré</w:t>
            </w:r>
          </w:p>
        </w:tc>
        <w:tc>
          <w:tcPr>
            <w:tcW w:w="3121"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+Points</w:t>
            </w:r>
          </w:p>
        </w:tc>
      </w:tr>
      <w:tr>
        <w:trPr/>
        <w:tc>
          <w:tcPr>
            <w:tcW w:w="311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Genetors</w:t>
            </w:r>
          </w:p>
        </w:tc>
        <w:tc>
          <w:tcPr>
            <w:tcW w:w="3121"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+25 pts</w:t>
            </w:r>
          </w:p>
        </w:tc>
      </w:tr>
      <w:tr>
        <w:trPr/>
        <w:tc>
          <w:tcPr>
            <w:tcW w:w="311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Logi</w:t>
            </w:r>
          </w:p>
        </w:tc>
        <w:tc>
          <w:tcPr>
            <w:tcW w:w="3121"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+40 pts</w:t>
            </w:r>
          </w:p>
        </w:tc>
      </w:tr>
      <w:tr>
        <w:trPr/>
        <w:tc>
          <w:tcPr>
            <w:tcW w:w="311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Magi</w:t>
            </w:r>
          </w:p>
        </w:tc>
        <w:tc>
          <w:tcPr>
            <w:tcW w:w="3121"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+30 pts</w:t>
            </w:r>
          </w:p>
        </w:tc>
      </w:tr>
      <w:tr>
        <w:trPr/>
        <w:tc>
          <w:tcPr>
            <w:tcW w:w="311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Artisans</w:t>
            </w:r>
          </w:p>
        </w:tc>
        <w:tc>
          <w:tcPr>
            <w:tcW w:w="3121"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+35 pts</w:t>
            </w:r>
          </w:p>
        </w:tc>
      </w:tr>
    </w:tbl>
    <w:p>
      <w:pPr>
        <w:pStyle w:val="Normal"/>
        <w:spacing w:lineRule="auto" w:line="240" w:before="120" w:after="0"/>
        <w:rPr>
          <w:rFonts w:ascii="Arial" w:hAnsi="Arial" w:eastAsia="Roboto" w:cs="Roboto"/>
        </w:rPr>
      </w:pPr>
      <w:r>
        <w:rPr>
          <w:rFonts w:eastAsia="Roboto" w:cs="Roboto" w:ascii="Arial" w:hAnsi="Arial"/>
        </w:rPr>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Capacités progressives</w:t>
      </w:r>
    </w:p>
    <w:p>
      <w:pPr>
        <w:pStyle w:val="Normal"/>
        <w:spacing w:lineRule="auto" w:line="240" w:before="60" w:after="60"/>
        <w:rPr>
          <w:rFonts w:ascii="Arial" w:hAnsi="Arial" w:eastAsia="Roboto" w:cs="Roboto"/>
          <w:color w:val="1A1A1A"/>
        </w:rPr>
      </w:pPr>
      <w:r>
        <w:rPr>
          <w:rFonts w:eastAsia="Roboto" w:cs="Roboto" w:ascii="Arial" w:hAnsi="Arial"/>
          <w:color w:val="1A1A1A"/>
        </w:rPr>
        <w:t>Chaque intronisation accorde 2 capacités : une capacité standard et une capacité progressive. La capacité progressive comporte deux parties : Initiale (active dès le début) et Avancée (active après une action).</w:t>
      </w:r>
    </w:p>
    <w:p>
      <w:pPr>
        <w:pStyle w:val="Normal"/>
        <w:spacing w:lineRule="auto" w:line="240" w:before="60" w:after="60"/>
        <w:rPr>
          <w:rFonts w:ascii="Arial" w:hAnsi="Arial" w:eastAsia="Roboto" w:cs="Roboto"/>
          <w:color w:val="1A1A1A"/>
        </w:rPr>
      </w:pPr>
      <w:r>
        <w:rPr>
          <w:rFonts w:eastAsia="Roboto" w:cs="Roboto" w:ascii="Arial" w:hAnsi="Arial"/>
          <w:color w:val="1A1A1A"/>
        </w:rPr>
        <w:t>Pour activer la partie Avancée :</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Action : Activation des Protocoles avancés. Au début de la phase de Commandement : ce modèle peut commencer cette action. Elle est complétée au début de la prochaine phase de Commandement. À la complétion, la partie Initiale cesse d'être active et la partie Avancée devient active.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Genetors</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Maîtrise adaptive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de Tactique de Bataille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Agression Biochimique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rFonts w:eastAsia="Roboto" w:cs="Roboto" w:ascii="Arial" w:hAnsi="Arial"/>
                <w:color w:val="1A1A1A"/>
                <w:sz w:val="21"/>
                <w:szCs w:val="21"/>
              </w:rPr>
              <w:t xml:space="preserve">Phase de Commandement : sélectionnez 1 unité amie &lt;MONDE-FORGE&gt; INFANTERIE, MARCHEUR ou MONTÉ ou &lt;MONDE-FORGE&gt; KATAPHRON SERVITORS à 6". Jusqu'à la prochaine phase de Commandement, les attaques de mêlée de cette unité gagnent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Physiologie Hypercybernétique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KATAPHRON SERVITORS ou &lt;MONDE-FORGE&gt; SERVITORS à 6". Jusqu'à la prochaine phase de Commandement, cette unité bénéficie d'Insensible à la douleur 6+.</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Logi</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Pronostic Scripturaire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de Manœuvre Stratégique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Tir Prédit</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à 6". Jusqu'à la prochaine phase de Commandement, chaque attaque avec une PA de -1 ou -2 allouée à un modèle de cette unité est traitée comme ayant une PA de 0.</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Failles de l'Ennemi</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ou &lt;MONDE-FORGE&gt; KATAPHRON SERVITORS à 6". Jusqu'à la prochaine phase de Commandement, chaque attaque à distance de cette unité ignore les bonus de Couvert de la cible.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Magi</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Sous-routines Agressives</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d'Acte Épique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Programmation Prédatrice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à 6". Jusqu'à la prochaine phase de Commandement, ajoutez 2" à l'Avance de cette unité.</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Sécurités Suractivées</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rFonts w:eastAsia="Roboto" w:cs="Roboto" w:ascii="Arial" w:hAnsi="Arial"/>
                <w:color w:val="1A1A1A"/>
                <w:sz w:val="21"/>
                <w:szCs w:val="21"/>
              </w:rPr>
              <w:t xml:space="preserve">Phase de Commandement : sélectionnez 1 unité amie &lt;MONDE-FORGE&gt; INFANTERIE, MARCHEUR ou MONTÉ à 6". Jusqu'à la prochaine phase de Commandement, les attaques à distance de cette unité gagnent </w:t>
            </w:r>
            <w:r>
              <w:rPr>
                <w:rFonts w:eastAsia="Roboto" w:cs="Roboto" w:ascii="Arial" w:hAnsi="Arial"/>
                <w:b/>
                <w:bCs/>
                <w:color w:val="8B0000"/>
                <w:sz w:val="21"/>
                <w:szCs w:val="21"/>
              </w:rPr>
              <w:t>[TOUCHES SOUTENUES 1]</w:t>
            </w:r>
            <w:r>
              <w:rPr>
                <w:rFonts w:eastAsia="Roboto" w:cs="Roboto" w:ascii="Arial" w:hAnsi="Arial"/>
                <w:color w:val="1A1A1A"/>
                <w:sz w:val="21"/>
                <w:szCs w:val="21"/>
              </w:rPr>
              <w:t>.</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bookmarkStart w:id="0" w:name="Bookmark"/>
      <w:bookmarkEnd w:id="0"/>
      <w:r>
        <w:rPr>
          <w:rFonts w:eastAsia="Roboto" w:cs="Roboto" w:ascii="Arial" w:hAnsi="Arial"/>
        </w:rPr>
        <w:t>Artisans</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Modifications Archeotech</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d'Équipement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Interface Biomécanique Améliorée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À la fin de la phase d'Action (Mouvement) : sélectionnez 1 unité amie &lt;MONDE-FORGE&gt; INFANTERIE, MARCHEUR ou MONTÉ ou &lt;MONDE-FORGE&gt; KATAPHRON SERVITORS à 6". Jusqu'au début de la prochaine phase d'Action, cette unité peut tirer et charger lors d'un tour où elle s'est Désengagée, mais avec -1 au jet de touche pour tous ses tirs.</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Calibration Exquise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à 6". Jusqu'à la prochaine phase de Commandement, +1 à la Force de toutes les attaques à distance de cette unité.</w:t>
            </w:r>
          </w:p>
        </w:tc>
      </w:tr>
    </w:tbl>
    <w:p>
      <w:pPr>
        <w:pStyle w:val="Normal"/>
        <w:rPr>
          <w:rFonts w:ascii="Arial" w:hAnsi="Arial" w:eastAsia="Roboto" w:cs="Roboto"/>
        </w:rPr>
      </w:pPr>
      <w:r>
        <w:rPr>
          <w:rFonts w:eastAsia="Roboto" w:cs="Roboto" w:ascii="Arial" w:hAnsi="Arial"/>
        </w:rPr>
      </w:r>
    </w:p>
    <w:p>
      <w:pPr>
        <w:pStyle w:val="Normal"/>
        <w:rPr>
          <w:rFonts w:ascii="Arial" w:hAnsi="Arial" w:eastAsia="Roboto" w:cs="Roboto"/>
        </w:rPr>
      </w:pPr>
      <w:r>
        <w:rPr>
          <w:rFonts w:eastAsia="Roboto" w:cs="Roboto" w:ascii="Arial" w:hAnsi="Arial"/>
        </w:rPr>
      </w:r>
    </w:p>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Traits de Seigneur de Guerre &amp; Objectifs Secondaires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Si votre SEIGNEUR DE GUERRE est un TECH-PRÊTRE ADEPTUS MECHANICUS, utilisez le tableau Tech-Prêtre ci-dessous. Si c'est un PERSONNAGE SKITARII, utilisez le tableau Skitarii. Vous pouvez tirer un D6 ou choisir librement.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Remplacez le mot-clé &lt;MONDE-FORGE&gt; dans le Trait gagné par le nom du Monde-Forge de votre modèle.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Traits de SdG : Tech-Prêtre</w:t>
      </w:r>
    </w:p>
    <w:p>
      <w:pPr>
        <w:pStyle w:val="Normal"/>
        <w:spacing w:lineRule="auto" w:line="240" w:before="10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499"/>
        <w:gridCol w:w="2500"/>
        <w:gridCol w:w="6361"/>
      </w:tblGrid>
      <w:tr>
        <w:trPr/>
        <w:tc>
          <w:tcPr>
            <w:tcW w:w="499"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D6</w:t>
            </w:r>
          </w:p>
        </w:tc>
        <w:tc>
          <w:tcPr>
            <w:tcW w:w="250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63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1</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Clarté sans émotions</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NON-SKITARII INFANTERIE, MARCHEUR ou MONTÉ à 6". Jusqu'à la prochaine phase de Commandement, cette unité peut déclarer une charge lors d'un tour où elle s'est Désengagée.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2</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Bioniques de Maître-Artisan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Sauvegarde invulnérable de 4+. Chaque attaque allouée à ce SdG subit -1 à la caractéristique de Dégâts (minimum 1).</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3</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Test de Terrain en Direct</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À la sélection de ce Trait : choisissez 1 arme (hors Reliques) équipée par ce SdG. +1 à la Force et +1 aux Dégâts de cette arme.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4</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Necromecanicien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utilisation de la capacité Maître des Machines de ce SdG : le modèle réparé regagne jusqu'à 3 Blessures perdues (au lieu de D3).</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5</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Cartogrammatiste</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À la sélection de ce Trait : choisissez 1 unité amie &lt;MONDE-FORGE&gt; NON-SKITARII INFANTERIE, MARCHEUR ou MONTÉ ; elle obtient Frappe en Profondeur.</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6</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Rayonnement de Supervision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Au début de la phase de Combat : sélectionnez 1 unité amie &lt;MONDE-FORGE&gt; NON-SKITARII INFANTERIE, MARCHEUR ou MONTÉ à 9" de ce SdG. Jusqu'au début de la prochaine phase de Combat, chaque attaque de mêlée de cette unité peut relancer le jet de touche.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bookmarkStart w:id="1" w:name="Bookmark1"/>
      <w:bookmarkEnd w:id="1"/>
      <w:r>
        <w:rPr>
          <w:rFonts w:eastAsia="Roboto" w:cs="Roboto" w:ascii="Arial" w:hAnsi="Arial"/>
        </w:rPr>
        <w:t>Traits de SdG : Skitarii</w:t>
      </w:r>
    </w:p>
    <w:p>
      <w:pPr>
        <w:pStyle w:val="Normal"/>
        <w:spacing w:lineRule="auto" w:line="240" w:before="10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499"/>
        <w:gridCol w:w="2500"/>
        <w:gridCol w:w="6361"/>
      </w:tblGrid>
      <w:tr>
        <w:trPr/>
        <w:tc>
          <w:tcPr>
            <w:tcW w:w="499"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D6</w:t>
            </w:r>
          </w:p>
        </w:tc>
        <w:tc>
          <w:tcPr>
            <w:tcW w:w="250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63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1</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Cortex Multitaches</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sur le champ de bataille. Jusqu'à la prochaine phase de Commandement, si cette unité effectue une action, elle peut quand même tirer.</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2</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Lien Sphere-de-Bataille</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les armes Lourdes ne subissent pas de malus au jet de touche après un déplacement.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3</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Désengagement Programmé</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cette unité peut tirer lors d'un tour où elle s'est Désengagée.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4</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Archives de Combat</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si cette unité est à Portée d'Engagement au début de la phase de Combat, elle combat en premier cette phase.</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5</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Cache de Telemetrie</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les attaques à distance allouées à un modèle de cette unité sont traitées comme si elle bénéficiait du Couvert Léger ; si le modèle est entièrement dans un élément de décor, +1 supplémentaire à la sauvegarde d'armure.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6</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Yeux de l'Omnimessie</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relancez les jets de charge de cette unité.</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Normal"/>
        <w:rPr>
          <w:rFonts w:ascii="Arial" w:hAnsi="Arial"/>
        </w:rPr>
      </w:pPr>
      <w:r>
        <w:rPr>
          <w:rFonts w:ascii="Arial" w:hAnsi="Arial"/>
        </w:rPr>
      </w:r>
    </w:p>
    <w:p>
      <w:pPr>
        <w:pStyle w:val="Heading2"/>
      </w:pPr>
      <w:r>
        <w:t>Réquisitions</w:t>
      </w:r>
    </w:p>
    <w:p>
      <w:r>
        <w:t>Si votre armée inclut des unités ADEPTUS MECHANICUS, vous pouvez dépenser des points de Réquisition (PR) sur l'une des Réquisitions suivantes.</w:t>
      </w:r>
    </w:p>
    <w:p>
      <w:r>
        <w:rPr>
          <w:b/>
          <w:color w:val="7B4F2E"/>
          <w:sz w:val="23"/>
        </w:rPr>
        <w:t>Assemblage d'Archéotech (1 PR)</w:t>
      </w:r>
    </w:p>
    <w:p>
      <w:r>
        <w:t>Achetez cette Réquisition à tout moment si votre armée possède au moins une pièce d'archéotechnologie. Lancez 1D6 pour déterminer une source d'énergie et choisissez un type d'archéotech, puis sélectionnez l'un des éléments de ce type ou lancez 1D6 pour en déterminer un aléatoirement ; assemblez-les pour former un nouvel objet archéotech.</w:t>
      </w:r>
    </w:p>
    <w:p>
      <w:r>
        <w:rPr>
          <w:b/>
          <w:color w:val="7B4F2E"/>
          <w:sz w:val="23"/>
        </w:rPr>
        <w:t>Donneur de Corps (1 PR)</w:t>
      </w:r>
    </w:p>
    <w:p>
      <w:r>
        <w:t>Achetez cette Réquisition à tout moment lorsqu'un modèle TECH-PRÊTRE de votre armée gagne un rang. Retirez ce modèle de votre armée et remplacez-le par un autre modèle TECH-PRÊTRE issu du même Monde-Forge. Vous ne pouvez pas acheter cette Réquisition si cela devait porter votre armée au-delà de sa Limite d'Approvisionnement. Le nouveau modèle TECH-PRÊTRE commence avec le même nombre de points d'expérience que celui qu'il remplace, possède les mêmes Honneurs de Bataille, les mêmes éléments archéotech et est intégré au même Ordre Sacré, mais ne porte aucune Cicatrice de Bataille.</w:t>
      </w:r>
    </w:p>
    <w:p>
      <w:r>
        <w:rPr>
          <w:b/>
          <w:color w:val="7B4F2E"/>
          <w:sz w:val="23"/>
        </w:rPr>
        <w:t>Acquisition non Orthodoxe (3 PR / 5 PR)</w:t>
      </w:r>
    </w:p>
    <w:p>
      <w:r>
        <w:t>Achetez cette Réquisition à tout moment. Choisissez un type d'archéotech et une source d'énergie, puis sélectionnez l'élément de chaque type ou lancez 1D6 pour déterminer aléatoirement l'élément de chaque type ; assemblez-les pour former un nouvel objet archéotech. Si vous avez déterminé les éléments par un jet, cette Réquisition coûte 3 PR ; sinon, elle coûte 5 PR.</w:t>
      </w:r>
    </w:p>
    <w:p>
      <w:r>
        <w:rPr>
          <w:b/>
          <w:color w:val="7B4F2E"/>
          <w:sz w:val="23"/>
        </w:rPr>
        <w:t>Ordres Sacrés (1 PR)</w:t>
      </w:r>
    </w:p>
    <w:p>
      <w:r>
        <w:t>Achetez cette Réquisition lorsque vous ajoutez une unité TECH-PRÊTRE à votre armée, ou lorsqu'un modèle TECH-PRÊTRE de votre armée gagne un rang. Ce modèle est alors intégré à l'un des Ordres Sacrés ; augmentez son coût en points en conséquence et notez-le. Un modèle ne peut jamais être intégré à plus d'un Ordre Sacré. Vous ne pouvez pas acheter cette Réquisition si cela devait porter votre armée au-delà de sa Limite d'Approvisionnement.</w:t>
      </w:r>
    </w:p>
    <w:p>
      <w:r>
        <w:rPr>
          <w:b/>
          <w:color w:val="7B4F2E"/>
          <w:sz w:val="23"/>
        </w:rPr>
        <w:t>Amélioration Consacrée (1 PR)</w:t>
      </w:r>
    </w:p>
    <w:p>
      <w:r>
        <w:t>Achetez cette Réquisition lorsqu'une unité SKITARII de votre armée, hors VÉHICULE et ne contenant aucun modèle doté d'une Amélioration d'Arme, obtient l'une des Améliorations d'Arme de l'Adeptus Mechanicus. Vous pouvez retirer une pièce d'archéotechnologie de votre Ordre de Bataille pour conférer cette Amélioration d'Arme à chaque modèle de l'unité. Une fois cette Réquisition achetée, les modèles de l'unité ne peuvent plus recevoir d'autres Améliorations d'Arme.</w:t>
      </w:r>
    </w:p>
    <w:p>
      <w:pPr>
        <w:pStyle w:val="Heading2"/>
      </w:pPr>
      <w:r>
        <w:t>Ordres du Jour</w:t>
      </w:r>
    </w:p>
    <w:p>
      <w:r>
        <w:t>Si votre armée comprend des unités ADEPTUS MECHANICUS, vous pouvez sélectionner un Agenda parmi les Agendas de l'Adeptus Mechanicus ci-dessous. Il s'agit d'une nouvelle catégorie d'Agendas, soumise aux mêmes règles que les autres.</w:t>
      </w:r>
    </w:p>
    <w:p>
      <w:r>
        <w:rPr>
          <w:b/>
          <w:color w:val="7B4F2E"/>
          <w:sz w:val="23"/>
        </w:rPr>
        <w:t>Charognards Technologiques</w:t>
      </w:r>
    </w:p>
    <w:p>
      <w:r>
        <w:t>Si vous avez sélectionné cet Agenda, une fois le déploiement des deux camps terminé, choisissez l'unité VÉHICULE ennemie possédant la plus haute caractéristique d'Endurance de l'armée adverse. Si cette unité est détruite par une unité ADEPTUS MECHANICUS de votre armée :</w:t>
      </w:r>
    </w:p>
    <w:p>
      <w:r>
        <w:t>- cette unité ADEPTUS MECHANICUS gagne 3 points d'expérience ;</w:t>
      </w:r>
    </w:p>
    <w:p>
      <w:r>
        <w:t>- les unités INFANTERIE ADEPTUS MECHANICUS de votre armée peuvent tenter l'action suivante.</w:t>
      </w:r>
    </w:p>
    <w:p>
      <w:r>
        <w:t>Récupération Technologique (Action) : à la fin de la phase d'Action, une unité INFANTERIE ADEPTUS MECHANICUS de votre armée située au contact de l'emplacement de l'unité détruite peut commencer cette action. Elle s'achève au début de votre prochaine phase de Commandement. Une fois l'action terminée, obtenez une pièce d'archéotechnologie.</w:t>
      </w:r>
    </w:p>
    <w:p>
      <w:r>
        <w:rPr>
          <w:b/>
          <w:color w:val="7B4F2E"/>
          <w:sz w:val="23"/>
        </w:rPr>
        <w:t>Briser les Sceaux</w:t>
      </w:r>
    </w:p>
    <w:p>
      <w:r>
        <w:t>Si vous avez sélectionné cet Agenda, une fois le déploiement des deux camps terminé, choisissez au hasard une zone d'objectif sur le champ de bataille. Les unités PERSONNAGE ADEPTUS MECHANICUS de votre armée peuvent tenter l'action suivante.</w:t>
      </w:r>
    </w:p>
    <w:p>
      <w:r>
        <w:t>Fouiller la Crypte (Action) : à la fin de la phase d'Action, une unité PERSONNAGE ADEPTUS MECHANICUS de votre armée située dans cette zone d'objectif peut commencer cette action. Elle s'achève à la fin du round. Une fois l'action terminée, cette unité gagne 1 point d'expérience et vous obtenez une pièce d'archéotechnologie. Les unités de votre armée ne peuvent plus effectuer cette action.</w:t>
      </w:r>
    </w:p>
    <w:p>
      <w:r>
        <w:rPr>
          <w:b/>
          <w:color w:val="7B4F2E"/>
          <w:sz w:val="23"/>
        </w:rPr>
        <w:t>Volonté de l'Omnissiah</w:t>
      </w:r>
    </w:p>
    <w:p>
      <w:r>
        <w:t>Si vous avez sélectionné cet Agenda, une fois le déploiement des deux camps terminé, choisissez un Cantique de l'Omnimessie. Si, alors que ce Cantique est actif pour votre armée, trois unités ennemies ou plus sont détruites par des unités ADEPTUS MECHANICUS non-SKITARII de votre armée :</w:t>
      </w:r>
    </w:p>
    <w:p>
      <w:r>
        <w:t>- chaque unité TECH-PRÊTRE de votre armée présente sur le champ de bataille gagne 1 point d'expérience ;</w:t>
      </w:r>
    </w:p>
    <w:p>
      <w:r>
        <w:t>- chaque unité ADEPTUS MECHANICUS non-SKITARII de votre armée ayant détruit une ou plusieurs unités ennemies alors que ce Cantique était actif gagne 1 point d'expérience.</w:t>
      </w:r>
    </w:p>
    <w:p>
      <w:r>
        <w:rPr>
          <w:b/>
          <w:color w:val="7B4F2E"/>
          <w:sz w:val="23"/>
        </w:rPr>
        <w:t>Logique Froide</w:t>
      </w:r>
    </w:p>
    <w:p>
      <w:r>
        <w:t>Tenez un décompte de Domination pour chaque unité SKITARII de votre armée.</w:t>
      </w:r>
    </w:p>
    <w:p>
      <w:r>
        <w:t>- Chaque fois qu'une unité ennemie est détruite par une attaque à distance d'un modèle SKITARII de votre armée, si l'Impératif Protecteur est actif pour votre armée, ajoutez 1 au décompte de Domination de l'unité de ce modèle.</w:t>
      </w:r>
    </w:p>
    <w:p>
      <w:r>
        <w:t>- Chaque fois qu'une unité ennemie est détruite par une attaque de mêlée d'un modèle SKITARII de votre armée, si l'Impératif Conquérant est actif pour votre armée, ajoutez 1 au décompte de Domination de l'unité de ce modèle.</w:t>
      </w:r>
    </w:p>
    <w:p>
      <w:r>
        <w:t>- À la fin de chaque tour, si l'Impératif Agresseur est actif pour votre armée, ajoutez 1 au décompte de Domination de chaque unité SKITARII de votre armée située à 12" ou moins du bord de déploiement adverse.</w:t>
      </w:r>
    </w:p>
    <w:p>
      <w:r>
        <w:t>- À la fin de chaque tour, si l'Impératif Bastions est actif pour votre armée, ajoutez 1 au décompte de Domination de chaque unité SKITARII de votre armée située dans une zone d'objectif.</w:t>
      </w:r>
    </w:p>
    <w:p>
      <w:r>
        <w:t>À la fin de la bataille, les trois unités de votre armée ayant le décompte de Domination le plus élevé gagnent chacune 2 points d'expérience.</w:t>
      </w:r>
    </w:p>
    <w:p>
      <w:pPr>
        <w:pStyle w:val="Heading2"/>
      </w:pPr>
      <w:r>
        <w:t>Caractéristiques de Combat</w:t>
      </w:r>
    </w:p>
    <w:p>
      <w:r>
        <w:t>Quand une unité ADEPTUS MECHANICUS gagne un Trait de Combat, vous pouvez utiliser l'un des tableaux ci-dessous au lieu de ceux des règles de base pour déterminer le Trait de Combat acquis. Lancez 1D6 et consultez le tableau approprié pour le déterminer aléatoirement, ou choisissez dans ce tableau celui qui correspond le mieux à l'histoire de l'unité. Toutes les règles habituelles s'appliquent (une unité ne peut pas posséder deux fois le même Trait de Combat). Comme pour tout Honneur de Bataille, notez le Trait de Combat obtenu sur la fiche de l'unité.</w:t>
      </w:r>
    </w:p>
    <w:p>
      <w:r>
        <w:rPr>
          <w:b/>
          <w:color w:val="7B4F2E"/>
          <w:sz w:val="23"/>
        </w:rPr>
        <w:t>Unités TECH-PRÊTRE</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Savant de la Machine : si ce modèle fait partie de votre armée et n'a pas été détruit durant la bataille, vous pouvez, à la fin de la bataille, ignorer un test de Mise hors de Combat raté effectué pour une unité VÉHICULE &lt;MONDE-FORGE&gt; ; ce test est alors considéré comme réussi.</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Choc Voltagheist : à la fin de la phase de Combat, choisissez une unité ennemie à Portée d'Engagement de ce modèle et lancez 1D6 : sur 2-5, elle subit 1 blessure mortelle ; sur 6, elle subit D3 blessures mortelles.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Protocoles de Réparation : ce modèle obtient Insensible à la douleur 5+.</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Cortex de Contrôle : vous pouvez déterminer un Trait de Seigneur de Guerre Skitarii pour ce modèle. Chaque Trait de Seigneur de Guerre de votre armée doit être unique (en cas de tirage aléatoire, relancez les doublons), et ce modèle ne peut pas posséder plus d'un Trait de Seigneur de Guerre.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Trépanation par asservissement de système : durant votre phase de Commandement, choisissez un modèle VÉHICULE adverse à 9" ou moins de ce modèle. Lancez 1D6 en ajoutant 2 si la caractéristique de Commandement de ce modèle est inférieure à celle du modèle adverse : sur 4+, choisissez une arme dont le modèle adverse est équipé. Jusqu'au début de votre prochaine phase de Commandement, chaque fois que ce modèle effectue une attaque avec cette arme, soustrayez 1 au jet de touche.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Nœud de téléportation : une fois par bataille, au début de la phase d'Action, vous pouvez retirer ce modèle du champ de bataille puis, lors de l'étape des Renforts de votre prochaine phase de Commandement, le redéployer n'importe où, entièrement à 12" ou moins de votre bord de déploiement et à plus de 9" de tout modèle adverse. Si la bataille s'achève alors que ce modèle n'est pas sur le champ de bataille, il est considéré comme détruit.</w:t>
            </w:r>
          </w:p>
        </w:tc>
      </w:tr>
    </w:tbl>
    <w:p>
      <w:r>
        <w:rPr>
          <w:b/>
          <w:color w:val="7B4F2E"/>
          <w:sz w:val="23"/>
        </w:rPr>
        <w:t>Unités SKITARII MARSHAL</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Émetteurs de réfraction intégrés : ce modèle dispose d'une sauvegarde invulnérable de 4+.</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Cortex de traitement tactique : durant votre phase de Commandement, choisissez une unité &lt;MONDE-FORGE&gt; SKITARII INFANTERIE, MARCHEUR ou MONTÉ à 9" ou moins de ce modèle, ou une unité &lt;MONDE-FORGE&gt; INFANTERIE, MARCHEUR ou MONTÉ DATA-TETHER sur le champ de bataille. Jusqu'au début de votre prochaine phase de Commandement, cette unité est éligible pour effectuer une Intervention Héroïque.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Implants de lame de classe Secutor : lorsque ce modèle termine un mouvement de charge, choisissez une unité ennemie à Portée d'Engagement et lancez 1D6 : sur 3-5, elle subit 1 blessure mortelle ; sur 6, elle subit D3 blessures mortelles.</w:t>
            </w:r>
          </w:p>
        </w:tc>
      </w:tr>
    </w:tbl>
    <w:p>
      <w:r>
        <w:rPr>
          <w:b/>
          <w:color w:val="7B4F2E"/>
          <w:sz w:val="23"/>
        </w:rPr>
        <w:t>Unités INFANTERIE, MARCHEUR ou MONTÉ</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Bionique améliorée : améliorez de 1 la sauvegarde invulnérable de cette unité (sans jamais la rendre meilleure que 4+).</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Commutateurs de code d'élimination : ajoutez 1 à la caractéristique de Force des modèles de cette unité.</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Corps bénis : chaque fois qu'une attaque est effectuée contre cette unité, un jet de blessure non modifié de 1 ou 2 échoue toujours, quelles que soient les aptitudes de l'arme ou de l'attaquant.</w:t>
            </w:r>
          </w:p>
        </w:tc>
      </w:tr>
    </w:tbl>
    <w:p>
      <w:r>
        <w:rPr>
          <w:b/>
          <w:color w:val="7B4F2E"/>
          <w:sz w:val="23"/>
        </w:rPr>
        <w:t>Unités VÉHICULE</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Moteur sanctifié : chaque fois que cette unité Avance, jusqu'à la fin de la phase, ajoutez 6" à la caractéristique de Mouvement de ses modèles.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de la machine endurci : les tests de Mise hors de Combat effectués pour cette unité sont automatiquement réussis.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béni : les modèles de cette unité obtiennent Insensible à la douleur 6+.</w:t>
            </w:r>
          </w:p>
        </w:tc>
      </w:tr>
    </w:tbl>
    <w:p>
      <w:pPr>
        <w:pStyle w:val="Heading2"/>
      </w:pPr>
      <w:r>
        <w:t>Reliques d'Armée</w:t>
      </w:r>
    </w:p>
    <w:p>
      <w:r>
        <w:t>Lorsqu'un modèle PERSONNAGE ADEPTUS MECHANICUS gagne une Relique, vous pouvez à la place sélectionner l'une des Reliques listées ci-dessous. Toutes les règles habituelles de sélection des Reliques, telles que décrites dans les règles de base, s'appliquent.</w:t>
      </w:r>
    </w:p>
    <w:p>
      <w:r>
        <w:rPr>
          <w:b/>
          <w:color w:val="7B4F2E"/>
          <w:sz w:val="23"/>
        </w:rPr>
        <w:t>Reliques d'Artificier</w:t>
      </w:r>
    </w:p>
    <w:p>
      <w:r>
        <w:t>Un modèle PERSONNAGE ADEPTUS MECHANICUS peut recevoir l'une des Reliques d'Artificier suivantes au lieu de l'une de celles présentées dans les règles de base.</w:t>
      </w:r>
    </w:p>
    <w:p>
      <w:r>
        <w:rPr>
          <w:b/>
          <w:color w:val="7B4F2E"/>
          <w:sz w:val="23"/>
        </w:rPr>
        <w:t>Inducteur neuronal multiplexé</w:t>
      </w:r>
    </w:p>
    <w:p>
      <w:r>
        <w:t>Inducteur neuronal multiplexé (Aura) : tant qu'une unité &lt;MONDE-FORGE&gt; INFANTERIE, MARCHEUR ou MONTÉ est à 6" ou moins de ce modèle, cette unité est éligible pour effectuer une Intervention Héroïque.</w:t>
      </w:r>
    </w:p>
    <w:p>
      <w:r>
        <w:rPr>
          <w:b/>
          <w:color w:val="7B4F2E"/>
          <w:sz w:val="23"/>
        </w:rPr>
        <w:t>Cardiocore Galvanus</w:t>
      </w:r>
    </w:p>
    <w:p>
      <w:r>
        <w:t>Cardiocore Galvanus (Aura) : tant qu'une unité &lt;MONDE-FORGE&gt; SKITARII INFANTERIE, MARCHEUR ou MONTÉ est à 6" ou moins de ce modèle, ajoutez 1 aux jets de charge effectués pour cette unité.</w:t>
      </w:r>
    </w:p>
    <w:p>
      <w:r>
        <w:rPr>
          <w:b/>
          <w:color w:val="7B4F2E"/>
          <w:sz w:val="23"/>
        </w:rPr>
        <w:t>Reliques de l'Antiquité</w:t>
      </w:r>
    </w:p>
    <w:p>
      <w:r>
        <w:t>Un modèle PERSONNAGE ADEPTUS MECHANICUS de rang Héroïque ou supérieur peut recevoir la Relique de l'Antiquité suivante au lieu de l'une de celles présentées dans les règles de base.</w:t>
      </w:r>
    </w:p>
    <w:p>
      <w:r>
        <w:rPr>
          <w:b/>
          <w:color w:val="7B4F2E"/>
          <w:sz w:val="23"/>
        </w:rPr>
        <w:t>Corps de transinduction</w:t>
      </w:r>
    </w:p>
    <w:p>
      <w:r>
        <w:t>Chaque fois que le porteur effectue un Mouvement Normal, une Avance, un Désengagement ou un mouvement de charge, jusqu'à ce que ce mouvement soit terminé, il peut se déplacer horizontalement à travers les modèles et les éléments de terrain (il ne peut pas finir son mouvement au-dessus d'un autre modèle ou de son socle). Le porteur est autorisé à tirer et à charger lors d'un tour où il s'est Désengagé. Le porteur peut déclarer une charge lors d'un tour où il a Avancé.</w:t>
      </w:r>
    </w:p>
    <w:p>
      <w:r>
        <w:rPr>
          <w:b/>
          <w:color w:val="7B4F2E"/>
          <w:sz w:val="23"/>
        </w:rPr>
        <w:t>Reliques Légendaires</w:t>
      </w:r>
    </w:p>
    <w:p>
      <w:r>
        <w:t>Un modèle PERSONNAGE ADEPTUS MECHANICUS de rang Légendaire peut recevoir la Relique Légendaire suivante.</w:t>
      </w:r>
    </w:p>
    <w:p>
      <w:r>
        <w:rPr>
          <w:b/>
          <w:color w:val="7B4F2E"/>
          <w:sz w:val="23"/>
        </w:rPr>
        <w:t>Autocaducée du pays d'Arkhan</w:t>
      </w:r>
    </w:p>
    <w:p>
      <w:r>
        <w:t>Une fois par bataille, lorsqu'un autre modèle &lt;MONDE-FORGE&gt; à 6" ou moins du porteur est détruit, vous pouvez choisir de lancer 1D6 à la fin de la phase au lieu d'appliquer les règles qui se déclenchent à la destruction d'un modèle (par exemple Explose). Si vous le faites, sur 3+, remettez ce modèle sur le champ de bataille aussi près que possible de l'endroit où il a été détruit et hors de Portée d'Engagement des modèles ennemis, avec 6 blessures restantes (sans jamais dépasser sa caractéristique Blessures).</w:t>
      </w:r>
    </w:p>
    <w:p>
      <w:pPr>
        <w:pStyle w:val="Heading2"/>
      </w:pPr>
      <w:r>
        <w:t>Améliorations d'Arme</w:t>
      </w:r>
    </w:p>
    <w:p>
      <w:r>
        <w:t>Lorsqu'une unité ADEPTUS MECHANICUS obtient une Amélioration d'Arme, si l'arme sélectionnée figure parmi les types d'armes de l'Adeptus Mechanicus listés ci-dessous, vous pouvez utiliser le tableau correspondant au lieu de ceux des règles de base. Une fois l'arme choisie, lancez 1D6 et consultez le tableau approprié pour déterminer aléatoirement l'Amélioration d'Arme obtenue, ou choisissez celle qui correspond le mieux à l'histoire de votre unité. Si l'arme sélectionnée équipe un modèle INFANTERIE ou MONTÉ, vous pouvez à la place lancer 2D6 (en relançant les résultats identiques) ou en choisir deux. Toutes les règles habituelles concernant les Améliorations d'Arme s'appliquent. Comme pour tout Honneur de Bataille, notez l'Amélioration d'Arme obtenue.</w:t>
      </w:r>
    </w:p>
    <w:p>
      <w:r>
        <w:rPr>
          <w:b/>
          <w:color w:val="7B4F2E"/>
          <w:sz w:val="23"/>
        </w:rPr>
        <w:t>Armes à Arc</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Fréquence de Résonance : cette arme obtient [ANTI-VÉHICULE 3+].</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Surcharge Électrisante : une fois que l'unité du porteur a tiré, sélectionnez un modèle VÉHICULE adverse ayant perdu une ou plusieurs blessures suite à une attaque d'un modèle de l'unité du porteur doté de cette Amélioration d'Arme. Jusqu'au début de votre prochaine phase de Commandement, l'unité de ce modèle est électrisée. Tant qu'une unité est électrisée, elle ne peut pas se déplacer.</w:t>
            </w:r>
          </w:p>
        </w:tc>
      </w:tr>
    </w:tbl>
    <w:p>
      <w:r>
        <w:rPr>
          <w:b/>
          <w:color w:val="7B4F2E"/>
          <w:sz w:val="23"/>
        </w:rPr>
        <w:t>Armes au Radium</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Munitions au Thorium : durant la phase d'Action, lorsque l'unité du porteur est sélectionnée pour tirer, vous pouvez jouer gratuitement le stratagème « Munitions Enrichies » sur cette unité. Si vous le faites, seuls les modèles dotés de cette Amélioration d'Arme en bénéficient.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Mal des Radiations : une fois que l'unité du porteur a tiré, sélectionnez une unité adverse ayant vu un ou plusieurs modèles détruits suite à une attaque d'un modèle de l'unité du porteur doté de cette Amélioration d'Arme. Jusqu'au début de votre prochaine phase de Commandement, cette unité souffre du mal des radiations. Tant qu'une unité souffre du mal des radiations, soustrayez 1 aux caractéristiques de Force et d'Endurance de ses modèles.</w:t>
            </w:r>
          </w:p>
        </w:tc>
      </w:tr>
    </w:tbl>
    <w:p>
      <w:r>
        <w:rPr>
          <w:b/>
          <w:color w:val="7B4F2E"/>
          <w:sz w:val="23"/>
        </w:rPr>
        <w:t>Armes Cognis</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de la Machine Chasseur : chaque fois qu'une attaque est effectuée avec cette arme, vous pouvez relancer le jet de blessure.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de la Machine Vindicatif : chaque fois qu'une attaque est effectuée avec cette arme contre une unité à 12" ou moins, ajoutez 1 à la caractéristique de Force de cette attaque et améliorez de 1 sa Pénétration d'Armure.</w:t>
            </w:r>
          </w:p>
        </w:tc>
      </w:tr>
    </w:tbl>
    <w:p>
      <w:r>
        <w:rPr>
          <w:b/>
          <w:color w:val="7B4F2E"/>
          <w:sz w:val="23"/>
        </w:rPr>
        <w:t>Armes à Plasma</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Blindage d'évacuation : retirez [DANGEREUX] du profil de l'arme.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Charge maximale : chaque fois qu'une attaque effectuée avec cette arme cible une unité à 12" ou moins, si le porteur est resté immobile, il effectue 1 attaque supplémentaire avec cette arme.</w:t>
            </w:r>
          </w:p>
        </w:tc>
      </w:tr>
    </w:tbl>
    <w:p>
      <w:r>
        <w:rPr>
          <w:b/>
          <w:color w:val="7B4F2E"/>
          <w:sz w:val="23"/>
        </w:rPr>
        <w:t>Armes au Phosphore</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Tir traçant incandescent : chaque fois qu'une attaque est effectuée avec cette arme contre une unité à mi-portée ou moins, vous pouvez relancer le jet de touche.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Luminagène : une fois que l'unité du porteur a tiré, choisissez une unité ennemie ayant perdu un ou plusieurs modèles suite à une attaque d'un modèle de l'unité du porteur équipé de cette arme. Jusqu'au début de votre prochaine phase de Commandement, cette unité est en feu. Tant qu'une unité est en feu, chaque fois qu'elle effectue un Mouvement Normal, une Avance ou un Désengagement, lancez 1D6 pour chaque modèle de cette unité : pour chaque 1, l'unité subit 1 blessure mortelle (jusqu'à un maximum de 6 blessures mortelles).</w:t>
            </w:r>
          </w:p>
        </w:tc>
      </w:tr>
    </w:tbl>
    <w:p>
      <w:r>
        <w:rPr>
          <w:b/>
          <w:color w:val="7B4F2E"/>
          <w:sz w:val="23"/>
        </w:rPr>
        <w:t>Armes de type Fusil</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Rayures à Hélice de Phase : ajoutez 3" à la caractéristique de Portée de cette arme. Chaque fois qu'une attaque est effectuée avec cette arme, si le porteur est resté immobile, vous pouvez ignorer tout ou partie des modificateurs au jet de touche.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Munitions à Détonation : une fois que l'unité du porteur a tiré, choisissez une unité ennemie ayant perdu un ou plusieurs modèles suite à une attaque d'un modèle de l'unité du porteur équipé de cette arme. Lancez 2D6 : si le résultat est supérieur ou égal à la caractéristique de Commandement de cette unité ennemie, n'effectuez plus de jet pour cette aptitude contre elle jusqu'à la fin du tour ; sinon, elle est sous pression jusqu'au début de votre prochaine phase de Commandement. Tant qu'une unité est sous pression, chaque fois qu'un de ses modèles effectue une attaque à distance, les jets de touche et de blessure de cette attaque ne peuvent pas être relancés.</w:t>
            </w:r>
          </w:p>
        </w:tc>
      </w:tr>
    </w:tbl>
    <w:p>
      <w:r>
        <w:rPr>
          <w:b/>
          <w:color w:val="7B4F2E"/>
          <w:sz w:val="23"/>
        </w:rPr>
        <w:t>Armes de type Carabine</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Optiques de Suivi Rapide : cette arme obtient [ASSAUT].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Crosse Pliante : le porteur peut être sélectionné pour tirer alors que son unité se trouve à Portée d'Engagement d'unités ennemies, et peut effectuer des attaques avec cette arme dans ce cas. Si c'est le cas, chaque fois qu'une attaque est effectuée avec cette arme, soustrayez 1 au jet de touche.</w:t>
            </w:r>
          </w:p>
        </w:tc>
      </w:tr>
    </w:tbl>
    <w:p>
      <w:pPr>
        <w:pStyle w:val="Heading2"/>
      </w:pPr>
      <w:r>
        <w:t>Trésors Archéotechniques</w:t>
      </w:r>
    </w:p>
    <w:p>
      <w:r>
        <w:rPr>
          <w:b/>
          <w:color w:val="7B4F2E"/>
          <w:sz w:val="23"/>
        </w:rPr>
        <w:t>Sources d'énergie</w:t>
      </w: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2256"/>
        <w:gridCol w:w="2256"/>
        <w:gridCol w:w="2256"/>
        <w:gridCol w:w="2256"/>
      </w:tblGrid>
      <w:tr>
        <w:tc>
          <w:tcPr>
            <w:tcW w:type="dxa" w:w="2256"/>
          </w:tcPr>
          <w:p>
            <w:r>
              <w:rPr>
                <w:sz w:val="22"/>
              </w:rPr>
            </w:r>
            <w:r>
              <w:rPr>
                <w:b/>
                <w:sz w:val="22"/>
              </w:rPr>
              <w:t>Source d'énergie</w:t>
            </w:r>
          </w:p>
        </w:tc>
        <w:tc>
          <w:tcPr>
            <w:tcW w:type="dxa" w:w="2256"/>
          </w:tcPr>
          <w:p>
            <w:r>
              <w:rPr>
                <w:sz w:val="22"/>
              </w:rPr>
            </w:r>
            <w:r>
              <w:rPr>
                <w:b/>
                <w:sz w:val="22"/>
              </w:rPr>
              <w:t>Capacité d'arme</w:t>
            </w:r>
          </w:p>
        </w:tc>
        <w:tc>
          <w:tcPr>
            <w:tcW w:type="dxa" w:w="2256"/>
          </w:tcPr>
          <w:p>
            <w:r>
              <w:rPr>
                <w:sz w:val="22"/>
              </w:rPr>
            </w:r>
            <w:r>
              <w:rPr>
                <w:b/>
                <w:sz w:val="22"/>
              </w:rPr>
              <w:t>Capacité de champ de force</w:t>
            </w:r>
          </w:p>
        </w:tc>
        <w:tc>
          <w:tcPr>
            <w:tcW w:type="dxa" w:w="2256"/>
          </w:tcPr>
          <w:p>
            <w:r>
              <w:rPr>
                <w:sz w:val="22"/>
              </w:rPr>
            </w:r>
            <w:r>
              <w:rPr>
                <w:b/>
                <w:sz w:val="22"/>
              </w:rPr>
              <w:t>Effet techno-arcane</w:t>
            </w:r>
          </w:p>
        </w:tc>
      </w:tr>
      <w:tr>
        <w:tc>
          <w:tcPr>
            <w:tcW w:type="dxa" w:w="2256"/>
          </w:tcPr>
          <w:p>
            <w:r>
              <w:rPr>
                <w:sz w:val="22"/>
              </w:rPr>
            </w:r>
            <w:r>
              <w:rPr>
                <w:b/>
                <w:sz w:val="22"/>
              </w:rPr>
              <w:t>1. Vortex maîtrisé</w:t>
            </w:r>
          </w:p>
        </w:tc>
        <w:tc>
          <w:tcPr>
            <w:tcW w:type="dxa" w:w="2256"/>
          </w:tcPr>
          <w:p>
            <w:r>
              <w:rPr>
                <w:sz w:val="22"/>
              </w:rPr>
              <w:t>Une fois que le porteur a tiré avec cette arme, choisissez une unité ennemie touchée par une attaque effectuée avec cette arme. Lancez 1D6 pour chaque autre unité située à 3" ou moins de la cible, en soustrayant 1 si cette unité possède le mot-clé PERSONNAGE : sur 3-5, elle subit 1 blessure mortelle ; sur 6, elle en subit D3.</w:t>
            </w:r>
          </w:p>
        </w:tc>
        <w:tc>
          <w:tcPr>
            <w:tcW w:type="dxa" w:w="2256"/>
          </w:tcPr>
          <w:p>
            <w:r>
              <w:rPr>
                <w:sz w:val="22"/>
              </w:rPr>
              <w:t>Champ de Vortex (Aura) : tant qu'une unité &lt;MONDE-FORGE&gt; INFANTERIE, MARCHEUR ou MONTÉ se trouve à 6" ou moins de ce modèle, chaque fois qu'une unité ennemie déclare une charge contre lui, si cette unité alliée n'est pas à Portée d'Engagement d'une unité ennemie, elle peut choisir d'effectuer une Préparation à la Charge ou des Tirs en État d'Alerte, même si elle a déjà utilisé son action ce tour.</w:t>
            </w:r>
          </w:p>
        </w:tc>
        <w:tc>
          <w:tcPr>
            <w:tcW w:type="dxa" w:w="2256"/>
          </w:tcPr>
          <w:p>
            <w:r>
              <w:rPr>
                <w:sz w:val="22"/>
              </w:rPr>
              <w:t>Énergies Répulsives (Aura) : tant qu'une unité &lt;MONDE-FORGE&gt; NON-SKITARII se trouve à 6" ou moins de ce modèle, si cette techno-arcane est active, chaque fois qu'une unité ennemie effectue une attaque de mêlée contre elle, le jet de touche et le jet de blessure de cette attaque ne peuvent pas être relancés.</w:t>
            </w:r>
          </w:p>
        </w:tc>
      </w:tr>
      <w:tr>
        <w:tc>
          <w:tcPr>
            <w:tcW w:type="dxa" w:w="2256"/>
          </w:tcPr>
          <w:p>
            <w:r>
              <w:rPr>
                <w:sz w:val="22"/>
              </w:rPr>
            </w:r>
            <w:r>
              <w:rPr>
                <w:b/>
                <w:sz w:val="22"/>
              </w:rPr>
              <w:t>2. Alternateur spatial</w:t>
            </w:r>
          </w:p>
        </w:tc>
        <w:tc>
          <w:tcPr>
            <w:tcW w:type="dxa" w:w="2256"/>
          </w:tcPr>
          <w:p>
            <w:r>
              <w:rPr>
                <w:sz w:val="22"/>
              </w:rPr>
              <w:t>Chaque fois qu'un modèle d'une unité ennemie (hors VÉHICULE) perd une ou plusieurs blessures suite à une attaque effectuée avec cette arme, lancez 1D6 : sur 4+, jusqu'au début de votre prochaine phase de Commandement, cette unité est condensée. Tant qu'une unité est condensée, elle perd l'aptitude Objectif Sécurisé.</w:t>
            </w:r>
          </w:p>
        </w:tc>
        <w:tc>
          <w:tcPr>
            <w:tcW w:type="dxa" w:w="2256"/>
          </w:tcPr>
          <w:p>
            <w:r>
              <w:rPr>
                <w:sz w:val="22"/>
              </w:rPr>
              <w:t>Ajoutez 1 à la caractéristique de Blessures du porteur.</w:t>
            </w:r>
          </w:p>
        </w:tc>
        <w:tc>
          <w:tcPr>
            <w:tcW w:type="dxa" w:w="2256"/>
          </w:tcPr>
          <w:p>
            <w:r>
              <w:rPr>
                <w:sz w:val="22"/>
              </w:rPr>
              <w:t>Ajustement Spatial (Aura) : tant qu'une unité &lt;MONDE-FORGE&gt; NON-SKITARII se trouve à 6" ou moins de ce modèle, si cette techno-arcane est active, chaque fois qu'une attaque de tir ayant une Pénétration d'Armure de -1 est allouée à un modèle de cette unité alors qu'elle bénéficie d'un Couvert léger conféré par un élément de décor, cette attaque a une Pénétration d'Armure de 0 à la place.</w:t>
            </w:r>
          </w:p>
        </w:tc>
      </w:tr>
      <w:tr>
        <w:tc>
          <w:tcPr>
            <w:tcW w:type="dxa" w:w="2256"/>
          </w:tcPr>
          <w:p>
            <w:r>
              <w:rPr>
                <w:sz w:val="22"/>
              </w:rPr>
            </w:r>
            <w:r>
              <w:rPr>
                <w:b/>
                <w:sz w:val="22"/>
              </w:rPr>
              <w:t>3. Matrice de téléportation</w:t>
            </w:r>
          </w:p>
        </w:tc>
        <w:tc>
          <w:tcPr>
            <w:tcW w:type="dxa" w:w="2256"/>
          </w:tcPr>
          <w:p>
            <w:r>
              <w:rPr>
                <w:sz w:val="22"/>
              </w:rPr>
              <w:t>Une fois par bataille, après que le porteur a tiré avec cette arme, si l'une de ses attaques a touché une unité ennemie, il peut utiliser le grappin de téléportation. Dans ce cas, retirez le porteur du champ de bataille, puis replacez-le à Portée d'Engagement de l'unité ennemie touchée, mais hors de Portée d'Engagement de toute autre unité ennemie. Le porteur compte alors comme ayant effectué une charge ce tour.</w:t>
            </w:r>
          </w:p>
        </w:tc>
        <w:tc>
          <w:tcPr>
            <w:tcW w:type="dxa" w:w="2256"/>
          </w:tcPr>
          <w:p>
            <w:r>
              <w:rPr>
                <w:sz w:val="22"/>
              </w:rPr>
              <w:t>Le porteur peut effectuer une Intervention Héroïque.</w:t>
            </w:r>
          </w:p>
        </w:tc>
        <w:tc>
          <w:tcPr>
            <w:tcW w:type="dxa" w:w="2256"/>
          </w:tcPr>
          <w:p>
            <w:r>
              <w:rPr>
                <w:sz w:val="22"/>
              </w:rPr>
              <w:t>Translocation agressive (Aura) : tant qu'une unité &lt;MONDE-FORGE&gt; NON-SKITARII se trouve à 6" ou moins de ce modèle, si cette techno-arcane est active, vous pouvez relancer les jets de charge effectués pour cette unité.</w:t>
            </w:r>
          </w:p>
        </w:tc>
      </w:tr>
      <w:tr>
        <w:tc>
          <w:tcPr>
            <w:tcW w:type="dxa" w:w="2256"/>
          </w:tcPr>
          <w:p>
            <w:r>
              <w:rPr>
                <w:sz w:val="22"/>
              </w:rPr>
            </w:r>
            <w:r>
              <w:rPr>
                <w:b/>
                <w:sz w:val="22"/>
              </w:rPr>
              <w:t>4. Conducteur acide</w:t>
            </w:r>
          </w:p>
        </w:tc>
        <w:tc>
          <w:tcPr>
            <w:tcW w:type="dxa" w:w="2256"/>
          </w:tcPr>
          <w:p>
            <w:r>
              <w:rPr>
                <w:sz w:val="22"/>
              </w:rPr>
              <w:t>Chaque fois qu'une attaque est effectuée avec cette arme, un jet de blessure non modifié de 6 inflige D3 blessures mortelles à la cible, en plus des dégâts normaux.</w:t>
            </w:r>
          </w:p>
        </w:tc>
        <w:tc>
          <w:tcPr>
            <w:tcW w:type="dxa" w:w="2256"/>
          </w:tcPr>
          <w:p>
            <w:r>
              <w:rPr>
                <w:sz w:val="22"/>
              </w:rPr>
              <w:t>Chair durcie par l'acide (Aura) : tant qu'une unité &lt;MONDE-FORGE&gt; INFANTERIE, MARCHEUR ou MONTÉ se trouve à 6" ou moins de ce modèle, chaque fois qu'une attaque de mêlée ayant une Pénétration d'Armure de -1 est allouée à un modèle de cette unité, cette attaque a une Pénétration d'Armure de 0 à la place.</w:t>
            </w:r>
          </w:p>
        </w:tc>
        <w:tc>
          <w:tcPr>
            <w:tcW w:type="dxa" w:w="2256"/>
          </w:tcPr>
          <w:p>
            <w:r>
              <w:rPr>
                <w:sz w:val="22"/>
              </w:rPr>
              <w:t>Condensat dévoreur de brume (Aura) : tant qu'une unité &lt;MONDE-FORGE&gt; NON-SKITARII se trouve à 6" ou moins de ce modèle, si cette techno-arcane est active, ajoutez 3" à la portée des armes à distance des modèles de cette unité.</w:t>
            </w:r>
          </w:p>
        </w:tc>
      </w:tr>
      <w:tr>
        <w:tc>
          <w:tcPr>
            <w:tcW w:type="dxa" w:w="2256"/>
          </w:tcPr>
          <w:p>
            <w:r>
              <w:rPr>
                <w:sz w:val="22"/>
              </w:rPr>
            </w:r>
            <w:r>
              <w:rPr>
                <w:b/>
                <w:sz w:val="22"/>
              </w:rPr>
              <w:t>5. Réacteur endothermique</w:t>
            </w:r>
          </w:p>
        </w:tc>
        <w:tc>
          <w:tcPr>
            <w:tcW w:type="dxa" w:w="2256"/>
          </w:tcPr>
          <w:p>
            <w:r>
              <w:rPr>
                <w:sz w:val="22"/>
              </w:rPr>
              <w:t>Chaque fois qu'une attaque effectuée avec cette arme touche la cible, lancez 1D6 en soustrayant 1 si la cible possède le mot-clé VÉHICULE : sur 3+, la cible est gelée jusqu'au début de votre prochaine phase de Commandement. Tant qu'une unité est gelée, divisez par deux la caractéristique de Mouvement de ses modèles.</w:t>
            </w:r>
          </w:p>
        </w:tc>
        <w:tc>
          <w:tcPr>
            <w:tcW w:type="dxa" w:w="2256"/>
          </w:tcPr>
          <w:p>
            <w:r>
              <w:rPr>
                <w:sz w:val="22"/>
              </w:rPr>
              <w:t>Chaque fois que le porteur est désigné comme cible d'une charge, soustrayez 2 au jet de charge.</w:t>
            </w:r>
          </w:p>
        </w:tc>
        <w:tc>
          <w:tcPr>
            <w:tcW w:type="dxa" w:w="2256"/>
          </w:tcPr>
          <w:p>
            <w:r>
              <w:rPr>
                <w:sz w:val="22"/>
              </w:rPr>
              <w:t>Cryo-balayage dispersé (Aura) : tant qu'une unité &lt;MONDE-FORGE&gt; NON-SKITARII se trouve à 6" ou moins de ce modèle, si cette techno-arcane est active, au début de la phase de Combat, si cette unité est à Portée d'Engagement d'une unité ennemie, elle bénéficie de l'aptitude Attaque en premier durant cette phase.</w:t>
            </w:r>
          </w:p>
        </w:tc>
      </w:tr>
      <w:tr>
        <w:tc>
          <w:tcPr>
            <w:tcW w:type="dxa" w:w="2256"/>
          </w:tcPr>
          <w:p>
            <w:r>
              <w:rPr>
                <w:sz w:val="22"/>
              </w:rPr>
            </w:r>
            <w:r>
              <w:rPr>
                <w:b/>
                <w:sz w:val="22"/>
              </w:rPr>
              <w:t>6. Nœud d'induction</w:t>
            </w:r>
          </w:p>
        </w:tc>
        <w:tc>
          <w:tcPr>
            <w:tcW w:type="dxa" w:w="2256"/>
          </w:tcPr>
          <w:p>
            <w:r>
              <w:rPr>
                <w:sz w:val="22"/>
              </w:rPr>
              <w:t>Chaque fois qu'un modèle d'une unité VÉHICULE ennemie perd une ou plusieurs blessures suite à une attaque effectuée avec cette arme, lancez 1D6 : sur 3+, déterminez aléatoirement une arme à distance dont ce modèle est équipé. Jusqu'au début de votre prochaine phase de Commandement, chaque fois que ce modèle tire, il effectue une attaque de moins avec cette arme.</w:t>
            </w:r>
          </w:p>
        </w:tc>
        <w:tc>
          <w:tcPr>
            <w:tcW w:type="dxa" w:w="2256"/>
          </w:tcPr>
          <w:p>
            <w:r>
              <w:rPr>
                <w:sz w:val="22"/>
              </w:rPr>
              <w:t>Systèmes suralimentés (Aura) : tant qu'une unité &lt;MONDE-FORGE&gt; INFANTERIE, MARCHEUR ou MONTÉ se trouve à 6" ou moins de ce modèle, chaque fois que cette unité tire ou combat, vous pouvez relancer un jet de touche ou un jet de blessure lors de la résolution de ses attaques.</w:t>
            </w:r>
          </w:p>
        </w:tc>
        <w:tc>
          <w:tcPr>
            <w:tcW w:type="dxa" w:w="2256"/>
          </w:tcPr>
          <w:p>
            <w:r>
              <w:rPr>
                <w:sz w:val="22"/>
              </w:rPr>
              <w:t>Actionneurs électrifiés (Aura) : tant qu'une unité &lt;MONDE-FORGE&gt; NON-SKITARII se trouve à 6" ou moins de ce modèle, si cette techno-arcane est active, chaque fois que cette unité Avance, jusqu'à la fin de la phase, ajoutez 3" à la caractéristique de Mouvement de ses modèles.</w:t>
            </w:r>
          </w:p>
        </w:tc>
      </w:tr>
    </w:tbl>
    <w:p>
      <w:r>
        <w:rPr>
          <w:b/>
          <w:color w:val="7B4F2E"/>
          <w:sz w:val="23"/>
        </w:rPr>
        <w:t>Éléments d'arme</w:t>
      </w: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1128"/>
        <w:gridCol w:w="1128"/>
        <w:gridCol w:w="1128"/>
        <w:gridCol w:w="1128"/>
        <w:gridCol w:w="1128"/>
        <w:gridCol w:w="1128"/>
        <w:gridCol w:w="1128"/>
        <w:gridCol w:w="1128"/>
      </w:tblGrid>
      <w:tr>
        <w:tc>
          <w:tcPr>
            <w:tcW w:type="dxa" w:w="1128"/>
          </w:tcPr>
          <w:p>
            <w:r/>
            <w:r>
              <w:rPr>
                <w:b/>
                <w:sz w:val="22"/>
              </w:rPr>
              <w:t>Élément d'arme</w:t>
            </w:r>
          </w:p>
        </w:tc>
        <w:tc>
          <w:tcPr>
            <w:tcW w:type="dxa" w:w="1128"/>
          </w:tcPr>
          <w:p>
            <w:r/>
            <w:r>
              <w:rPr>
                <w:b/>
                <w:sz w:val="22"/>
              </w:rPr>
              <w:t>Portée</w:t>
            </w:r>
          </w:p>
        </w:tc>
        <w:tc>
          <w:tcPr>
            <w:tcW w:type="dxa" w:w="1128"/>
          </w:tcPr>
          <w:p>
            <w:r/>
            <w:r>
              <w:rPr>
                <w:b/>
                <w:sz w:val="22"/>
              </w:rPr>
              <w:t>A</w:t>
            </w:r>
          </w:p>
        </w:tc>
        <w:tc>
          <w:tcPr>
            <w:tcW w:type="dxa" w:w="1128"/>
          </w:tcPr>
          <w:p>
            <w:r/>
            <w:r>
              <w:rPr>
                <w:b/>
                <w:sz w:val="22"/>
              </w:rPr>
              <w:t>CT</w:t>
            </w:r>
          </w:p>
        </w:tc>
        <w:tc>
          <w:tcPr>
            <w:tcW w:type="dxa" w:w="1128"/>
          </w:tcPr>
          <w:p>
            <w:r/>
            <w:r>
              <w:rPr>
                <w:b/>
                <w:sz w:val="22"/>
              </w:rPr>
              <w:t>F</w:t>
            </w:r>
          </w:p>
        </w:tc>
        <w:tc>
          <w:tcPr>
            <w:tcW w:type="dxa" w:w="1128"/>
          </w:tcPr>
          <w:p>
            <w:r/>
            <w:r>
              <w:rPr>
                <w:b/>
                <w:sz w:val="22"/>
              </w:rPr>
              <w:t>PA</w:t>
            </w:r>
          </w:p>
        </w:tc>
        <w:tc>
          <w:tcPr>
            <w:tcW w:type="dxa" w:w="1128"/>
          </w:tcPr>
          <w:p>
            <w:r/>
            <w:r>
              <w:rPr>
                <w:b/>
                <w:sz w:val="22"/>
              </w:rPr>
              <w:t>D</w:t>
            </w:r>
          </w:p>
        </w:tc>
        <w:tc>
          <w:tcPr>
            <w:tcW w:type="dxa" w:w="1128"/>
          </w:tcPr>
          <w:p>
            <w:r/>
            <w:r>
              <w:rPr>
                <w:b/>
                <w:sz w:val="22"/>
              </w:rPr>
              <w:t>Mots-clés</w:t>
            </w:r>
          </w:p>
        </w:tc>
      </w:tr>
      <w:tr>
        <w:tc>
          <w:tcPr>
            <w:tcW w:type="dxa" w:w="1128"/>
          </w:tcPr>
          <w:p>
            <w:r/>
            <w:r>
              <w:rPr>
                <w:b/>
                <w:sz w:val="22"/>
              </w:rPr>
              <w:t>Implants de tir électrique</w:t>
            </w:r>
          </w:p>
        </w:tc>
        <w:tc>
          <w:tcPr>
            <w:tcW w:type="dxa" w:w="1128"/>
          </w:tcPr>
          <w:p>
            <w:r/>
            <w:r>
              <w:rPr>
                <w:sz w:val="22"/>
              </w:rPr>
              <w:t>12"</w:t>
            </w:r>
          </w:p>
        </w:tc>
        <w:tc>
          <w:tcPr>
            <w:tcW w:type="dxa" w:w="1128"/>
          </w:tcPr>
          <w:p>
            <w:r/>
            <w:r>
              <w:rPr>
                <w:sz w:val="22"/>
              </w:rPr>
              <w:t>D3+3</w:t>
            </w:r>
          </w:p>
        </w:tc>
        <w:tc>
          <w:tcPr>
            <w:tcW w:type="dxa" w:w="1128"/>
          </w:tcPr>
          <w:p>
            <w:r/>
            <w:r>
              <w:rPr>
                <w:sz w:val="22"/>
              </w:rPr>
              <w:t>N/A</w:t>
            </w:r>
          </w:p>
        </w:tc>
        <w:tc>
          <w:tcPr>
            <w:tcW w:type="dxa" w:w="1128"/>
          </w:tcPr>
          <w:p>
            <w:r/>
            <w:r>
              <w:rPr>
                <w:sz w:val="22"/>
              </w:rPr>
              <w:t>5</w:t>
            </w:r>
          </w:p>
        </w:tc>
        <w:tc>
          <w:tcPr>
            <w:tcW w:type="dxa" w:w="1128"/>
          </w:tcPr>
          <w:p>
            <w:r/>
            <w:r>
              <w:rPr>
                <w:sz w:val="22"/>
              </w:rPr>
              <w:t>-1</w:t>
            </w:r>
          </w:p>
        </w:tc>
        <w:tc>
          <w:tcPr>
            <w:tcW w:type="dxa" w:w="1128"/>
          </w:tcPr>
          <w:p>
            <w:r/>
            <w:r>
              <w:rPr>
                <w:sz w:val="22"/>
              </w:rPr>
              <w:t>2</w:t>
            </w:r>
          </w:p>
        </w:tc>
        <w:tc>
          <w:tcPr>
            <w:tcW w:type="dxa" w:w="1128"/>
          </w:tcPr>
          <w:p>
            <w:r/>
            <w:r>
              <w:rPr>
                <w:sz w:val="22"/>
              </w:rPr>
              <w:t>[ASSAUT]</w:t>
            </w:r>
          </w:p>
        </w:tc>
      </w:tr>
      <w:tr>
        <w:tc>
          <w:tcPr>
            <w:tcW w:type="dxa" w:w="1128"/>
          </w:tcPr>
          <w:p>
            <w:r/>
            <w:r>
              <w:rPr>
                <w:b/>
                <w:sz w:val="22"/>
              </w:rPr>
              <w:t>Brouilleur neural</w:t>
            </w:r>
          </w:p>
        </w:tc>
        <w:tc>
          <w:tcPr>
            <w:tcW w:type="dxa" w:w="1128"/>
          </w:tcPr>
          <w:p>
            <w:r/>
            <w:r>
              <w:rPr>
                <w:sz w:val="22"/>
              </w:rPr>
              <w:t>18"</w:t>
            </w:r>
          </w:p>
        </w:tc>
        <w:tc>
          <w:tcPr>
            <w:tcW w:type="dxa" w:w="1128"/>
          </w:tcPr>
          <w:p>
            <w:r/>
            <w:r>
              <w:rPr>
                <w:sz w:val="22"/>
              </w:rPr>
              <w:t>4</w:t>
            </w:r>
          </w:p>
        </w:tc>
        <w:tc>
          <w:tcPr>
            <w:tcW w:type="dxa" w:w="1128"/>
          </w:tcPr>
          <w:p>
            <w:r/>
            <w:r>
              <w:rPr>
                <w:sz w:val="22"/>
              </w:rPr>
              <w:t>3+</w:t>
            </w:r>
          </w:p>
        </w:tc>
        <w:tc>
          <w:tcPr>
            <w:tcW w:type="dxa" w:w="1128"/>
          </w:tcPr>
          <w:p>
            <w:r/>
            <w:r>
              <w:rPr>
                <w:sz w:val="22"/>
              </w:rPr>
              <w:t>4</w:t>
            </w:r>
          </w:p>
        </w:tc>
        <w:tc>
          <w:tcPr>
            <w:tcW w:type="dxa" w:w="1128"/>
          </w:tcPr>
          <w:p>
            <w:r/>
            <w:r>
              <w:rPr>
                <w:sz w:val="22"/>
              </w:rPr>
              <w:t>-2</w:t>
            </w:r>
          </w:p>
        </w:tc>
        <w:tc>
          <w:tcPr>
            <w:tcW w:type="dxa" w:w="1128"/>
          </w:tcPr>
          <w:p>
            <w:r/>
            <w:r>
              <w:rPr>
                <w:sz w:val="22"/>
              </w:rPr>
              <w:t>1</w:t>
            </w:r>
          </w:p>
        </w:tc>
        <w:tc>
          <w:tcPr>
            <w:tcW w:type="dxa" w:w="1128"/>
          </w:tcPr>
          <w:p>
            <w:r/>
            <w:r>
              <w:rPr>
                <w:sz w:val="22"/>
              </w:rPr>
              <w:t>[PISTOLET], [BLESSURES DÉVASTATRICES]</w:t>
            </w:r>
          </w:p>
        </w:tc>
      </w:tr>
      <w:tr>
        <w:tc>
          <w:tcPr>
            <w:tcW w:type="dxa" w:w="1128"/>
          </w:tcPr>
          <w:p>
            <w:r/>
            <w:r>
              <w:rPr>
                <w:b/>
                <w:sz w:val="22"/>
              </w:rPr>
              <w:t>Projecteur de nanoskards</w:t>
            </w:r>
          </w:p>
        </w:tc>
        <w:tc>
          <w:tcPr>
            <w:tcW w:type="dxa" w:w="1128"/>
          </w:tcPr>
          <w:p>
            <w:r/>
            <w:r>
              <w:rPr>
                <w:sz w:val="22"/>
              </w:rPr>
              <w:t>12"</w:t>
            </w:r>
          </w:p>
        </w:tc>
        <w:tc>
          <w:tcPr>
            <w:tcW w:type="dxa" w:w="1128"/>
          </w:tcPr>
          <w:p>
            <w:r/>
            <w:r>
              <w:rPr>
                <w:sz w:val="22"/>
              </w:rPr>
              <w:t>3</w:t>
            </w:r>
          </w:p>
        </w:tc>
        <w:tc>
          <w:tcPr>
            <w:tcW w:type="dxa" w:w="1128"/>
          </w:tcPr>
          <w:p>
            <w:r/>
            <w:r>
              <w:rPr>
                <w:sz w:val="22"/>
              </w:rPr>
              <w:t>3+</w:t>
            </w:r>
          </w:p>
        </w:tc>
        <w:tc>
          <w:tcPr>
            <w:tcW w:type="dxa" w:w="1128"/>
          </w:tcPr>
          <w:p>
            <w:r/>
            <w:r>
              <w:rPr>
                <w:sz w:val="22"/>
              </w:rPr>
              <w:t>5</w:t>
            </w:r>
          </w:p>
        </w:tc>
        <w:tc>
          <w:tcPr>
            <w:tcW w:type="dxa" w:w="1128"/>
          </w:tcPr>
          <w:p>
            <w:r/>
            <w:r>
              <w:rPr>
                <w:sz w:val="22"/>
              </w:rPr>
              <w:t>-2</w:t>
            </w:r>
          </w:p>
        </w:tc>
        <w:tc>
          <w:tcPr>
            <w:tcW w:type="dxa" w:w="1128"/>
          </w:tcPr>
          <w:p>
            <w:r/>
            <w:r>
              <w:rPr>
                <w:sz w:val="22"/>
              </w:rPr>
              <w:t>2</w:t>
            </w:r>
          </w:p>
        </w:tc>
        <w:tc>
          <w:tcPr>
            <w:tcW w:type="dxa" w:w="1128"/>
          </w:tcPr>
          <w:p>
            <w:r/>
            <w:r>
              <w:rPr>
                <w:sz w:val="22"/>
              </w:rPr>
              <w:t>[PISTOLET], [TOUCHES SOUTENUES 1]</w:t>
            </w:r>
          </w:p>
        </w:tc>
      </w:tr>
      <w:tr>
        <w:tc>
          <w:tcPr>
            <w:tcW w:type="dxa" w:w="1128"/>
          </w:tcPr>
          <w:p>
            <w:r/>
            <w:r>
              <w:rPr>
                <w:b/>
                <w:sz w:val="22"/>
              </w:rPr>
              <w:t>Anneau à arc</w:t>
            </w:r>
          </w:p>
        </w:tc>
        <w:tc>
          <w:tcPr>
            <w:tcW w:type="dxa" w:w="1128"/>
          </w:tcPr>
          <w:p>
            <w:r/>
            <w:r>
              <w:rPr>
                <w:sz w:val="22"/>
              </w:rPr>
              <w:t>18"</w:t>
            </w:r>
          </w:p>
        </w:tc>
        <w:tc>
          <w:tcPr>
            <w:tcW w:type="dxa" w:w="1128"/>
          </w:tcPr>
          <w:p>
            <w:r/>
            <w:r>
              <w:rPr>
                <w:sz w:val="22"/>
              </w:rPr>
              <w:t>2</w:t>
            </w:r>
          </w:p>
        </w:tc>
        <w:tc>
          <w:tcPr>
            <w:tcW w:type="dxa" w:w="1128"/>
          </w:tcPr>
          <w:p>
            <w:r/>
            <w:r>
              <w:rPr>
                <w:sz w:val="22"/>
              </w:rPr>
              <w:t>3+</w:t>
            </w:r>
          </w:p>
        </w:tc>
        <w:tc>
          <w:tcPr>
            <w:tcW w:type="dxa" w:w="1128"/>
          </w:tcPr>
          <w:p>
            <w:r/>
            <w:r>
              <w:rPr>
                <w:sz w:val="22"/>
              </w:rPr>
              <w:t>7</w:t>
            </w:r>
          </w:p>
        </w:tc>
        <w:tc>
          <w:tcPr>
            <w:tcW w:type="dxa" w:w="1128"/>
          </w:tcPr>
          <w:p>
            <w:r/>
            <w:r>
              <w:rPr>
                <w:sz w:val="22"/>
              </w:rPr>
              <w:t>-2</w:t>
            </w:r>
          </w:p>
        </w:tc>
        <w:tc>
          <w:tcPr>
            <w:tcW w:type="dxa" w:w="1128"/>
          </w:tcPr>
          <w:p>
            <w:r/>
            <w:r>
              <w:rPr>
                <w:sz w:val="22"/>
              </w:rPr>
              <w:t>3</w:t>
            </w:r>
          </w:p>
        </w:tc>
        <w:tc>
          <w:tcPr>
            <w:tcW w:type="dxa" w:w="1128"/>
          </w:tcPr>
          <w:p>
            <w:r/>
            <w:r>
              <w:rPr>
                <w:sz w:val="22"/>
              </w:rPr>
              <w:t>[PISTOLET], [ANTI-VÉHICULE 4+]</w:t>
            </w:r>
          </w:p>
        </w:tc>
      </w:tr>
      <w:tr>
        <w:tc>
          <w:tcPr>
            <w:tcW w:type="dxa" w:w="1128"/>
          </w:tcPr>
          <w:p>
            <w:r/>
            <w:r>
              <w:rPr>
                <w:b/>
                <w:sz w:val="22"/>
              </w:rPr>
              <w:t>Brassards électro-fusion</w:t>
            </w:r>
          </w:p>
        </w:tc>
        <w:tc>
          <w:tcPr>
            <w:tcW w:type="dxa" w:w="1128"/>
          </w:tcPr>
          <w:p>
            <w:r/>
            <w:r>
              <w:rPr>
                <w:sz w:val="22"/>
              </w:rPr>
              <w:t>18"</w:t>
            </w:r>
          </w:p>
        </w:tc>
        <w:tc>
          <w:tcPr>
            <w:tcW w:type="dxa" w:w="1128"/>
          </w:tcPr>
          <w:p>
            <w:r/>
            <w:r>
              <w:rPr>
                <w:sz w:val="22"/>
              </w:rPr>
              <w:t>8</w:t>
            </w:r>
          </w:p>
        </w:tc>
        <w:tc>
          <w:tcPr>
            <w:tcW w:type="dxa" w:w="1128"/>
          </w:tcPr>
          <w:p>
            <w:r/>
            <w:r>
              <w:rPr>
                <w:sz w:val="22"/>
              </w:rPr>
              <w:t>3+</w:t>
            </w:r>
          </w:p>
        </w:tc>
        <w:tc>
          <w:tcPr>
            <w:tcW w:type="dxa" w:w="1128"/>
          </w:tcPr>
          <w:p>
            <w:r/>
            <w:r>
              <w:rPr>
                <w:sz w:val="22"/>
              </w:rPr>
              <w:t>3</w:t>
            </w:r>
          </w:p>
        </w:tc>
        <w:tc>
          <w:tcPr>
            <w:tcW w:type="dxa" w:w="1128"/>
          </w:tcPr>
          <w:p>
            <w:r/>
            <w:r>
              <w:rPr>
                <w:sz w:val="22"/>
              </w:rPr>
              <w:t>-1</w:t>
            </w:r>
          </w:p>
        </w:tc>
        <w:tc>
          <w:tcPr>
            <w:tcW w:type="dxa" w:w="1128"/>
          </w:tcPr>
          <w:p>
            <w:r/>
            <w:r>
              <w:rPr>
                <w:sz w:val="22"/>
              </w:rPr>
              <w:t>1</w:t>
            </w:r>
          </w:p>
        </w:tc>
        <w:tc>
          <w:tcPr>
            <w:tcW w:type="dxa" w:w="1128"/>
          </w:tcPr>
          <w:p>
            <w:r/>
            <w:r>
              <w:rPr>
                <w:sz w:val="22"/>
              </w:rPr>
              <w:t>[ASSAUT]</w:t>
            </w:r>
          </w:p>
        </w:tc>
      </w:tr>
      <w:tr>
        <w:tc>
          <w:tcPr>
            <w:tcW w:type="dxa" w:w="1128"/>
          </w:tcPr>
          <w:p>
            <w:r/>
            <w:r>
              <w:rPr>
                <w:b/>
                <w:sz w:val="22"/>
              </w:rPr>
              <w:t>Canon numérique</w:t>
            </w:r>
          </w:p>
        </w:tc>
        <w:tc>
          <w:tcPr>
            <w:tcW w:type="dxa" w:w="1128"/>
          </w:tcPr>
          <w:p>
            <w:r/>
            <w:r>
              <w:rPr>
                <w:sz w:val="22"/>
              </w:rPr>
              <w:t>24"</w:t>
            </w:r>
          </w:p>
        </w:tc>
        <w:tc>
          <w:tcPr>
            <w:tcW w:type="dxa" w:w="1128"/>
          </w:tcPr>
          <w:p>
            <w:r/>
            <w:r>
              <w:rPr>
                <w:sz w:val="22"/>
              </w:rPr>
              <w:t>2</w:t>
            </w:r>
          </w:p>
        </w:tc>
        <w:tc>
          <w:tcPr>
            <w:tcW w:type="dxa" w:w="1128"/>
          </w:tcPr>
          <w:p>
            <w:r/>
            <w:r>
              <w:rPr>
                <w:sz w:val="22"/>
              </w:rPr>
              <w:t>3+</w:t>
            </w:r>
          </w:p>
        </w:tc>
        <w:tc>
          <w:tcPr>
            <w:tcW w:type="dxa" w:w="1128"/>
          </w:tcPr>
          <w:p>
            <w:r/>
            <w:r>
              <w:rPr>
                <w:sz w:val="22"/>
              </w:rPr>
              <w:t>6</w:t>
            </w:r>
          </w:p>
        </w:tc>
        <w:tc>
          <w:tcPr>
            <w:tcW w:type="dxa" w:w="1128"/>
          </w:tcPr>
          <w:p>
            <w:r/>
            <w:r>
              <w:rPr>
                <w:sz w:val="22"/>
              </w:rPr>
              <w:t>-1</w:t>
            </w:r>
          </w:p>
        </w:tc>
        <w:tc>
          <w:tcPr>
            <w:tcW w:type="dxa" w:w="1128"/>
          </w:tcPr>
          <w:p>
            <w:r/>
            <w:r>
              <w:rPr>
                <w:sz w:val="22"/>
              </w:rPr>
              <w:t>3</w:t>
            </w:r>
          </w:p>
        </w:tc>
        <w:tc>
          <w:tcPr>
            <w:tcW w:type="dxa" w:w="1128"/>
          </w:tcPr>
          <w:p>
            <w:r/>
            <w:r>
              <w:rPr>
                <w:sz w:val="22"/>
              </w:rPr>
              <w:t>[ASSAUT]</w:t>
            </w:r>
          </w:p>
        </w:tc>
      </w:tr>
    </w:tbl>
    <w:p>
      <w:r>
        <w:rPr>
          <w:b/>
          <w:color w:val="7B4F2E"/>
          <w:sz w:val="23"/>
        </w:rPr>
        <w:t>Composants de champ de force</w:t>
      </w: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4513"/>
        <w:gridCol w:w="4513"/>
      </w:tblGrid>
      <w:tr>
        <w:tc>
          <w:tcPr>
            <w:tcW w:type="dxa" w:w="4513"/>
          </w:tcPr>
          <w:p>
            <w:r/>
            <w:r>
              <w:rPr>
                <w:b/>
                <w:sz w:val="22"/>
              </w:rPr>
              <w:t>Composant</w:t>
            </w:r>
          </w:p>
        </w:tc>
        <w:tc>
          <w:tcPr>
            <w:tcW w:type="dxa" w:w="4513"/>
          </w:tcPr>
          <w:p>
            <w:r/>
            <w:r>
              <w:rPr>
                <w:b/>
                <w:sz w:val="22"/>
              </w:rPr>
              <w:t>Effet</w:t>
            </w:r>
          </w:p>
        </w:tc>
      </w:tr>
      <w:tr>
        <w:tc>
          <w:tcPr>
            <w:tcW w:type="dxa" w:w="4513"/>
          </w:tcPr>
          <w:p>
            <w:r/>
            <w:r>
              <w:rPr>
                <w:b/>
                <w:sz w:val="22"/>
              </w:rPr>
              <w:t>1. Coque du vide</w:t>
            </w:r>
          </w:p>
        </w:tc>
        <w:tc>
          <w:tcPr>
            <w:tcW w:type="dxa" w:w="4513"/>
          </w:tcPr>
          <w:p>
            <w:r/>
            <w:r>
              <w:rPr>
                <w:sz w:val="22"/>
              </w:rPr>
              <w:t>Le porteur obtient Insensible à la douleur 6+.</w:t>
            </w:r>
          </w:p>
        </w:tc>
      </w:tr>
      <w:tr>
        <w:tc>
          <w:tcPr>
            <w:tcW w:type="dxa" w:w="4513"/>
          </w:tcPr>
          <w:p>
            <w:r/>
            <w:r>
              <w:rPr>
                <w:b/>
                <w:sz w:val="22"/>
              </w:rPr>
              <w:t>2. Implants à arc</w:t>
            </w:r>
          </w:p>
        </w:tc>
        <w:tc>
          <w:tcPr>
            <w:tcW w:type="dxa" w:w="4513"/>
          </w:tcPr>
          <w:p>
            <w:r/>
            <w:r>
              <w:rPr>
                <w:sz w:val="22"/>
              </w:rPr>
              <w:t>Au début de la phase de Combat, choisissez une unité ennemie à Portée d'Engagement du porteur et lancez 1D6 : sur 2-5, elle subit 1 blessure mortelle ; sur 6, elle subit D3 blessures mortelles.</w:t>
            </w:r>
          </w:p>
        </w:tc>
      </w:tr>
      <w:tr>
        <w:tc>
          <w:tcPr>
            <w:tcW w:type="dxa" w:w="4513"/>
          </w:tcPr>
          <w:p>
            <w:r/>
            <w:r>
              <w:rPr>
                <w:b/>
                <w:sz w:val="22"/>
              </w:rPr>
              <w:t>3. Puits temporel</w:t>
            </w:r>
          </w:p>
        </w:tc>
        <w:tc>
          <w:tcPr>
            <w:tcW w:type="dxa" w:w="4513"/>
          </w:tcPr>
          <w:p>
            <w:r/>
            <w:r>
              <w:rPr>
                <w:sz w:val="22"/>
              </w:rPr>
              <w:t>Au début de la phase de Combat, choisissez un modèle ennemi à Portée d'Engagement du porteur. Lancez 1D6 et ajoutez la caractéristique de Commandement du porteur ; votre adversaire lance 1D6 et ajoute la caractéristique de Commandement de ce modèle ennemi. Si votre total est supérieur à celui de votre adversaire, jusqu'à la fin de la phase, l'unité de ce modèle ennemi ne peut pas combattre.</w:t>
            </w:r>
          </w:p>
        </w:tc>
      </w:tr>
      <w:tr>
        <w:tc>
          <w:tcPr>
            <w:tcW w:type="dxa" w:w="4513"/>
          </w:tcPr>
          <w:p>
            <w:r/>
            <w:r>
              <w:rPr>
                <w:b/>
                <w:sz w:val="22"/>
              </w:rPr>
              <w:t>4. Éradicateur à conversion</w:t>
            </w:r>
          </w:p>
        </w:tc>
        <w:tc>
          <w:tcPr>
            <w:tcW w:type="dxa" w:w="4513"/>
          </w:tcPr>
          <w:p>
            <w:r/>
            <w:r>
              <w:rPr>
                <w:sz w:val="22"/>
              </w:rPr>
              <w:t>Lorsque le porteur est détruit, lancez 1D6 : sur 2-5, l'unité ennemie la plus proche à 6" ou moins subit D3 blessures mortelles ; sur 6, elle subit 2D3 blessures mortelles.</w:t>
            </w:r>
          </w:p>
        </w:tc>
      </w:tr>
      <w:tr>
        <w:tc>
          <w:tcPr>
            <w:tcW w:type="dxa" w:w="4513"/>
          </w:tcPr>
          <w:p>
            <w:r/>
            <w:r>
              <w:rPr>
                <w:b/>
                <w:sz w:val="22"/>
              </w:rPr>
              <w:t>5. Alimentations énergétiques inversées</w:t>
            </w:r>
          </w:p>
        </w:tc>
        <w:tc>
          <w:tcPr>
            <w:tcW w:type="dxa" w:w="4513"/>
          </w:tcPr>
          <w:p>
            <w:r/>
            <w:r>
              <w:rPr>
                <w:sz w:val="22"/>
              </w:rPr>
              <w:t>Chaque fois que le porteur effectue une attaque de mêlée, un jet de blessure non modifié de 6 inflige 1 blessure mortelle à la cible en plus des dégâts normaux.</w:t>
            </w:r>
          </w:p>
        </w:tc>
      </w:tr>
      <w:tr>
        <w:tc>
          <w:tcPr>
            <w:tcW w:type="dxa" w:w="4513"/>
          </w:tcPr>
          <w:p>
            <w:r/>
            <w:r>
              <w:rPr>
                <w:b/>
                <w:sz w:val="22"/>
              </w:rPr>
              <w:t>6. Technoderme</w:t>
            </w:r>
          </w:p>
        </w:tc>
        <w:tc>
          <w:tcPr>
            <w:tcW w:type="dxa" w:w="4513"/>
          </w:tcPr>
          <w:p>
            <w:r/>
            <w:r>
              <w:rPr>
                <w:sz w:val="22"/>
              </w:rPr>
              <w:t>Ajoutez 1 à la caractéristique d'Endurance du porteur.</w:t>
            </w:r>
          </w:p>
        </w:tc>
      </w:tr>
    </w:tbl>
    <w:p>
      <w:r>
        <w:rPr>
          <w:b/>
          <w:color w:val="7B4F2E"/>
          <w:sz w:val="23"/>
        </w:rPr>
        <w:t>Éléments de techno-arcane</w:t>
      </w: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4513"/>
        <w:gridCol w:w="4513"/>
      </w:tblGrid>
      <w:tr>
        <w:tc>
          <w:tcPr>
            <w:tcW w:type="dxa" w:w="4513"/>
          </w:tcPr>
          <w:p>
            <w:r/>
            <w:r>
              <w:rPr>
                <w:b/>
                <w:sz w:val="22"/>
              </w:rPr>
              <w:t>Élément</w:t>
            </w:r>
          </w:p>
        </w:tc>
        <w:tc>
          <w:tcPr>
            <w:tcW w:type="dxa" w:w="4513"/>
          </w:tcPr>
          <w:p>
            <w:r/>
            <w:r>
              <w:rPr>
                <w:b/>
                <w:sz w:val="22"/>
              </w:rPr>
              <w:t>Effet</w:t>
            </w:r>
          </w:p>
        </w:tc>
      </w:tr>
      <w:tr>
        <w:tc>
          <w:tcPr>
            <w:tcW w:type="dxa" w:w="4513"/>
          </w:tcPr>
          <w:p>
            <w:r/>
            <w:r>
              <w:rPr>
                <w:b/>
                <w:sz w:val="22"/>
              </w:rPr>
              <w:t>1. Obscuroptikon</w:t>
            </w:r>
          </w:p>
        </w:tc>
        <w:tc>
          <w:tcPr>
            <w:tcW w:type="dxa" w:w="4513"/>
          </w:tcPr>
          <w:p>
            <w:r/>
            <w:r>
              <w:rPr>
                <w:sz w:val="22"/>
              </w:rPr>
              <w:t>Lorsque le Cantique « Psaume du Linceul » devient actif pour votre armée, vous pouvez choisir d'utiliser cette techno-arcane. Si vous le faites, cet élément de techno-arcane reste actif jusqu'à la fin du tour de bataille.</w:t>
            </w:r>
          </w:p>
        </w:tc>
      </w:tr>
      <w:tr>
        <w:tc>
          <w:tcPr>
            <w:tcW w:type="dxa" w:w="4513"/>
          </w:tcPr>
          <w:p>
            <w:r/>
            <w:r>
              <w:rPr>
                <w:b/>
                <w:sz w:val="22"/>
              </w:rPr>
              <w:t>2. Exo-gant</w:t>
            </w:r>
          </w:p>
        </w:tc>
        <w:tc>
          <w:tcPr>
            <w:tcW w:type="dxa" w:w="4513"/>
          </w:tcPr>
          <w:p>
            <w:r/>
            <w:r>
              <w:rPr>
                <w:sz w:val="22"/>
              </w:rPr>
              <w:t>Lorsque le Cantique « Chant du Poing sans remords » devient actif pour votre armée, vous pouvez choisir d'utiliser cette techno-arcane. Si vous le faites, cet élément de techno-arcane reste actif jusqu'à la fin du tour de bataille.</w:t>
            </w:r>
          </w:p>
        </w:tc>
      </w:tr>
      <w:tr>
        <w:tc>
          <w:tcPr>
            <w:tcW w:type="dxa" w:w="4513"/>
          </w:tcPr>
          <w:p>
            <w:r/>
            <w:r>
              <w:rPr>
                <w:b/>
                <w:sz w:val="22"/>
              </w:rPr>
              <w:t>3. Orrery ferrosanctique</w:t>
            </w:r>
          </w:p>
        </w:tc>
        <w:tc>
          <w:tcPr>
            <w:tcW w:type="dxa" w:w="4513"/>
          </w:tcPr>
          <w:p>
            <w:r/>
            <w:r>
              <w:rPr>
                <w:sz w:val="22"/>
              </w:rPr>
              <w:t>Lorsque le Cantique « Incantation de l'Âme de Fer » devient actif pour votre armée, vous pouvez choisir d'utiliser cette techno-arcane. Si vous le faites, cet élément de techno-arcane reste actif jusqu'à la fin du tour de bataille.</w:t>
            </w:r>
          </w:p>
        </w:tc>
      </w:tr>
      <w:tr>
        <w:tc>
          <w:tcPr>
            <w:tcW w:type="dxa" w:w="4513"/>
          </w:tcPr>
          <w:p>
            <w:r/>
            <w:r>
              <w:rPr>
                <w:b/>
                <w:sz w:val="22"/>
              </w:rPr>
              <w:t>4. Hagioscope</w:t>
            </w:r>
          </w:p>
        </w:tc>
        <w:tc>
          <w:tcPr>
            <w:tcW w:type="dxa" w:w="4513"/>
          </w:tcPr>
          <w:p>
            <w:r/>
            <w:r>
              <w:rPr>
                <w:sz w:val="22"/>
              </w:rPr>
              <w:t>Lorsque le Cantique « Bénédiction de l'Omnimessie » devient actif pour votre armée, vous pouvez choisir d'utiliser cette techno-arcane. Si vous le faites, cet élément de techno-arcane reste actif jusqu'à la fin du tour de bataille.</w:t>
            </w:r>
          </w:p>
        </w:tc>
      </w:tr>
      <w:tr>
        <w:tc>
          <w:tcPr>
            <w:tcW w:type="dxa" w:w="4513"/>
          </w:tcPr>
          <w:p>
            <w:r/>
            <w:r>
              <w:rPr>
                <w:b/>
                <w:sz w:val="22"/>
              </w:rPr>
              <w:t>5. Pacte tri-dimensionnel</w:t>
            </w:r>
          </w:p>
        </w:tc>
        <w:tc>
          <w:tcPr>
            <w:tcW w:type="dxa" w:w="4513"/>
          </w:tcPr>
          <w:p>
            <w:r/>
            <w:r>
              <w:rPr>
                <w:sz w:val="22"/>
              </w:rPr>
              <w:t>Lorsque le Cantique « Invocation de la Machine Vengeresse » devient actif pour votre armée, vous pouvez choisir d'utiliser cette techno-arcane. Si vous le faites, cet élément de techno-arcane reste actif jusqu'à la fin du tour de bataille.</w:t>
            </w:r>
          </w:p>
        </w:tc>
      </w:tr>
      <w:tr>
        <w:tc>
          <w:tcPr>
            <w:tcW w:type="dxa" w:w="4513"/>
          </w:tcPr>
          <w:p>
            <w:r/>
            <w:r>
              <w:rPr>
                <w:b/>
                <w:sz w:val="22"/>
              </w:rPr>
              <w:t>6. Hypercircuit</w:t>
            </w:r>
          </w:p>
        </w:tc>
        <w:tc>
          <w:tcPr>
            <w:tcW w:type="dxa" w:w="4513"/>
          </w:tcPr>
          <w:p>
            <w:r/>
            <w:r>
              <w:rPr>
                <w:sz w:val="22"/>
              </w:rPr>
              <w:t>Lorsque le Cantique « Litanie de l'Électromancien » devient actif pour votre armée, vous pouvez choisir d'utiliser cette techno-arcane. Si vous le faites, cet élément de techno-arcane reste actif jusqu'à la fin du tour de bataille.</w:t>
            </w:r>
          </w:p>
        </w:tc>
      </w:tr>
    </w:tbl>
    <w:sectPr>
      <w:type w:val="nextPage"/>
      <w:pgSz w:w="11906" w:h="16838"/>
      <w:pgMar w:left="1440" w:right="1440" w:gutter="0" w:header="0" w:top="1440" w:footer="0" w:bottom="1440"/>
      <w:pgNumType w:fmt="decimal"/>
      <w:formProt w:val="false"/>
      <w:textDirection w:val="lrTb"/>
      <w:docGrid w:type="default" w:linePitch="24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Georgia">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432"/>
        </w:tabs>
        <w:ind w:start="432" w:hanging="432"/>
      </w:pPr>
    </w:lvl>
    <w:lvl w:ilvl="1">
      <w:start w:val="1"/>
      <w:numFmt w:val="none"/>
      <w:suff w:val="nothing"/>
      <w:lvlText w:val="%2"/>
      <w:lvlJc w:val="start"/>
      <w:pPr>
        <w:tabs>
          <w:tab w:val="num" w:pos="576"/>
        </w:tabs>
        <w:ind w:start="576" w:hanging="576"/>
      </w:pPr>
    </w:lvl>
    <w:lvl w:ilvl="2">
      <w:start w:val="1"/>
      <w:numFmt w:val="none"/>
      <w:suff w:val="nothing"/>
      <w:lvlText w:val="%3"/>
      <w:lvlJc w:val="start"/>
      <w:pPr>
        <w:tabs>
          <w:tab w:val="num" w:pos="720"/>
        </w:tabs>
        <w:ind w:start="720" w:hanging="720"/>
      </w:pPr>
    </w:lvl>
    <w:lvl w:ilvl="3">
      <w:start w:val="1"/>
      <w:numFmt w:val="none"/>
      <w:suff w:val="nothing"/>
      <w:lvlText w:val="%4"/>
      <w:lvlJc w:val="start"/>
      <w:pPr>
        <w:tabs>
          <w:tab w:val="num" w:pos="864"/>
        </w:tabs>
        <w:ind w:start="864" w:hanging="864"/>
      </w:pPr>
    </w:lvl>
    <w:lvl w:ilvl="4">
      <w:start w:val="1"/>
      <w:numFmt w:val="none"/>
      <w:suff w:val="nothing"/>
      <w:lvlText w:val="%5"/>
      <w:lvlJc w:val="start"/>
      <w:pPr>
        <w:tabs>
          <w:tab w:val="num" w:pos="1008"/>
        </w:tabs>
        <w:ind w:start="1008" w:hanging="1008"/>
      </w:pPr>
    </w:lvl>
    <w:lvl w:ilvl="5">
      <w:start w:val="1"/>
      <w:numFmt w:val="none"/>
      <w:suff w:val="nothing"/>
      <w:lvlText w:val="%6"/>
      <w:lvlJc w:val="start"/>
      <w:pPr>
        <w:tabs>
          <w:tab w:val="num" w:pos="1152"/>
        </w:tabs>
        <w:ind w:start="1152" w:hanging="1152"/>
      </w:pPr>
    </w:lvl>
    <w:lvl w:ilvl="6">
      <w:start w:val="1"/>
      <w:numFmt w:val="none"/>
      <w:suff w:val="nothing"/>
      <w:lvlText w:val="%7"/>
      <w:lvlJc w:val="start"/>
      <w:pPr>
        <w:tabs>
          <w:tab w:val="num" w:pos="1296"/>
        </w:tabs>
        <w:ind w:start="1296" w:hanging="1296"/>
      </w:pPr>
    </w:lvl>
    <w:lvl w:ilvl="7">
      <w:start w:val="1"/>
      <w:numFmt w:val="none"/>
      <w:suff w:val="nothing"/>
      <w:lvlText w:val="%8"/>
      <w:lvlJc w:val="start"/>
      <w:pPr>
        <w:tabs>
          <w:tab w:val="num" w:pos="1440"/>
        </w:tabs>
        <w:ind w:start="1440" w:hanging="1440"/>
      </w:pPr>
    </w:lvl>
    <w:lvl w:ilvl="8">
      <w:start w:val="1"/>
      <w:numFmt w:val="none"/>
      <w:suff w:val="nothing"/>
      <w:lvlText w:val="%9"/>
      <w:lvlJc w:val="start"/>
      <w:pPr>
        <w:tabs>
          <w:tab w:val="num" w:pos="1584"/>
        </w:tabs>
        <w:ind w:start="1584" w:hanging="1584"/>
      </w:pPr>
    </w:lvl>
  </w:abstractNum>
  <w:abstractNum w:abstractNumId="2">
    <w:lvl w:ilvl="0">
      <w:start w:val="1"/>
      <w:numFmt w:val="bullet"/>
      <w:lvlText w:val=""/>
      <w:lvlJc w:val="start"/>
      <w:pPr>
        <w:tabs>
          <w:tab w:val="num" w:pos="0"/>
        </w:tabs>
        <w:ind w:start="540" w:hanging="260"/>
      </w:pPr>
      <w:rPr>
        <w:rFonts w:ascii="Symbol" w:hAnsi="Symbol" w:cs="Symbol" w:hint="default"/>
      </w:rPr>
    </w:lvl>
    <w:lvl w:ilvl="1">
      <w:start w:val="1"/>
      <w:numFmt w:val="bullet"/>
      <w:lvlText w:val="◦"/>
      <w:lvlJc w:val="start"/>
      <w:pPr>
        <w:tabs>
          <w:tab w:val="num" w:pos="0"/>
        </w:tabs>
        <w:ind w:start="900" w:hanging="26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Symbol" w:hAnsi="Symbol" w:cs="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Symbol" w:hAnsi="Symbol" w:cs="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sz w:val="22"/>
      <w:szCs w:val="22"/>
      <w:lang w:val="fr-FR" w:eastAsia="zh-CN" w:bidi="hi-IN"/>
    </w:rPr>
  </w:style>
  <w:style w:type="paragraph" w:styleId="Heading1">
    <w:name w:val="heading 1"/>
    <w:basedOn w:val="normal1"/>
    <w:next w:val="BodyText"/>
    <w:qFormat/>
    <w:pPr>
      <w:keepNext w:val="false"/>
      <w:keepLines w:val="false"/>
      <w:widowControl/>
      <w:numPr>
        <w:ilvl w:val="0"/>
        <w:numId w:val="0"/>
      </w:numPr>
      <w:pBdr/>
      <w:shd w:fill="FFFFFF" w:val="clear"/>
      <w:spacing w:lineRule="auto" w:line="240" w:before="360" w:after="160"/>
      <w:ind w:hanging="0" w:start="0" w:end="0"/>
      <w:outlineLvl w:val="0"/>
    </w:pPr>
    <w:rPr>
      <w:rFonts w:ascii="Arial" w:hAnsi="Arial" w:eastAsia="Arial" w:cs="Arial"/>
      <w:b/>
      <w:bCs/>
      <w:i w:val="false"/>
      <w:iCs w:val="false"/>
      <w:caps w:val="false"/>
      <w:smallCaps w:val="false"/>
      <w:strike w:val="false"/>
      <w:dstrike w:val="false"/>
      <w:color w:val="7B4F2E"/>
      <w:position w:val="0"/>
      <w:sz w:val="36"/>
      <w:szCs w:val="36"/>
      <w:u w:val="none"/>
      <w:vertAlign w:val="baseline"/>
    </w:rPr>
  </w:style>
  <w:style w:type="paragraph" w:styleId="Heading2">
    <w:name w:val="heading 2"/>
    <w:basedOn w:val="normal1"/>
    <w:next w:val="BodyText"/>
    <w:qFormat/>
    <w:pPr>
      <w:keepNext w:val="false"/>
      <w:keepLines w:val="false"/>
      <w:widowControl/>
      <w:numPr>
        <w:ilvl w:val="0"/>
        <w:numId w:val="0"/>
      </w:numPr>
      <w:pBdr/>
      <w:shd w:fill="FFFFFF" w:val="clear"/>
      <w:spacing w:lineRule="auto" w:line="240" w:before="280" w:after="100"/>
      <w:ind w:hanging="0" w:start="0" w:end="0"/>
      <w:outlineLvl w:val="1"/>
    </w:pPr>
    <w:rPr>
      <w:rFonts w:ascii="Arial" w:hAnsi="Arial" w:eastAsia="Arial" w:cs="Arial"/>
      <w:b/>
      <w:bCs/>
      <w:i w:val="false"/>
      <w:iCs w:val="false"/>
      <w:caps w:val="false"/>
      <w:smallCaps w:val="false"/>
      <w:strike w:val="false"/>
      <w:dstrike w:val="false"/>
      <w:color w:val="7B4F2E"/>
      <w:position w:val="0"/>
      <w:sz w:val="28"/>
      <w:szCs w:val="28"/>
      <w:u w:val="none"/>
      <w:vertAlign w:val="baseline"/>
    </w:rPr>
  </w:style>
  <w:style w:type="paragraph" w:styleId="Heading3">
    <w:name w:val="heading 3"/>
    <w:basedOn w:val="normal1"/>
    <w:next w:val="BodyText"/>
    <w:qFormat/>
    <w:pPr>
      <w:keepNext w:val="false"/>
      <w:keepLines w:val="false"/>
      <w:widowControl/>
      <w:numPr>
        <w:ilvl w:val="0"/>
        <w:numId w:val="0"/>
      </w:numPr>
      <w:pBdr/>
      <w:shd w:fill="FFFFFF" w:val="clear"/>
      <w:spacing w:lineRule="auto" w:line="240" w:before="0" w:after="0"/>
      <w:ind w:hanging="0" w:start="0" w:end="0"/>
      <w:outlineLvl w:val="2"/>
    </w:pPr>
    <w:rPr>
      <w:rFonts w:ascii="Arial" w:hAnsi="Arial" w:eastAsia="Arial" w:cs="Arial"/>
      <w:b w:val="false"/>
      <w:bCs w:val="false"/>
      <w:i w:val="false"/>
      <w:iCs w:val="false"/>
      <w:caps w:val="false"/>
      <w:smallCaps w:val="false"/>
      <w:strike w:val="false"/>
      <w:dstrike w:val="false"/>
      <w:color w:val="1F4D78"/>
      <w:position w:val="0"/>
      <w:sz w:val="24"/>
      <w:szCs w:val="24"/>
      <w:u w:val="none"/>
      <w:vertAlign w:val="baseline"/>
    </w:rPr>
  </w:style>
  <w:style w:type="paragraph" w:styleId="Heading4">
    <w:name w:val="heading 4"/>
    <w:basedOn w:val="normal1"/>
    <w:next w:val="BodyText"/>
    <w:qFormat/>
    <w:pPr>
      <w:keepNext w:val="false"/>
      <w:keepLines w:val="false"/>
      <w:widowControl/>
      <w:numPr>
        <w:ilvl w:val="0"/>
        <w:numId w:val="0"/>
      </w:numPr>
      <w:pBdr/>
      <w:shd w:fill="FFFFFF" w:val="clear"/>
      <w:spacing w:lineRule="auto" w:line="240" w:before="0" w:after="0"/>
      <w:ind w:hanging="0" w:start="0" w:end="0"/>
      <w:outlineLvl w:val="3"/>
    </w:pPr>
    <w:rPr>
      <w:rFonts w:ascii="Arial" w:hAnsi="Arial" w:eastAsia="Arial" w:cs="Arial"/>
      <w:b w:val="false"/>
      <w:bCs w:val="false"/>
      <w:i/>
      <w:iCs/>
      <w:caps w:val="false"/>
      <w:smallCaps w:val="false"/>
      <w:strike w:val="false"/>
      <w:dstrike w:val="false"/>
      <w:color w:val="2E74B5"/>
      <w:position w:val="0"/>
      <w:sz w:val="22"/>
      <w:szCs w:val="22"/>
      <w:u w:val="none"/>
      <w:vertAlign w:val="baseline"/>
    </w:rPr>
  </w:style>
  <w:style w:type="paragraph" w:styleId="Heading5">
    <w:name w:val="heading 5"/>
    <w:basedOn w:val="normal1"/>
    <w:next w:val="BodyText"/>
    <w:qFormat/>
    <w:pPr>
      <w:keepNext w:val="false"/>
      <w:keepLines w:val="false"/>
      <w:widowControl/>
      <w:numPr>
        <w:ilvl w:val="0"/>
        <w:numId w:val="0"/>
      </w:numPr>
      <w:pBdr/>
      <w:shd w:fill="FFFFFF" w:val="clear"/>
      <w:spacing w:lineRule="auto" w:line="240" w:before="0" w:after="0"/>
      <w:ind w:hanging="0" w:start="0" w:end="0"/>
      <w:outlineLvl w:val="4"/>
    </w:pPr>
    <w:rPr>
      <w:rFonts w:ascii="Arial" w:hAnsi="Arial" w:eastAsia="Arial" w:cs="Arial"/>
      <w:b w:val="false"/>
      <w:bCs w:val="false"/>
      <w:i w:val="false"/>
      <w:iCs w:val="false"/>
      <w:caps w:val="false"/>
      <w:smallCaps w:val="false"/>
      <w:strike w:val="false"/>
      <w:dstrike w:val="false"/>
      <w:color w:val="2E74B5"/>
      <w:position w:val="0"/>
      <w:sz w:val="22"/>
      <w:szCs w:val="22"/>
      <w:u w:val="none"/>
      <w:vertAlign w:val="baseline"/>
    </w:rPr>
  </w:style>
  <w:style w:type="paragraph" w:styleId="Heading6">
    <w:name w:val="heading 6"/>
    <w:basedOn w:val="normal1"/>
    <w:next w:val="BodyText"/>
    <w:qFormat/>
    <w:pPr>
      <w:keepNext w:val="false"/>
      <w:keepLines w:val="false"/>
      <w:widowControl/>
      <w:numPr>
        <w:ilvl w:val="0"/>
        <w:numId w:val="0"/>
      </w:numPr>
      <w:pBdr/>
      <w:shd w:fill="FFFFFF" w:val="clear"/>
      <w:spacing w:lineRule="auto" w:line="240" w:before="0" w:after="0"/>
      <w:ind w:hanging="0" w:start="0" w:end="0"/>
      <w:outlineLvl w:val="5"/>
    </w:pPr>
    <w:rPr>
      <w:rFonts w:ascii="Arial" w:hAnsi="Arial" w:eastAsia="Arial" w:cs="Arial"/>
      <w:b w:val="false"/>
      <w:bCs w:val="false"/>
      <w:i w:val="false"/>
      <w:iCs w:val="false"/>
      <w:caps w:val="false"/>
      <w:smallCaps w:val="false"/>
      <w:strike w:val="false"/>
      <w:dstrike w:val="false"/>
      <w:color w:val="1F4D78"/>
      <w:position w:val="0"/>
      <w:sz w:val="22"/>
      <w:szCs w:val="22"/>
      <w:u w:val="none"/>
      <w:vertAlign w:val="baseline"/>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before="0" w:after="1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name w:val="normal1"/>
    <w:qFormat/>
    <w:pPr>
      <w:widowControl/>
      <w:numPr>
        <w:ilvl w:val="0"/>
        <w:numId w:val="0"/>
      </w:numPr>
      <w:kinsoku w:val="true"/>
      <w:overflowPunct w:val="true"/>
      <w:autoSpaceDE w:val="true"/>
      <w:bidi w:val="0"/>
    </w:pPr>
    <w:rPr>
      <w:rFonts w:ascii="Arial" w:hAnsi="Arial" w:eastAsia="Arial" w:cs="Arial"/>
      <w:color w:val="auto"/>
      <w:sz w:val="22"/>
      <w:szCs w:val="22"/>
      <w:lang w:val="fr-FR" w:eastAsia="zh-CN" w:bidi="hi-IN"/>
    </w:rPr>
  </w:style>
  <w:style w:type="paragraph" w:styleId="Title">
    <w:name w:val="Title"/>
    <w:basedOn w:val="normal1"/>
    <w:next w:val="Subtitle"/>
    <w:qFormat/>
    <w:pPr>
      <w:keepNext w:val="false"/>
      <w:keepLines w:val="false"/>
      <w:widowControl/>
      <w:numPr>
        <w:ilvl w:val="0"/>
        <w:numId w:val="0"/>
      </w:numPr>
      <w:pBdr/>
      <w:shd w:fill="FFFFFF" w:val="clear"/>
      <w:spacing w:lineRule="auto" w:line="240" w:before="0" w:after="0"/>
      <w:ind w:hanging="0" w:start="0" w:end="0"/>
    </w:pPr>
    <w:rPr>
      <w:rFonts w:ascii="Arial" w:hAnsi="Arial" w:eastAsia="Arial" w:cs="Arial"/>
      <w:b w:val="false"/>
      <w:bCs w:val="false"/>
      <w:i w:val="false"/>
      <w:iCs w:val="false"/>
      <w:caps w:val="false"/>
      <w:smallCaps w:val="false"/>
      <w:strike w:val="false"/>
      <w:dstrike w:val="false"/>
      <w:color w:val="000000"/>
      <w:position w:val="0"/>
      <w:sz w:val="56"/>
      <w:szCs w:val="56"/>
      <w:u w:val="none"/>
      <w:vertAlign w:val="baseline"/>
    </w:rPr>
  </w:style>
  <w:style w:type="paragraph" w:styleId="Subtitle">
    <w:name w:val="Subtitle"/>
    <w:basedOn w:val="normal1"/>
    <w:next w:val="BodyText"/>
    <w:qFormat/>
    <w:pPr>
      <w:keepNext w:val="true"/>
      <w:keepLines/>
      <w:numPr>
        <w:ilvl w:val="0"/>
        <w:numId w:val="0"/>
      </w:numPr>
      <w:spacing w:lineRule="auto" w:line="240" w:before="360" w:after="80"/>
    </w:pPr>
    <w:rPr>
      <w:rFonts w:ascii="Georgia" w:hAnsi="Georgia" w:eastAsia="Georgia" w:cs="Georgia"/>
      <w:i/>
      <w:iCs/>
      <w:color w:val="666666"/>
      <w:sz w:val="48"/>
      <w:szCs w:val="48"/>
    </w:rPr>
  </w:style>
  <w:style w:type="paragraph" w:styleId="TableContents">
    <w:name w:val="Table Contents"/>
    <w:basedOn w:val="Normal"/>
    <w:qFormat/>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LibreOffice/26.2.4.2$Linux_X86_64 LibreOffice_project/620$Build-2</Application>
  <AppVersion>15.0000</AppVersion>
  <Pages>13</Pages>
  <Words>4580</Words>
  <CharactersWithSpaces>28092</CharactersWithSpaces>
  <Paragraphs>456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Mwa Oui</cp:lastModifiedBy>
  <dcterms:modified xsi:type="dcterms:W3CDTF">2026-07-20T16:38:10Z</dcterms:modified>
  <cp:revision>2</cp:revision>
  <dc:subject/>
  <dc:title/>
</cp:coreProperties>
</file>