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Physical Properties</w:t>
      </w:r>
    </w:p>
    <w:p>
      <w:pPr>
        <w:pStyle w:val="FirstParagraph"/>
      </w:pPr>
      <w:r>
        <w:t xml:space="preserve">Unlike the survey methods discussed previously, signals corresponding to ground penetrating radar (GPR) depend on a multitude of physical properties.</w:t>
      </w:r>
      <w:r>
        <w:t xml:space="preserve"> </w:t>
      </w:r>
      <w:r>
        <w:t xml:space="preserve">The most important physical property to GPR is the</w:t>
      </w:r>
      <w:r>
        <w:t xml:space="preserve"> </w:t>
      </w:r>
      <w:r>
        <w:rPr>
          <w:rStyle w:val="VerbatimChar"/>
        </w:rPr>
        <w:t xml:space="preserve">dielectric permittivity &lt;physical_properties_dielectric_permittivity&gt;</w:t>
      </w:r>
      <w:r>
        <w:t xml:space="preserve"> </w:t>
      </w:r>
      <w:r>
        <w:t xml:space="preserve">(</w:t>
      </w:r>
      <m:oMath>
        <m:r>
          <m:t>ε</m:t>
        </m:r>
      </m:oMath>
      <w:r>
        <w:t xml:space="preserve">), as it greatly influences the velocity, attenuation, reflection, refraction and transmission of radiowaves.</w:t>
      </w:r>
      <w:r>
        <w:t xml:space="preserve"> </w:t>
      </w:r>
      <w:r>
        <w:t xml:space="preserve">These concepts will be presented in the following section.</w:t>
      </w:r>
      <w:r>
        <w:t xml:space="preserve"> </w:t>
      </w:r>
      <w:r>
        <w:t xml:space="preserve">Dielectric permittivity is considered the diagnostic physical property for GPR.</w:t>
      </w:r>
      <w:r>
        <w:t xml:space="preserve"> </w:t>
      </w:r>
      <w:r>
        <w:t xml:space="preserve">In addition to the dielectric permittivity, the propagation of radiowaves through the Earth may depend significantly on the</w:t>
      </w:r>
      <w:r>
        <w:t xml:space="preserve"> </w:t>
      </w:r>
      <w:r>
        <w:rPr>
          <w:rStyle w:val="VerbatimChar"/>
        </w:rPr>
        <w:t xml:space="preserve">electrical conductivity&lt;physical_properties_conductivity&gt;</w:t>
      </w:r>
      <w:r>
        <w:t xml:space="preserve"> </w:t>
      </w:r>
      <w:r>
        <w:t xml:space="preserve">(</w:t>
      </w:r>
      <m:oMath>
        <m:r>
          <m:t>σ</m:t>
        </m:r>
      </m:oMath>
      <w:r>
        <w:t xml:space="preserve">); provided the electrical conductivity of the Earth is sufficiently large.</w:t>
      </w:r>
      <w:r>
        <w:t xml:space="preserve"> </w:t>
      </w:r>
      <w:r>
        <w:t xml:space="preserve">Radiowaves will also reflect off of very conductive objects buried in the Earth.</w:t>
      </w:r>
      <w:r>
        <w:t xml:space="preserve"> </w:t>
      </w:r>
      <w:r>
        <w:t xml:space="preserve">If the Earth is magnetic, we may also need to consider the role of</w:t>
      </w:r>
      <w:r>
        <w:t xml:space="preserve"> </w:t>
      </w:r>
      <w:r>
        <w:rPr>
          <w:rStyle w:val="VerbatimChar"/>
        </w:rPr>
        <w:t xml:space="preserve">magnetic permeability&lt;physprop_mag_susc&gt;</w:t>
      </w:r>
      <w:r>
        <w:t xml:space="preserve"> </w:t>
      </w:r>
      <w:r>
        <w:t xml:space="preserve">(</w:t>
      </w:r>
      <m:oMath>
        <m:r>
          <m:t>μ</m:t>
        </m:r>
      </m:oMath>
      <w:r>
        <w:t xml:space="preserve">).</w:t>
      </w:r>
    </w:p>
    <w:bookmarkStart w:id="22" w:name="example-microwaves"/>
    <w:p>
      <w:pPr>
        <w:pStyle w:val="Heading1"/>
      </w:pPr>
      <w:r>
        <w:t xml:space="preserve">Example: Microwaves</w:t>
      </w:r>
    </w:p>
    <w:p>
      <w:pPr>
        <w:pStyle w:val="FirstParagraph"/>
      </w:pPr>
      <w:r>
        <w:t xml:space="preserve">In order to better understand the link between the dielectric permittivity (</w:t>
      </w:r>
      <m:oMath>
        <m:r>
          <m:t>ε</m:t>
        </m:r>
      </m:oMath>
      <w:r>
        <w:t xml:space="preserve">) and electromagnetic waves, let us consider a microwave oven.</w:t>
      </w:r>
      <w:r>
        <w:t xml:space="preserve"> </w:t>
      </w:r>
      <w:r>
        <w:t xml:space="preserve">We know that microwaves heat food using electromagnetic radiation, but how do they work?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bookmarkStart w:id="20" w:name="asdf"/>
            <w:r>
              <w:t xml:space="preserve">images_new/GPR_microwave_1.jpg</w:t>
            </w:r>
            <w:bookmarkEnd w:id="20"/>
          </w:p>
        </w:tc>
      </w:tr>
    </w:tbl>
    <w:p>
      <w:pPr>
        <w:pStyle w:val="ImageCaption"/>
      </w:pPr>
      <w:r>
        <w:t xml:space="preserve">Electromagnetic waves in a microwaves.</w:t>
      </w:r>
    </w:p>
    <w:p>
      <w:pPr>
        <w:pStyle w:val="BodyText"/>
      </w:pPr>
      <w:r>
        <w:t xml:space="preserve">Within a microwave oven, there is a source which generates high-frequency electromagnetic waves (f = 2.45 GHz).</w:t>
      </w:r>
      <w:r>
        <w:t xml:space="preserve"> </w:t>
      </w:r>
      <w:r>
        <w:t xml:space="preserve">These waves move at roughly the speed of light (c =</w:t>
      </w:r>
      <w:r>
        <w:t xml:space="preserve"> </w:t>
      </w:r>
      <m:oMath>
        <m:r>
          <m:t>3.00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m/s) and have wavelengths of about 12.2 cm.</w:t>
      </w:r>
      <w:r>
        <w:t xml:space="preserve"> </w:t>
      </w:r>
      <w:r>
        <w:t xml:space="preserve">We can see from the figure on the right, that EM waves support electric and magnetic fields which oscillate.</w:t>
      </w:r>
    </w:p>
    <w:p>
      <w:pPr>
        <w:pStyle w:val="BodyText"/>
      </w:pPr>
      <w:r>
        <w:t xml:space="preserve">The walls within the microwave are made out of materials which reflect elecromagnetic waves.</w:t>
      </w:r>
      <w:r>
        <w:t xml:space="preserve"> </w:t>
      </w:r>
      <w:r>
        <w:t xml:space="preserve">As a result, the walls designed not to heat up while the microwave is 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images_new/Electromagneticwave3D.gif</w:t>
            </w:r>
          </w:p>
        </w:tc>
      </w:tr>
    </w:tbl>
    <w:p>
      <w:pPr>
        <w:pStyle w:val="ImageCaption"/>
      </w:pPr>
      <w:r>
        <w:t xml:space="preserve">Oscillating electric and magnetic fields being carried by an electromagnetic wave.</w:t>
      </w:r>
      <w:r>
        <w:t xml:space="preserve"> </w:t>
      </w:r>
      <w:hyperlink r:id="rId21">
        <w:r>
          <w:rPr>
            <w:rStyle w:val="Hyperlink"/>
          </w:rPr>
          <w:t xml:space="preserve">Image source</w:t>
        </w:r>
      </w:hyperlink>
      <w:r>
        <w:t xml:space="preserve"> </w:t>
      </w:r>
      <w:r>
        <w:t xml:space="preserve">.</w:t>
      </w:r>
    </w:p>
    <w:p>
      <w:pPr>
        <w:pStyle w:val="BodyText"/>
      </w:pPr>
      <w:r>
        <w:t xml:space="preserve">All foods contain water to varying degrees.</w:t>
      </w:r>
      <w:r>
        <w:t xml:space="preserve"> </w:t>
      </w:r>
      <w:r>
        <w:t xml:space="preserve">Water is unique from most other molecules because it is naturally polarized (carries an electric dipole moment).</w:t>
      </w:r>
      <w:r>
        <w:t xml:space="preserve"> </w:t>
      </w:r>
      <w:r>
        <w:t xml:space="preserve">This property of water molecules makes them align with electric fields very easily; giving them a</w:t>
      </w:r>
      <w:r>
        <w:t xml:space="preserve"> </w:t>
      </w:r>
      <w:r>
        <w:rPr>
          <w:rStyle w:val="VerbatimChar"/>
        </w:rPr>
        <w:t xml:space="preserve">high dielectric permittivity &lt;GPR_table_velocity&gt;</w:t>
      </w:r>
      <w:r>
        <w:t xml:space="preserve"> </w:t>
      </w:r>
      <w:r>
        <w:t xml:space="preserve">(</w:t>
      </w:r>
      <m:oMath>
        <m:sSub>
          <m:e>
            <m:r>
              <m:t>ε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= 80).</w:t>
      </w:r>
      <w:r>
        <w:t xml:space="preserve"> </w:t>
      </w:r>
      <w:r>
        <w:t xml:space="preserve">When electromagnetic waves come into contact with the water molecules in the food, the water molecules physically re-orient with the oscillation of the wave.</w:t>
      </w:r>
      <w:r>
        <w:t xml:space="preserve"> </w:t>
      </w:r>
      <w:r>
        <w:t xml:space="preserve">This is because of the oscillating electric field carried by the wave.</w:t>
      </w:r>
      <w:r>
        <w:t xml:space="preserve"> </w:t>
      </w:r>
      <w:r>
        <w:t xml:space="preserve">For waves at 2.45 GHz, this is occurring over 2 billion times per second!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images_new/GPR_water_molecules.png</w:t>
            </w:r>
          </w:p>
        </w:tc>
      </w:tr>
    </w:tbl>
    <w:p>
      <w:pPr>
        <w:pStyle w:val="ImageCaption"/>
      </w:pPr>
      <w:r>
        <w:t xml:space="preserve">Polarization of water molecules. (A) Disordered water molecules. B) Water molecules rotate to align with E-field. C) Water molecules polarized under E-field.</w:t>
      </w:r>
    </w:p>
    <w:p>
      <w:pPr>
        <w:pStyle w:val="BodyText"/>
      </w:pPr>
      <w:r>
        <w:t xml:space="preserve">The magic of microwaves is their operating frequency.</w:t>
      </w:r>
      <w:r>
        <w:t xml:space="preserve"> </w:t>
      </w:r>
      <w:r>
        <w:t xml:space="preserve">At roughly 2.45 GHz, water molecules absorb the energy from electromagnetic waves and become agitated.</w:t>
      </w:r>
      <w:r>
        <w:t xml:space="preserve"> </w:t>
      </w:r>
      <w:r>
        <w:t xml:space="preserve">The heat energy generated by the physical movement of the water molecules is then transferred throughout the food.</w:t>
      </w:r>
      <w:r>
        <w:t xml:space="preserve"> </w:t>
      </w:r>
      <w:r>
        <w:t xml:space="preserve">Therefore, microwaves work by heating water molecules with electromagnetic radiation.</w:t>
      </w:r>
    </w:p>
    <w:p>
      <w:pPr>
        <w:pStyle w:val="BodyText"/>
      </w:pPr>
      <w:r>
        <w:t xml:space="preserve">What about the turntable or glass of the microwave?</w:t>
      </w:r>
      <w:r>
        <w:t xml:space="preserve"> </w:t>
      </w:r>
      <w:r>
        <w:t xml:space="preserve">The glass and plastic which make up the window and turntable of the microwave have low dielectric permittivities.</w:t>
      </w:r>
      <w:r>
        <w:t xml:space="preserve"> </w:t>
      </w:r>
      <w:r>
        <w:t xml:space="preserve">As a result, these materials do not become polarized by the incoming microwaves, making them non-reactive.</w:t>
      </w:r>
    </w:p>
    <w:p>
      <w:pPr>
        <w:pStyle w:val="BodyText"/>
      </w:pPr>
      <w:r>
        <w:t xml:space="preserve">So what have we learned from this example?</w:t>
      </w:r>
    </w:p>
    <w:p>
      <w:pPr>
        <w:pStyle w:val="Compact"/>
        <w:numPr>
          <w:ilvl w:val="0"/>
          <w:numId w:val="1001"/>
        </w:numPr>
      </w:pPr>
      <w:r>
        <w:t xml:space="preserve">Very conductive materials will reflect incoming electromagnetic waves.</w:t>
      </w:r>
    </w:p>
    <w:p>
      <w:pPr>
        <w:pStyle w:val="Compact"/>
        <w:numPr>
          <w:ilvl w:val="0"/>
          <w:numId w:val="1001"/>
        </w:numPr>
      </w:pPr>
      <w:r>
        <w:t xml:space="preserve">Materials containing water will become polarized from electromagnetic waves.</w:t>
      </w:r>
    </w:p>
    <w:p>
      <w:pPr>
        <w:pStyle w:val="Compact"/>
        <w:numPr>
          <w:ilvl w:val="0"/>
          <w:numId w:val="1001"/>
        </w:numPr>
      </w:pPr>
      <w:r>
        <w:t xml:space="preserve">Some materials do not absorb electromagnetic radiation easily.</w:t>
      </w:r>
    </w:p>
    <w:p>
      <w:pPr>
        <w:pStyle w:val="Compact"/>
        <w:numPr>
          <w:ilvl w:val="0"/>
          <w:numId w:val="1001"/>
        </w:numPr>
      </w:pPr>
      <w:r>
        <w:t xml:space="preserve">The operating frequency of the source has a great impact on the response of materials.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mmons.wikimedia.org/wiki/File:Electromagneticwave3D.gi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mmons.wikimedia.org/wiki/File:Electromagneticwave3D.gi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Properties</dc:title>
  <dc:creator/>
  <cp:keywords/>
  <dcterms:created xsi:type="dcterms:W3CDTF">2025-01-16T09:28:59Z</dcterms:created>
  <dcterms:modified xsi:type="dcterms:W3CDTF">2025-01-16T09:28:59Z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