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oundations_sevensteps"/>
    <w:p>
      <w:pPr>
        <w:pStyle w:val="FirstParagraph"/>
      </w:pPr>
      <w:r>
        <w:rPr>
          <w:b/>
          <w:bCs/>
        </w:rPr>
        <w:t xml:space="preserve">Seven Steps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./images/icon_whats-there.gif</w:t>
            </w:r>
          </w:p>
        </w:tc>
      </w:tr>
    </w:tbl>
    <w:bookmarkEnd w:id="20"/>
    <w:bookmarkStart w:id="22" w:name="Xafb1a8313c556c33e7848da34b627e3a68bb7bf"/>
    <w:p>
      <w:pPr>
        <w:pStyle w:val="Heading1"/>
      </w:pPr>
      <w:r>
        <w:t xml:space="preserve">A seven-step framework for applied geophysics</w:t>
      </w:r>
    </w:p>
    <w:p>
      <w:pPr>
        <w:pStyle w:val="FirstParagraph"/>
      </w:pPr>
      <w:r>
        <w:t xml:space="preserve">Geophysics can play an important role in helping solve resource exploration,</w:t>
      </w:r>
      <w:r>
        <w:t xml:space="preserve"> </w:t>
      </w:r>
      <w:r>
        <w:t xml:space="preserve">environmental, or geotechnical problems. The application of geophysics is most</w:t>
      </w:r>
      <w:r>
        <w:t xml:space="preserve"> </w:t>
      </w:r>
      <w:r>
        <w:t xml:space="preserve">effectively carried out by following a seven-step framework. Careful thought</w:t>
      </w:r>
      <w:r>
        <w:t xml:space="preserve"> </w:t>
      </w:r>
      <w:r>
        <w:t xml:space="preserve">and due diligence at each step is important to achieve a final outcome.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Setup:</w:t>
      </w:r>
      <w:r>
        <w:t xml:space="preserve"> </w:t>
      </w:r>
      <w:r>
        <w:rPr>
          <w:i/>
          <w:iCs/>
        </w:rPr>
        <w:t xml:space="preserve">What is the Problem?</w:t>
      </w:r>
    </w:p>
    <w:p>
      <w:pPr>
        <w:numPr>
          <w:ilvl w:val="0"/>
          <w:numId w:val="1000"/>
        </w:numPr>
      </w:pPr>
      <w:r>
        <w:t xml:space="preserve">Establish the geoscience objectives, consider conventional practice, and</w:t>
      </w:r>
      <w:r>
        <w:t xml:space="preserve"> </w:t>
      </w:r>
      <w:r>
        <w:t xml:space="preserve">identify how geophysics might contribute. This could include:</w:t>
      </w:r>
    </w:p>
    <w:p>
      <w:pPr>
        <w:pStyle w:val="Compact"/>
        <w:numPr>
          <w:ilvl w:val="1"/>
          <w:numId w:val="1002"/>
        </w:numPr>
      </w:pPr>
      <w:r>
        <w:t xml:space="preserve">Mapping geology</w:t>
      </w:r>
    </w:p>
    <w:p>
      <w:pPr>
        <w:pStyle w:val="Compact"/>
        <w:numPr>
          <w:ilvl w:val="1"/>
          <w:numId w:val="1002"/>
        </w:numPr>
      </w:pPr>
      <w:r>
        <w:t xml:space="preserve">Locating buried objects</w:t>
      </w:r>
    </w:p>
    <w:p>
      <w:pPr>
        <w:pStyle w:val="Compact"/>
        <w:numPr>
          <w:ilvl w:val="1"/>
          <w:numId w:val="1002"/>
        </w:numPr>
      </w:pPr>
      <w:r>
        <w:t xml:space="preserve">Obtaining 3D images of the subsurface</w:t>
      </w:r>
    </w:p>
    <w:p>
      <w:pPr>
        <w:pStyle w:val="BlockText"/>
      </w:pPr>
      <w:r>
        <w:t xml:space="preserve">Assemble prior information that might be relevant. Details for using the seven-step procedure will depend upon what information is sought and what is available.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Properties:</w:t>
      </w:r>
      <w:r>
        <w:t xml:space="preserve"> </w:t>
      </w:r>
      <w:r>
        <w:t xml:space="preserve">Understand how geologic and human-made materials of</w:t>
      </w:r>
      <w:r>
        <w:t xml:space="preserve"> </w:t>
      </w:r>
      <w:r>
        <w:t xml:space="preserve">relevance to the problem can be characterized by physical properties. The key</w:t>
      </w:r>
      <w:r>
        <w:t xml:space="preserve"> </w:t>
      </w:r>
      <w:r>
        <w:t xml:space="preserve">is to find a physical property of the sought object/geology that is different</w:t>
      </w:r>
      <w:r>
        <w:t xml:space="preserve"> </w:t>
      </w:r>
      <w:r>
        <w:t xml:space="preserve">from that of the surrounding material. This is a crucial component needed to</w:t>
      </w:r>
      <w:r>
        <w:t xml:space="preserve"> </w:t>
      </w:r>
      <w:r>
        <w:t xml:space="preserve">link geophysics with the geoscience problem being investigated. Important</w:t>
      </w:r>
      <w:r>
        <w:t xml:space="preserve"> </w:t>
      </w:r>
      <w:r>
        <w:t xml:space="preserve">physical properties are:</w:t>
      </w:r>
    </w:p>
    <w:p>
      <w:pPr>
        <w:pStyle w:val="Compact"/>
        <w:numPr>
          <w:ilvl w:val="1"/>
          <w:numId w:val="1004"/>
        </w:numPr>
      </w:pPr>
      <w:r>
        <w:t xml:space="preserve">Density</w:t>
      </w:r>
    </w:p>
    <w:p>
      <w:pPr>
        <w:pStyle w:val="Compact"/>
        <w:numPr>
          <w:ilvl w:val="1"/>
          <w:numId w:val="1004"/>
        </w:numPr>
      </w:pPr>
      <w:r>
        <w:t xml:space="preserve">Compressional wave and shear wave velocities</w:t>
      </w:r>
    </w:p>
    <w:p>
      <w:pPr>
        <w:pStyle w:val="Compact"/>
        <w:numPr>
          <w:ilvl w:val="1"/>
          <w:numId w:val="1004"/>
        </w:numPr>
      </w:pPr>
      <w:r>
        <w:t xml:space="preserve">Magnetic susceptibility</w:t>
      </w:r>
    </w:p>
    <w:p>
      <w:pPr>
        <w:pStyle w:val="Compact"/>
        <w:numPr>
          <w:ilvl w:val="1"/>
          <w:numId w:val="1004"/>
        </w:numPr>
      </w:pPr>
      <w:r>
        <w:t xml:space="preserve">Electrical conductivity (or resistivity)</w:t>
      </w:r>
    </w:p>
    <w:p>
      <w:pPr>
        <w:pStyle w:val="Compact"/>
        <w:numPr>
          <w:ilvl w:val="1"/>
          <w:numId w:val="1004"/>
        </w:numPr>
      </w:pPr>
      <w:r>
        <w:t xml:space="preserve">Electrical chargeability</w:t>
      </w:r>
    </w:p>
    <w:p>
      <w:pPr>
        <w:pStyle w:val="Compact"/>
        <w:numPr>
          <w:ilvl w:val="1"/>
          <w:numId w:val="1004"/>
        </w:numPr>
      </w:pPr>
      <w:r>
        <w:t xml:space="preserve">Dielectric permittivity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Surveys:</w:t>
      </w:r>
      <w:r>
        <w:t xml:space="preserve"> </w:t>
      </w:r>
      <w:r>
        <w:t xml:space="preserve">Select a geophysical survey that is sensitive to the physical</w:t>
      </w:r>
      <w:r>
        <w:t xml:space="preserve"> </w:t>
      </w:r>
      <w:r>
        <w:t xml:space="preserve">property of relevance to the problem. Design an effective and efficient</w:t>
      </w:r>
      <w:r>
        <w:t xml:space="preserve"> </w:t>
      </w:r>
      <w:r>
        <w:t xml:space="preserve">methodology for collecting the field data. This will involve forward modelling</w:t>
      </w:r>
      <w:r>
        <w:t xml:space="preserve"> </w:t>
      </w:r>
      <w:r>
        <w:t xml:space="preserve">and processing of the simulated data as well as addressing issues of noise and</w:t>
      </w:r>
      <w:r>
        <w:t xml:space="preserve"> </w:t>
      </w:r>
      <w:r>
        <w:t xml:space="preserve">data quality. This builds realistic expectations for what information can be</w:t>
      </w:r>
      <w:r>
        <w:t xml:space="preserve"> </w:t>
      </w:r>
      <w:r>
        <w:t xml:space="preserve">expected from the analysis of the geophysical data and the overall suitability of</w:t>
      </w:r>
      <w:r>
        <w:t xml:space="preserve"> </w:t>
      </w:r>
      <w:r>
        <w:t xml:space="preserve">the chosen survey.</w:t>
      </w:r>
    </w:p>
    <w:p>
      <w:pPr>
        <w:pStyle w:val="FirstParagraph"/>
      </w:pPr>
      <w:r>
        <w:t xml:space="preserve">4.</w:t>
      </w:r>
      <w:r>
        <w:t xml:space="preserve"> </w:t>
      </w:r>
      <w:r>
        <w:rPr>
          <w:b/>
          <w:bCs/>
        </w:rPr>
        <w:t xml:space="preserve">Data:</w:t>
      </w:r>
      <w:r>
        <w:t xml:space="preserve"> </w:t>
      </w:r>
      <w:r>
        <w:t xml:space="preserve">Carry out the field survey, taking all necessary actions to ensure</w:t>
      </w:r>
      <w:r>
        <w:t xml:space="preserve"> </w:t>
      </w:r>
      <w:r>
        <w:t xml:space="preserve">complete, high-quality, and cost-effective data sets. Geophysical data can be</w:t>
      </w:r>
      <w:r>
        <w:t xml:space="preserve"> </w:t>
      </w:r>
      <w:r>
        <w:t xml:space="preserve">acquired in boreholes, on the surface, or in the air using aircraft. Field</w:t>
      </w:r>
      <w:r>
        <w:t xml:space="preserve"> </w:t>
      </w:r>
      <w:r>
        <w:t xml:space="preserve">procedures must permit the acquisition of high-quality data, yet they must be</w:t>
      </w:r>
      <w:r>
        <w:t xml:space="preserve"> </w:t>
      </w:r>
      <w:r>
        <w:t xml:space="preserve">economical and safe to obtain.</w:t>
      </w:r>
    </w:p>
    <w:p>
      <w:pPr>
        <w:pStyle w:val="BodyText"/>
      </w:pPr>
      <w:r>
        <w:t xml:space="preserve">5.</w:t>
      </w:r>
      <w:r>
        <w:t xml:space="preserve"> </w:t>
      </w:r>
      <w:r>
        <w:rPr>
          <w:b/>
          <w:bCs/>
        </w:rPr>
        <w:t xml:space="preserve">Processing:</w:t>
      </w:r>
      <w:r>
        <w:t xml:space="preserve"> </w:t>
      </w:r>
      <w:r>
        <w:t xml:space="preserve">Interpretations from the data require that the data be</w:t>
      </w:r>
      <w:r>
        <w:t xml:space="preserve"> </w:t>
      </w:r>
      <w:r>
        <w:t xml:space="preserve">processed. This can range from simply making maps of the data to inverting</w:t>
      </w:r>
      <w:r>
        <w:t xml:space="preserve"> </w:t>
      </w:r>
      <w:r>
        <w:t xml:space="preserve">data to obtain 3D images of the subsurface.</w:t>
      </w:r>
    </w:p>
    <w:p>
      <w:pPr>
        <w:pStyle w:val="BodyText"/>
      </w:pPr>
      <w:r>
        <w:t xml:space="preserve">6.</w:t>
      </w:r>
      <w:r>
        <w:t xml:space="preserve"> </w:t>
      </w:r>
      <w:r>
        <w:rPr>
          <w:b/>
          <w:bCs/>
        </w:rPr>
        <w:t xml:space="preserve">Interpretation:</w:t>
      </w:r>
      <w:r>
        <w:t xml:space="preserve"> </w:t>
      </w:r>
      <w:r>
        <w:t xml:space="preserve">Interpret results in terms of geological or</w:t>
      </w:r>
      <w:r>
        <w:t xml:space="preserve"> </w:t>
      </w:r>
      <w:r>
        <w:t xml:space="preserve">geotechnical objectives. The goal is to draw conclusions or make decisions</w:t>
      </w:r>
      <w:r>
        <w:t xml:space="preserve"> </w:t>
      </w:r>
      <w:r>
        <w:t xml:space="preserve">based on geophysical data. There are two distinct components to</w:t>
      </w:r>
      <w:r>
        <w:t xml:space="preserve"> </w:t>
      </w:r>
      <w:r>
        <w:t xml:space="preserve">interpretation. The first involves estimating how physical properties are</w:t>
      </w:r>
      <w:r>
        <w:t xml:space="preserve"> </w:t>
      </w:r>
      <w:r>
        <w:t xml:space="preserve">distributed. The second involves gaining some geological understanding based</w:t>
      </w:r>
      <w:r>
        <w:t xml:space="preserve"> </w:t>
      </w:r>
      <w:r>
        <w:t xml:space="preserve">on those physical property distributions. Like much of the geosciences,</w:t>
      </w:r>
      <w:r>
        <w:t xml:space="preserve"> </w:t>
      </w:r>
      <w:r>
        <w:t xml:space="preserve">non-uniqueness is a ubiquitous and persistent characteristic of most</w:t>
      </w:r>
      <w:r>
        <w:t xml:space="preserve"> </w:t>
      </w:r>
      <w:r>
        <w:t xml:space="preserve">geophysical interpretations.</w:t>
      </w:r>
    </w:p>
    <w:p>
      <w:pPr>
        <w:pStyle w:val="BodyText"/>
      </w:pPr>
      <w:r>
        <w:t xml:space="preserve">7.</w:t>
      </w:r>
      <w:r>
        <w:t xml:space="preserve"> </w:t>
      </w:r>
      <w:r>
        <w:rPr>
          <w:b/>
          <w:bCs/>
        </w:rPr>
        <w:t xml:space="preserve">Synthesis:</w:t>
      </w:r>
      <w:r>
        <w:t xml:space="preserve"> </w:t>
      </w:r>
      <w:r>
        <w:t xml:space="preserve">Correlate the interpretations with prior and alternative</w:t>
      </w:r>
      <w:r>
        <w:t xml:space="preserve"> </w:t>
      </w:r>
      <w:r>
        <w:t xml:space="preserve">information, and decide if your results are adequate for the particular</w:t>
      </w:r>
      <w:r>
        <w:t xml:space="preserve"> </w:t>
      </w:r>
      <w:r>
        <w:t xml:space="preserve">problem. Synthesis means making sure geophysical results agree with everything</w:t>
      </w:r>
      <w:r>
        <w:t xml:space="preserve"> </w:t>
      </w:r>
      <w:r>
        <w:t xml:space="preserve">else that is known about the problem. Also, a judgement must be made about the</w:t>
      </w:r>
      <w:r>
        <w:t xml:space="preserve"> </w:t>
      </w:r>
      <w:r>
        <w:t xml:space="preserve">effectiveness and completeness of the geophysical results and their impact</w:t>
      </w:r>
      <w:r>
        <w:t xml:space="preserve"> </w:t>
      </w:r>
      <w:r>
        <w:t xml:space="preserve">on the initial geological, engineering, or geophysical question.</w:t>
      </w:r>
    </w:p>
    <w:p>
      <w:pPr>
        <w:pStyle w:val="BodyText"/>
      </w:pPr>
      <w:r>
        <w:t xml:space="preserve">This sequence of images summarizes the framework visually.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./images/seven_steps.jpg</w:t>
            </w:r>
          </w:p>
        </w:tc>
      </w:tr>
    </w:tbl>
    <w:p>
      <w:pPr>
        <w:pStyle w:val="BodyText"/>
      </w:pPr>
      <w:r>
        <w:t xml:space="preserve">All tasks in the seven-step process are interrelated, so the distinction</w:t>
      </w:r>
      <w:r>
        <w:t xml:space="preserve"> </w:t>
      </w:r>
      <w:r>
        <w:t xml:space="preserve">between the steps can become blurred. For example, the geoscience problem will</w:t>
      </w:r>
      <w:r>
        <w:t xml:space="preserve"> </w:t>
      </w:r>
      <w:r>
        <w:t xml:space="preserve">determine an appropriate interpretation procedure, which will constraints the survey design and the choice of processing steps. Also, data</w:t>
      </w:r>
      <w:r>
        <w:t xml:space="preserve"> </w:t>
      </w:r>
      <w:r>
        <w:t xml:space="preserve">processing, interpretation and synthesis are often tightly related. However,</w:t>
      </w:r>
      <w:r>
        <w:t xml:space="preserve"> </w:t>
      </w:r>
      <w:r>
        <w:t xml:space="preserve">it is useful to think in terms of these seven steps because they form a</w:t>
      </w:r>
      <w:r>
        <w:t xml:space="preserve"> </w:t>
      </w:r>
      <w:r>
        <w:t xml:space="preserve">framework which can be employed for any application of geophysical work to</w:t>
      </w:r>
      <w:r>
        <w:t xml:space="preserve"> </w:t>
      </w:r>
      <w:r>
        <w:t xml:space="preserve">applied geoscience problems.</w:t>
      </w:r>
    </w:p>
    <w:bookmarkStart w:id="21" w:name="summary-for-the-seven-step-framework"/>
    <w:p>
      <w:pPr>
        <w:pStyle w:val="Heading2"/>
      </w:pPr>
      <w:r>
        <w:t xml:space="preserve">Summary for the seven-step framework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Setup:</w:t>
      </w:r>
      <w:r>
        <w:t xml:space="preserve"> </w:t>
      </w:r>
      <w:r>
        <w:t xml:space="preserve">Establish the geoscience objectives, consider conventional practice, and identify how geophysics might contribute.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Properties:</w:t>
      </w:r>
      <w:r>
        <w:t xml:space="preserve"> </w:t>
      </w:r>
      <w:r>
        <w:t xml:space="preserve">Characterize materials that can be expected and establish the likely physical property contrasts.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Surveys:</w:t>
      </w:r>
      <w:r>
        <w:t xml:space="preserve"> </w:t>
      </w:r>
      <w:r>
        <w:t xml:space="preserve">Determine a suitable geophysical survey and design an effective and efficient field survey. Identify possible sources of error, noise and misinterpretation.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Carry out the field survey, taking all necessary actions to ensure complete, high-quality, and cost-effective data sets.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Processing:</w:t>
      </w:r>
      <w:r>
        <w:t xml:space="preserve"> </w:t>
      </w:r>
      <w:r>
        <w:t xml:space="preserve">Plot the data and apply appropriate processing and analysis.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Interpret results in terms of physical property distribution and then in terms of the original geoscience objectives.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Synthesis:</w:t>
      </w:r>
      <w:r>
        <w:t xml:space="preserve"> </w:t>
      </w:r>
      <w:r>
        <w:t xml:space="preserve">Combine interpretations with prior knowledge about the problem and other relevant information. Decide if your results are adequate for the particular problem. Iteration is usually necessary.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2025-01-16T09:28:56Z</dcterms:created>
  <dcterms:modified xsi:type="dcterms:W3CDTF">2025-01-16T09:28:56Z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