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Physical Properties</w:t>
      </w:r>
    </w:p>
    <w:p>
      <w:pPr>
        <w:pStyle w:val="FirstParagraph"/>
      </w:pPr>
      <w:r>
        <w:t xml:space="preserve">In geophysics, materials are differentiated based on their physical properties. Physical properties characterize how materials respond to various physical inputs. For example, if I send sound waves through this material, how quickly does the signal propagate? How effective is this material at conducting electricity? Can I magnetize this material by applying a magnetic field? Sufficient understanding of material physical properties is ultimately paramount, as this information can be used to choose the optimum survey method for a given geophysical/geotechnical/geological problem.</w:t>
      </w:r>
    </w:p>
    <w:p>
      <w:pPr>
        <w:pStyle w:val="BodyText"/>
      </w:pPr>
      <w:r>
        <w:t xml:space="preserve">As part of the GPG, we will focus on the following physical properties:</w:t>
      </w:r>
      <w:r>
        <w:t xml:space="preserve"> </w:t>
      </w:r>
      <w:r>
        <w:rPr>
          <w:rStyle w:val="VerbatimChar"/>
        </w:rPr>
        <w:t xml:space="preserve">density&lt;physical_properties_density&gt;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magnetic susceptibility and permeability&lt;physprop_mag_susc&gt;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seismic velocity&lt;seismic_velocity_duplicate&gt;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dielectric permittivity&lt;physical_properties_dielectric_permittivity&gt;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electrical conductivity/resistivity&lt;physical_properties_conductivity&gt;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chargeability&lt;induced_polarization_physical_properties_duplicate&gt;</w:t>
      </w:r>
      <w:r>
        <w:t xml:space="preserve">. For each physical property:</w:t>
      </w:r>
    </w:p>
    <w:p>
      <w:pPr>
        <w:pStyle w:val="Compact"/>
        <w:numPr>
          <w:ilvl w:val="0"/>
          <w:numId w:val="1001"/>
        </w:numPr>
      </w:pPr>
      <w:r>
        <w:t xml:space="preserve">Relevant quantities are defined.</w:t>
      </w:r>
    </w:p>
    <w:p>
      <w:pPr>
        <w:pStyle w:val="Compact"/>
        <w:numPr>
          <w:ilvl w:val="0"/>
          <w:numId w:val="1001"/>
        </w:numPr>
      </w:pPr>
      <w:r>
        <w:t xml:space="preserve">We explain how the physical property can be measured.</w:t>
      </w:r>
    </w:p>
    <w:p>
      <w:pPr>
        <w:pStyle w:val="Compact"/>
        <w:numPr>
          <w:ilvl w:val="0"/>
          <w:numId w:val="1001"/>
        </w:numPr>
      </w:pPr>
      <w:r>
        <w:t xml:space="preserve">Physics associated with the physical property are explained.</w:t>
      </w:r>
    </w:p>
    <w:p>
      <w:pPr>
        <w:pStyle w:val="Compact"/>
        <w:numPr>
          <w:ilvl w:val="0"/>
          <w:numId w:val="1001"/>
        </w:numPr>
      </w:pPr>
      <w:r>
        <w:t xml:space="preserve">A common range of values for rocks and materials is provided.</w:t>
      </w:r>
    </w:p>
    <w:p>
      <w:pPr>
        <w:pStyle w:val="Compact"/>
        <w:numPr>
          <w:ilvl w:val="0"/>
          <w:numId w:val="1001"/>
        </w:numPr>
      </w:pPr>
      <w:r>
        <w:t xml:space="preserve">Factors impacting the physical property are explained.</w:t>
      </w:r>
    </w:p>
    <w:p>
      <w:pPr>
        <w:pStyle w:val="FirstParagraph"/>
      </w:pPr>
      <w:r>
        <w:rPr>
          <w:b/>
          <w:bCs/>
        </w:rPr>
        <w:t xml:space="preserve">Contents:</w:t>
      </w:r>
    </w:p>
    <w:p>
      <w:pPr>
        <w:pStyle w:val="BodyText"/>
      </w:pPr>
      <w:r>
        <w:t xml:space="preserve">physical_properties_density</w:t>
      </w:r>
      <w:r>
        <w:t xml:space="preserve"> </w:t>
      </w:r>
      <w:r>
        <w:t xml:space="preserve">magnetics_susceptibility_duplicate</w:t>
      </w:r>
      <w:r>
        <w:t xml:space="preserve"> </w:t>
      </w:r>
      <w:r>
        <w:t xml:space="preserve">seismic_velocity_duplicate</w:t>
      </w:r>
      <w:r>
        <w:t xml:space="preserve"> </w:t>
      </w:r>
      <w:r>
        <w:t xml:space="preserve">physical_properties_dielectric_permittivity</w:t>
      </w:r>
      <w:r>
        <w:t xml:space="preserve"> </w:t>
      </w:r>
      <w:r>
        <w:t xml:space="preserve">physical_properties_conductivity</w:t>
      </w:r>
      <w:r>
        <w:t xml:space="preserve"> </w:t>
      </w:r>
      <w:r>
        <w:t xml:space="preserve">induced_polarization_physical_properties_duplicate</w:t>
      </w:r>
      <w:r>
        <w:t xml:space="preserve"> </w:t>
      </w:r>
      <w:r>
        <w:t xml:space="preserve">tables/index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Properties</dc:title>
  <dc:creator/>
  <cp:keywords/>
  <dcterms:created xsi:type="dcterms:W3CDTF">2025-01-16T09:29:13Z</dcterms:created>
  <dcterms:modified xsi:type="dcterms:W3CDTF">2025-01-16T09:29:13Z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