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Electrical Conductivity</w:t>
      </w:r>
    </w:p>
    <w:p>
      <w:pPr>
        <w:pStyle w:val="FirstParagraph"/>
      </w:pPr>
      <w:r>
        <w:t xml:space="preserve">Electrical conductivity (</w:t>
      </w:r>
      <m:oMath>
        <m:r>
          <m:t>σ</m:t>
        </m:r>
      </m:oMath>
      <w:r>
        <w:t xml:space="preserve">) is a physical property that describes how easily electric currents can flow through a medium when subjected to an applied electric field.</w:t>
      </w:r>
      <w:r>
        <w:t xml:space="preserve"> </w:t>
      </w:r>
      <w:r>
        <w:t xml:space="preserve">More specifically, it defines the relationship between the electrical current density (</w:t>
      </w:r>
      <m:oMath>
        <m:acc>
          <m:accPr>
            <m:chr m:val="⃗"/>
          </m:accPr>
          <m:e>
            <m:r>
              <m:t>J</m:t>
            </m:r>
          </m:e>
        </m:acc>
      </m:oMath>
      <w:r>
        <w:t xml:space="preserve">) within a material, and the electric field (</w:t>
      </w:r>
      <m:oMath>
        <m:acc>
          <m:accPr>
            <m:chr m:val="⃗"/>
          </m:accPr>
          <m:e>
            <m:r>
              <m:t>E</m:t>
            </m:r>
          </m:e>
        </m:acc>
      </m:oMath>
      <w:r>
        <w:t xml:space="preserve">) 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./images/conductivity_physics_diagram.png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J</m:t>
              </m:r>
            </m:e>
          </m:acc>
          <m:r>
            <m:rPr>
              <m:sty m:val="p"/>
            </m:rPr>
            <m:t>=</m:t>
          </m:r>
          <m:r>
            <m:t>σ</m:t>
          </m:r>
          <m:acc>
            <m:accPr>
              <m:chr m:val="⃗"/>
            </m:accPr>
            <m:e>
              <m:r>
                <m:t>E</m:t>
              </m:r>
            </m:e>
          </m:acc>
        </m:oMath>
      </m:oMathPara>
    </w:p>
    <w:p>
      <w:pPr>
        <w:pStyle w:val="FirstParagraph"/>
      </w:pPr>
      <w:r>
        <w:t xml:space="preserve">Within rocks and other materials, there are free electrical charges.</w:t>
      </w:r>
      <w:r>
        <w:t xml:space="preserve"> </w:t>
      </w:r>
      <w:r>
        <w:t xml:space="preserve">When an electric field is applied to a material, these charges experience an electrical (Coulomb) force.</w:t>
      </w:r>
      <w:r>
        <w:t xml:space="preserve"> </w:t>
      </w:r>
      <w:r>
        <w:t xml:space="preserve">This force causes the free charges to move through the material along the direction of the applied field; with positive charges moving parallel to the field and negative charges moving in the opposite direction.</w:t>
      </w:r>
      <w:r>
        <w:t xml:space="preserve"> </w:t>
      </w:r>
      <w:r>
        <w:t xml:space="preserve">The size of the flow of electrical charges through a material is known as electrical current (</w:t>
      </w:r>
      <m:oMath>
        <m:acc>
          <m:accPr>
            <m:chr m:val="⃗"/>
          </m:accPr>
          <m:e>
            <m:r>
              <m:t>I</m:t>
            </m:r>
          </m:e>
        </m:acc>
      </m:oMath>
      <w:r>
        <w:t xml:space="preserve">).</w:t>
      </w:r>
      <w:r>
        <w:t xml:space="preserve"> </w:t>
      </w:r>
      <w:r>
        <w:t xml:space="preserve">Current density represents the amount of current flowing per unit cross-sectional area (</w:t>
      </w:r>
      <m:oMath>
        <m:r>
          <m:t>A</m:t>
        </m:r>
      </m:oMath>
      <w:r>
        <w:t xml:space="preserve">), where: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J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⃗"/>
                </m:accPr>
                <m:e>
                  <m:r>
                    <m:t>I</m:t>
                  </m:r>
                </m:e>
              </m:acc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In conductive materials (larger</w:t>
      </w:r>
      <w:r>
        <w:t xml:space="preserve"> </w:t>
      </w:r>
      <m:oMath>
        <m:r>
          <m:t>σ</m:t>
        </m:r>
      </m:oMath>
      <w:r>
        <w:t xml:space="preserve">), free charges move quite easily and strong currents may be induced by a relatively weak electrical field.</w:t>
      </w:r>
      <w:r>
        <w:t xml:space="preserve"> </w:t>
      </w:r>
      <w:r>
        <w:t xml:space="preserve">In contrast, resistive materials (smaller</w:t>
      </w:r>
      <w:r>
        <w:t xml:space="preserve"> </w:t>
      </w:r>
      <m:oMath>
        <m:r>
          <m:t>σ</m:t>
        </m:r>
      </m:oMath>
      <w:r>
        <w:t xml:space="preserve">) require strong electrical fields in order to produce any significant current.</w:t>
      </w:r>
    </w:p>
    <w:p>
      <w:pPr>
        <w:pStyle w:val="BodyText"/>
      </w:pPr>
      <w:r>
        <w:rPr>
          <w:b/>
          <w:bCs/>
        </w:rPr>
        <w:t xml:space="preserve">Resistivity</w:t>
      </w:r>
      <w:r>
        <w:t xml:space="preserve">: An equivalent physical property to the conductivity is the resistivity (</w:t>
      </w:r>
      <m:oMath>
        <m:r>
          <m:t>ρ</m:t>
        </m:r>
      </m:oMath>
      <w:r>
        <w:t xml:space="preserve">).</w:t>
      </w:r>
      <w:r>
        <w:t xml:space="preserve"> </w:t>
      </w:r>
      <w:r>
        <w:t xml:space="preserve">By definition, the resistivity of a material is the reciprocal of its conductivity:</w:t>
      </w:r>
    </w:p>
    <w:p>
      <w:pPr>
        <w:pStyle w:val="BodyText"/>
      </w:pPr>
      <m:oMathPara>
        <m:oMathParaPr>
          <m:jc m:val="center"/>
        </m:oMathParaPr>
        <m:oMath>
          <m:r>
            <m:t>ρ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σ</m:t>
              </m:r>
            </m:den>
          </m:f>
        </m:oMath>
      </m:oMathPara>
    </w:p>
    <w:p>
      <w:pPr>
        <w:pStyle w:val="FirstParagraph"/>
      </w:pPr>
      <w:r>
        <w:t xml:space="preserve">Both the electrical conductivity and resistivity are acceptable for describing the conductive properties of rocks and they are sometimes used interchangeably.</w:t>
      </w:r>
      <w:r>
        <w:t xml:space="preserve"> </w:t>
      </w:r>
      <w:r>
        <w:t xml:space="preserve">Parameters used to define the conductive properties and their associated S.I. units are summarized below.</w:t>
      </w:r>
    </w:p>
    <w:tbl>
      <w:tblPr>
        <w:tblStyle w:val="Table"/>
        <w:tblW w:type="pct" w:w="4306"/>
        <w:tblLayout w:type="fixed"/>
        <w:tblLook w:firstRow="1" w:lastRow="0" w:firstColumn="0" w:lastColumn="0" w:noHBand="0" w:noVBand="0" w:val="0020"/>
      </w:tblPr>
      <w:tblGrid>
        <w:gridCol w:w="2090"/>
        <w:gridCol w:w="1870"/>
        <w:gridCol w:w="28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Property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Symbol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Electric Field</w:t>
            </w:r>
          </w:p>
        </w:tc>
        <w:tc>
          <w:tcPr/>
          <w:p>
            <w:pPr>
              <w:pStyle w:val="Compact"/>
            </w:pPr>
            <m:oMath>
              <m:acc>
                <m:accPr>
                  <m:chr m:val="⃗"/>
                </m:accPr>
                <m:e>
                  <m:r>
                    <m:t>E</m:t>
                  </m:r>
                </m:e>
              </m:acc>
            </m:oMath>
          </w:p>
        </w:tc>
        <w:tc>
          <w:tcPr/>
          <w:p>
            <w:pPr>
              <w:pStyle w:val="Compact"/>
            </w:pPr>
            <w:r>
              <w:t xml:space="preserve">V/m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Current Density</w:t>
            </w:r>
          </w:p>
        </w:tc>
        <w:tc>
          <w:tcPr/>
          <w:p>
            <w:pPr>
              <w:pStyle w:val="Compact"/>
            </w:pPr>
            <m:oMath>
              <m:acc>
                <m:accPr>
                  <m:chr m:val="⃗"/>
                </m:accPr>
                <m:e>
                  <m:r>
                    <m:t>J</m:t>
                  </m:r>
                </m:e>
              </m:acc>
            </m:oMath>
          </w:p>
        </w:tc>
        <w:tc>
          <w:tcPr/>
          <w:p>
            <w:pPr>
              <w:pStyle w:val="Compact"/>
            </w:pPr>
            <w:r>
              <w:t xml:space="preserve">A/m</w:t>
            </w:r>
            <w:r>
              <w:t xml:space="preserve"> 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w:r>
              <w:t xml:space="preserve">Electric Current</w:t>
            </w:r>
          </w:p>
        </w:tc>
        <w:tc>
          <w:tcPr/>
          <w:p>
            <w:pPr>
              <w:pStyle w:val="Compact"/>
            </w:pPr>
            <m:oMath>
              <m:acc>
                <m:accPr>
                  <m:chr m:val="⃗"/>
                </m:accPr>
                <m:e>
                  <m:r>
                    <m:t>I</m:t>
                  </m:r>
                </m:e>
              </m:acc>
            </m:oMath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Conductivity</w:t>
            </w:r>
          </w:p>
        </w:tc>
        <w:tc>
          <w:tcPr/>
          <w:p>
            <w:pPr>
              <w:pStyle w:val="Compact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</w:pPr>
            <w:r>
              <w:t xml:space="preserve">S/m or mS/m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Resistivity</w:t>
            </w:r>
          </w:p>
        </w:tc>
        <w:tc>
          <w:tcPr/>
          <w:p>
            <w:pPr>
              <w:pStyle w:val="Compact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Ω</m:t>
              </m:r>
              <m:r>
                <m:rPr>
                  <m:sty m:val="p"/>
                </m:rPr>
                <m:t>⋅</m:t>
              </m:r>
              <m:r>
                <m:t>​</m:t>
              </m:r>
            </m:oMath>
            <w:r>
              <w:t xml:space="preserve"> </w:t>
            </w:r>
            <w:r>
              <w:t xml:space="preserve">m</w:t>
            </w:r>
          </w:p>
        </w:tc>
      </w:tr>
    </w:tbl>
    <w:p>
      <w:pPr>
        <w:pStyle w:val="BodyText"/>
      </w:pPr>
      <w:r>
        <w:t xml:space="preserve">where V is volts, A is Amperes and S is Siemens.</w:t>
      </w:r>
      <w:r>
        <w:t xml:space="preserve"> </w:t>
      </w:r>
      <w:r>
        <w:t xml:space="preserve">Millisiemens per meter (mS/m) are often used (1000 mS/m = 1 S/m).</w:t>
      </w:r>
      <w:r>
        <w:t xml:space="preserve"> </w:t>
      </w:r>
      <w:r>
        <w:t xml:space="preserve">Thus 1 mS/m = 1000</w:t>
      </w:r>
      <w:r>
        <w:t xml:space="preserve"> </w:t>
      </w:r>
      <m:oMath>
        <m:r>
          <m:t>Ω</m:t>
        </m:r>
        <m:r>
          <m:rPr>
            <m:sty m:val="p"/>
          </m:rPr>
          <m:t>⋅</m:t>
        </m:r>
        <m:r>
          <m:t>​</m:t>
        </m:r>
      </m:oMath>
      <w:r>
        <w:t xml:space="preserve"> </w:t>
      </w:r>
      <w:r>
        <w:t xml:space="preserve">m.</w:t>
      </w:r>
    </w:p>
    <w:bookmarkStart w:id="20" w:name="conductivity-measurements"/>
    <w:p>
      <w:pPr>
        <w:pStyle w:val="Heading1"/>
      </w:pPr>
      <w:r>
        <w:t xml:space="preserve">Conductivity Measurements</w:t>
      </w:r>
    </w:p>
    <w:p>
      <w:pPr>
        <w:pStyle w:val="FirstParagraph"/>
      </w:pPr>
      <w:r>
        <w:t xml:space="preserve">Measuring a rock's conductivity/resistivity is fairly straightforward.</w:t>
      </w:r>
      <w:r>
        <w:t xml:space="preserve"> </w:t>
      </w:r>
      <w:r>
        <w:t xml:space="preserve">First, a cylindrical core sample is taken from the rock.</w:t>
      </w:r>
      <w:r>
        <w:t xml:space="preserve"> </w:t>
      </w:r>
      <w:r>
        <w:t xml:space="preserve">The core sample is then placed in a sample holder between two copper/graphite electrodes where it acts as a resistive element for a circuit.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./images/electrode_conductivity_measurements.png</w:t>
            </w:r>
          </w:p>
        </w:tc>
      </w:tr>
    </w:tbl>
    <w:p>
      <w:pPr>
        <w:pStyle w:val="BodyText"/>
      </w:pPr>
      <w:r>
        <w:t xml:space="preserve">Next, a source is used to drive direct current (</w:t>
      </w:r>
      <m:oMath>
        <m:r>
          <m:t>I</m:t>
        </m:r>
      </m:oMath>
      <w:r>
        <w:t xml:space="preserve">) through the core sample.</w:t>
      </w:r>
      <w:r>
        <w:t xml:space="preserve"> </w:t>
      </w:r>
      <w:r>
        <w:t xml:space="preserve">By measuring the voltage drop (</w:t>
      </w:r>
      <m:oMath>
        <m:r>
          <m:t>Δ</m:t>
        </m:r>
        <m:r>
          <m:t>V</m:t>
        </m:r>
      </m:oMath>
      <w:r>
        <w:t xml:space="preserve">) accross the length of the sample, Ohm's law can be used to determine the circuit resistance (</w:t>
      </w:r>
      <m:oMath>
        <m:r>
          <m:t>R</m:t>
        </m:r>
      </m:oMath>
      <w:r>
        <w:t xml:space="preserve">) caused by the rock: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Δ</m:t>
              </m:r>
              <m:r>
                <m:t>V</m:t>
              </m:r>
            </m:num>
            <m:den>
              <m:r>
                <m:t>I</m:t>
              </m:r>
            </m:den>
          </m:f>
        </m:oMath>
      </m:oMathPara>
    </w:p>
    <w:p>
      <w:pPr>
        <w:pStyle w:val="FirstParagraph"/>
      </w:pPr>
      <w:r>
        <w:t xml:space="preserve">The measured resistance increases proportional to the length (</w:t>
      </w:r>
      <m:oMath>
        <m:r>
          <m:t>L</m:t>
        </m:r>
      </m:oMath>
      <w:r>
        <w:t xml:space="preserve">) of the core sample.</w:t>
      </w:r>
      <w:r>
        <w:t xml:space="preserve"> </w:t>
      </w:r>
      <w:r>
        <w:t xml:space="preserve">We expect this given that the current must flow through more of the resistive material.</w:t>
      </w:r>
      <w:r>
        <w:t xml:space="preserve"> </w:t>
      </w:r>
      <w:r>
        <w:t xml:space="preserve">The measured resistance is also inversely proportional to the cross-sectional area (</w:t>
      </w:r>
      <m:oMath>
        <m:r>
          <m:t>A</m:t>
        </m:r>
      </m:oMath>
      <w:r>
        <w:t xml:space="preserve">) of the sample.</w:t>
      </w:r>
      <w:r>
        <w:t xml:space="preserve"> </w:t>
      </w:r>
      <w:r>
        <w:t xml:space="preserve">This relationship can be understood by comparing the net resistance of two identical resistors in parallel to a single resistor in series.</w:t>
      </w:r>
    </w:p>
    <w:p>
      <w:pPr>
        <w:pStyle w:val="BodyText"/>
      </w:pPr>
      <w:r>
        <w:t xml:space="preserve">Ultimately, the resistivity of the sample can be obtained from the measured resistance, the length of the core and its cross-sectional area using Pouillet's law:</w:t>
      </w:r>
    </w:p>
    <w:p>
      <w:pPr>
        <w:pStyle w:val="BodyText"/>
      </w:pPr>
      <m:oMathPara>
        <m:oMathParaPr>
          <m:jc m:val="center"/>
        </m:oMathParaPr>
        <m:oMath>
          <m:r>
            <m:t>ρ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  <m:r>
                <m:t>A</m:t>
              </m:r>
            </m:num>
            <m:den>
              <m:r>
                <m:t>L</m:t>
              </m:r>
            </m:den>
          </m:f>
        </m:oMath>
      </m:oMathPara>
    </w:p>
    <w:bookmarkEnd w:id="20"/>
    <w:bookmarkStart w:id="21" w:name="conductivities-of-common-rocks"/>
    <w:p>
      <w:pPr>
        <w:pStyle w:val="Heading1"/>
      </w:pPr>
      <w:r>
        <w:t xml:space="preserve">Conductivities of Common Rocks</w:t>
      </w:r>
    </w:p>
    <w:p>
      <w:pPr>
        <w:pStyle w:val="FirstParagraph"/>
      </w:pPr>
      <w:r>
        <w:t xml:space="preserve">A chart showing the range of electrical conductivity/resistivity values for common rock types is shown below.</w:t>
      </w:r>
      <w:r>
        <w:t xml:space="preserve"> </w:t>
      </w:r>
      <w:r>
        <w:t xml:space="preserve">Note that the scale is logarithmic, indicating a huge variability in conductivity/resistivity among rocks.</w:t>
      </w:r>
      <w:r>
        <w:t xml:space="preserve"> </w:t>
      </w:r>
      <w:r>
        <w:t xml:space="preserve">From this chart we can infer several things:</w:t>
      </w:r>
    </w:p>
    <w:p>
      <w:pPr>
        <w:pStyle w:val="Compact"/>
        <w:numPr>
          <w:ilvl w:val="0"/>
          <w:numId w:val="1001"/>
        </w:numPr>
      </w:pPr>
      <w:r>
        <w:t xml:space="preserve">Massive sulphides and graphite-bearing rocks are by far the most conductive.</w:t>
      </w:r>
    </w:p>
    <w:p>
      <w:pPr>
        <w:pStyle w:val="Compact"/>
        <w:numPr>
          <w:ilvl w:val="0"/>
          <w:numId w:val="1001"/>
        </w:numPr>
      </w:pPr>
      <w:r>
        <w:t xml:space="preserve">Carbonate rocks and unconsolidated sediments are very resistive</w:t>
      </w:r>
    </w:p>
    <w:p>
      <w:pPr>
        <w:pStyle w:val="Compact"/>
        <w:numPr>
          <w:ilvl w:val="0"/>
          <w:numId w:val="1001"/>
        </w:numPr>
      </w:pPr>
      <w:r>
        <w:t xml:space="preserve">Weathered igneous and metamorphic rocks are more conductive than unweathered igneous and metamorphic rocks.</w:t>
      </w:r>
    </w:p>
    <w:p>
      <w:pPr>
        <w:pStyle w:val="Compact"/>
        <w:numPr>
          <w:ilvl w:val="0"/>
          <w:numId w:val="1001"/>
        </w:numPr>
      </w:pPr>
      <w:r>
        <w:t xml:space="preserve">Sedimentary rocks containing clays are generally more conductive.</w:t>
      </w:r>
    </w:p>
    <w:p>
      <w:pPr>
        <w:pStyle w:val="Compact"/>
        <w:numPr>
          <w:ilvl w:val="0"/>
          <w:numId w:val="1001"/>
        </w:numPr>
      </w:pPr>
      <w:r>
        <w:t xml:space="preserve">Salt water is more conductive than fresh water.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./images/images_duplicates/resistivity_table.png</w:t>
            </w:r>
          </w:p>
        </w:tc>
      </w:tr>
    </w:tbl>
    <w:bookmarkEnd w:id="21"/>
    <w:bookmarkStart w:id="22" w:name="factors-affecting-rock-conductivity"/>
    <w:p>
      <w:pPr>
        <w:pStyle w:val="Heading1"/>
      </w:pPr>
      <w:r>
        <w:t xml:space="preserve">Factors Affecting Rock Conductivity</w:t>
      </w:r>
    </w:p>
    <w:p>
      <w:pPr>
        <w:pStyle w:val="FirstParagraph"/>
      </w:pPr>
      <w:r>
        <w:rPr>
          <w:b/>
          <w:bCs/>
        </w:rPr>
        <w:t xml:space="preserve">Porosity, Pore Saturation and Pore Fluid</w:t>
      </w:r>
    </w:p>
    <w:p>
      <w:pPr>
        <w:pStyle w:val="BodyText"/>
      </w:pPr>
      <w:r>
        <w:t xml:space="preserve">Most rocks contain pore-spaces which are at least partially saturated with ionic fluids.</w:t>
      </w:r>
      <w:r>
        <w:t xml:space="preserve"> </w:t>
      </w:r>
      <w:r>
        <w:t xml:space="preserve">These fluids include: fresh water, brackish water, ocean water and brine.</w:t>
      </w:r>
      <w:r>
        <w:t xml:space="preserve"> </w:t>
      </w:r>
      <w:r>
        <w:t xml:space="preserve">Because pore fluids have a higher conductivity than most rock-forming minerals, electrical current generally prefers to flow through the pore-space whenever possible.</w:t>
      </w:r>
      <w:r>
        <w:t xml:space="preserve"> </w:t>
      </w:r>
      <w:r>
        <w:t xml:space="preserve">As a result, the bulk conductivity of the rock depends significantly upon its porosity, fluid saturation and the type of fluid contained within the pore-space.</w:t>
      </w:r>
    </w:p>
    <w:p>
      <w:pPr>
        <w:pStyle w:val="BodyText"/>
      </w:pPr>
      <w:r>
        <w:t xml:space="preserve">For rocks which are unsaturated, the pore space is occupied solely by air.</w:t>
      </w:r>
      <w:r>
        <w:t xml:space="preserve"> </w:t>
      </w:r>
      <w:r>
        <w:t xml:space="preserve">Because air is very resistive, it forces the current to flow through the minerals comprising the rock.</w:t>
      </w:r>
      <w:r>
        <w:t xml:space="preserve"> </w:t>
      </w:r>
      <w:r>
        <w:t xml:space="preserve">As a result, unsaturated rocks are poorly conductive.</w:t>
      </w:r>
      <w:r>
        <w:t xml:space="preserve"> </w:t>
      </w:r>
      <w:r>
        <w:t xml:space="preserve">When a sufficient percentage of the pore-space is saturated, the pore fluid is able to offer a more efficient pathway for the current.</w:t>
      </w:r>
      <w:r>
        <w:t xml:space="preserve"> </w:t>
      </w:r>
      <w:r>
        <w:t xml:space="preserve">Thus, the bulk conductivity of rocks generally increases as fluid saturation increases.</w:t>
      </w:r>
    </w:p>
    <w:p>
      <w:pPr>
        <w:pStyle w:val="BodyText"/>
      </w:pPr>
      <w:r>
        <w:t xml:space="preserve">Current flows through a rock's pore-fluid via ionic conduction.</w:t>
      </w:r>
      <w:r>
        <w:t xml:space="preserve"> </w:t>
      </w:r>
      <w:r>
        <w:t xml:space="preserve">As a result, the conductivity of the pore-fluid depends on the concentration of dissolved ions.</w:t>
      </w:r>
      <w:r>
        <w:t xml:space="preserve"> </w:t>
      </w:r>
      <w:r>
        <w:t xml:space="preserve">Pore-fluid conductivity increases as the concentration of dissolved ions increases.</w:t>
      </w:r>
      <w:r>
        <w:t xml:space="preserve"> </w:t>
      </w:r>
      <w:r>
        <w:t xml:space="preserve">This implies that rocks containing more brackish pore fluid are more conductive than rocks containing fresh-water.</w:t>
      </w:r>
    </w:p>
    <w:p>
      <w:pPr>
        <w:pStyle w:val="BodyText"/>
      </w:pPr>
      <w:r>
        <w:rPr>
          <w:b/>
          <w:bCs/>
        </w:rPr>
        <w:t xml:space="preserve">Tortuosity</w:t>
      </w:r>
    </w:p>
    <w:p>
      <w:pPr>
        <w:pStyle w:val="BodyText"/>
      </w:pPr>
      <w:r>
        <w:t xml:space="preserve">Tortuosity defines the connectivity and complexity of a rock's pore-space network.</w:t>
      </w:r>
      <w:r>
        <w:t xml:space="preserve"> </w:t>
      </w:r>
      <w:r>
        <w:t xml:space="preserve">For rocks with low tortuosities, the current's path through the pore space is simple; resulting in efficient conduction of electrical charges.</w:t>
      </w:r>
      <w:r>
        <w:t xml:space="preserve"> </w:t>
      </w:r>
      <w:r>
        <w:t xml:space="preserve">For rocks with high tortuosities, the path the current must take to get through the rock is very indirect.</w:t>
      </w:r>
      <w:r>
        <w:t xml:space="preserve"> </w:t>
      </w:r>
      <w:r>
        <w:t xml:space="preserve">As a result, conduction is inefficient, and the rock is more resistive.</w:t>
      </w:r>
    </w:p>
    <w:p>
      <w:pPr>
        <w:pStyle w:val="BodyText"/>
      </w:pPr>
      <w:r>
        <w:rPr>
          <w:b/>
          <w:bCs/>
        </w:rPr>
        <w:t xml:space="preserve">Mineralization</w:t>
      </w:r>
    </w:p>
    <w:p>
      <w:pPr>
        <w:pStyle w:val="BodyText"/>
      </w:pPr>
      <w:r>
        <w:t xml:space="preserve">Electrical current within a rock will choose not to flow through the pore-space if the rock forming minerals are more conductive.</w:t>
      </w:r>
      <w:r>
        <w:t xml:space="preserve"> </w:t>
      </w:r>
      <w:r>
        <w:t xml:space="preserve">This occurs frequently in ore-bearing rocks due to the presence of metal-oxides (magnetite, illmenite, specular hematite), metal-sulphides (pyrite, pyrrhotite, galena) and native metals (gold, silver, copper).</w:t>
      </w:r>
      <w:r>
        <w:t xml:space="preserve"> </w:t>
      </w:r>
      <w:r>
        <w:t xml:space="preserve">One exception is graphite, which despite being entirely comprised of carbon, is very conductive.</w:t>
      </w:r>
      <w:r>
        <w:t xml:space="preserve"> </w:t>
      </w:r>
      <w:r>
        <w:t xml:space="preserve">As expected, the conductivity increases as the concentration of conductive minerals within the rock increases.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Electrical Conductivity</dc:title>
  <dc:creator/>
  <cp:keywords/>
  <dcterms:created xsi:type="dcterms:W3CDTF">2025-01-16T09:29:14Z</dcterms:created>
  <dcterms:modified xsi:type="dcterms:W3CDTF">2025-01-16T09:29:14Z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