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 Chageability for Various Rocks</w:t>
      </w:r>
    </w:p>
    <w:p>
      <w:pPr>
        <w:pStyle w:val="FirstParagraph"/>
      </w:pPr>
      <w:r>
        <w:t xml:space="preserve">This table shows the approximate integrated chargeabilities for various rocks.</w:t>
      </w:r>
      <w:r>
        <w:t xml:space="preserve"> </w:t>
      </w:r>
      <w:r>
        <w:t xml:space="preserve">The values below were obtained by integrating from 0.02 - 1.0 seconds.</w:t>
      </w:r>
    </w:p>
    <w:tbl>
      <w:tblPr>
        <w:tblStyle w:val="Table"/>
        <w:tblW w:type="pct" w:w="3542"/>
        <w:tblLayout w:type="fixed"/>
        <w:tblLook w:firstRow="1" w:lastRow="0" w:firstColumn="0" w:lastColumn="0" w:noHBand="0" w:noVBand="0" w:val="0020"/>
      </w:tblPr>
      <w:tblGrid>
        <w:gridCol w:w="2640"/>
        <w:gridCol w:w="2970"/>
      </w:tblGrid>
      <w:tr>
        <w:trPr>
          <w:tblHeader w:val="on"/>
        </w:trPr>
        <w:tc>
          <w:tcPr/>
          <w:p>
            <w:pPr>
              <w:pStyle w:val="BlockText"/>
            </w:pPr>
            <w:r>
              <w:rPr>
                <w:b/>
                <w:bCs/>
              </w:rPr>
              <w:t xml:space="preserve">Material type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Chargeability (msec)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ground water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alluvium</w:t>
            </w:r>
          </w:p>
        </w:tc>
        <w:tc>
          <w:tcPr/>
          <w:p>
            <w:pPr>
              <w:pStyle w:val="Compact"/>
            </w:pPr>
            <w:r>
              <w:t xml:space="preserve">1-4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gravels</w:t>
            </w:r>
          </w:p>
        </w:tc>
        <w:tc>
          <w:tcPr/>
          <w:p>
            <w:pPr>
              <w:pStyle w:val="Compact"/>
            </w:pPr>
            <w:r>
              <w:t xml:space="preserve">3-9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precambrian volcanics</w:t>
            </w:r>
          </w:p>
        </w:tc>
        <w:tc>
          <w:tcPr/>
          <w:p>
            <w:pPr>
              <w:pStyle w:val="Compact"/>
            </w:pPr>
            <w:r>
              <w:t xml:space="preserve">8-20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precambrian gneisses</w:t>
            </w:r>
          </w:p>
        </w:tc>
        <w:tc>
          <w:tcPr/>
          <w:p>
            <w:pPr>
              <w:pStyle w:val="Compact"/>
            </w:pPr>
            <w:r>
              <w:t xml:space="preserve">6-30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schists</w:t>
            </w:r>
          </w:p>
        </w:tc>
        <w:tc>
          <w:tcPr/>
          <w:p>
            <w:pPr>
              <w:pStyle w:val="Compact"/>
            </w:pPr>
            <w:r>
              <w:t xml:space="preserve">5-20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sandstones</w:t>
            </w:r>
          </w:p>
        </w:tc>
        <w:tc>
          <w:tcPr/>
          <w:p>
            <w:pPr>
              <w:pStyle w:val="Compact"/>
            </w:pPr>
            <w:r>
              <w:t xml:space="preserve">3-12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argilites</w:t>
            </w:r>
          </w:p>
        </w:tc>
        <w:tc>
          <w:tcPr/>
          <w:p>
            <w:pPr>
              <w:pStyle w:val="Compact"/>
            </w:pPr>
            <w:r>
              <w:t xml:space="preserve">3-10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quartzites</w:t>
            </w:r>
          </w:p>
        </w:tc>
        <w:tc>
          <w:tcPr/>
          <w:p>
            <w:pPr>
              <w:pStyle w:val="Compact"/>
            </w:pPr>
            <w:r>
              <w:t xml:space="preserve">5-12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Chageability for Various Rocks</dc:title>
  <dc:creator/>
  <cp:keywords/>
  <dcterms:created xsi:type="dcterms:W3CDTF">2025-01-16T09:29:16Z</dcterms:created>
  <dcterms:modified xsi:type="dcterms:W3CDTF">2025-01-16T09:29:16Z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