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Seismic Velocities of Rocks and Various Materials</w:t>
      </w:r>
    </w:p>
    <w:tbl>
      <w:tblPr>
        <w:tblStyle w:val="Table"/>
        <w:tblW w:type="pct" w:w="4444"/>
        <w:tblLayout w:type="fixed"/>
        <w:tblLook w:firstRow="1" w:lastRow="0" w:firstColumn="0" w:lastColumn="0" w:noHBand="0" w:noVBand="0" w:val="0020"/>
      </w:tblPr>
      <w:tblGrid>
        <w:gridCol w:w="3740"/>
        <w:gridCol w:w="1650"/>
        <w:gridCol w:w="1650"/>
      </w:tblGrid>
      <w:tr>
        <w:trPr>
          <w:tblHeader w:val="on"/>
        </w:trPr>
        <w:tc>
          <w:tcPr/>
          <w:p>
            <w:pPr>
              <w:pStyle w:val="BlockText"/>
            </w:pPr>
            <w:r>
              <w:rPr>
                <w:b/>
                <w:bCs/>
              </w:rPr>
              <w:t xml:space="preserve">Material</w:t>
            </w:r>
          </w:p>
        </w:tc>
        <w:tc>
          <w:tcPr/>
          <w:p>
            <w:pPr>
              <w:pStyle w:val="Compact"/>
            </w:pPr>
            <w:r>
              <w:t xml:space="preserve">P-wave (m/s)</w:t>
            </w:r>
          </w:p>
        </w:tc>
        <w:tc>
          <w:tcPr/>
          <w:p>
            <w:pPr>
              <w:pStyle w:val="Compact"/>
            </w:pPr>
            <w:r>
              <w:t xml:space="preserve">S-wave (m/s)</w:t>
            </w:r>
          </w:p>
        </w:tc>
      </w:tr>
      <w:tr>
        <w:tc>
          <w:tcPr/>
          <w:p>
            <w:pPr>
              <w:pStyle w:val="Compact"/>
            </w:pPr>
            <w:r>
              <w:t xml:space="preserve">Air</w:t>
            </w:r>
          </w:p>
        </w:tc>
        <w:tc>
          <w:tcPr/>
          <w:p>
            <w:pPr>
              <w:pStyle w:val="BlockText"/>
            </w:pPr>
            <w:r>
              <w:t xml:space="preserve">343</w:t>
            </w:r>
          </w:p>
        </w:tc>
        <w:tc>
          <w:tcPr/>
          <w:p>
            <w:pPr>
              <w:pStyle w:val="Compac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</w:pPr>
            <w:r>
              <w:t xml:space="preserve">Water</w:t>
            </w:r>
          </w:p>
        </w:tc>
        <w:tc>
          <w:tcPr/>
          <w:p>
            <w:pPr>
              <w:pStyle w:val="Compact"/>
            </w:pPr>
            <w:r>
              <w:t xml:space="preserve">1450 - 1500</w:t>
            </w:r>
          </w:p>
        </w:tc>
        <w:tc>
          <w:tcPr/>
          <w:p>
            <w:pPr>
              <w:pStyle w:val="Compac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</w:pPr>
            <w:r>
              <w:t xml:space="preserve">Ice</w:t>
            </w:r>
          </w:p>
        </w:tc>
        <w:tc>
          <w:tcPr/>
          <w:p>
            <w:pPr>
              <w:pStyle w:val="Compact"/>
            </w:pPr>
            <w:r>
              <w:t xml:space="preserve">3400 - 3800</w:t>
            </w:r>
          </w:p>
        </w:tc>
        <w:tc>
          <w:tcPr/>
          <w:p>
            <w:pPr>
              <w:pStyle w:val="Compact"/>
            </w:pPr>
            <w:r>
              <w:t xml:space="preserve">1700 - 1900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Oil</w:t>
            </w:r>
          </w:p>
        </w:tc>
        <w:tc>
          <w:tcPr/>
          <w:p>
            <w:pPr>
              <w:pStyle w:val="Compact"/>
            </w:pPr>
            <w:r>
              <w:t xml:space="preserve">1200 - 1250</w:t>
            </w:r>
          </w:p>
        </w:tc>
        <w:tc>
          <w:tcPr/>
          <w:p>
            <w:pPr>
              <w:pStyle w:val="Compac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</w:pPr>
            <w:r>
              <w:t xml:space="preserve">Vegetal Soil</w:t>
            </w:r>
          </w:p>
        </w:tc>
        <w:tc>
          <w:tcPr/>
          <w:p>
            <w:pPr>
              <w:pStyle w:val="BlockText"/>
            </w:pPr>
            <w:r>
              <w:t xml:space="preserve">300 - 700</w:t>
            </w:r>
          </w:p>
        </w:tc>
        <w:tc>
          <w:tcPr/>
          <w:p>
            <w:pPr>
              <w:pStyle w:val="BlockText"/>
            </w:pPr>
            <w:r>
              <w:t xml:space="preserve">100 - 300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Dry Sands</w:t>
            </w:r>
          </w:p>
        </w:tc>
        <w:tc>
          <w:tcPr/>
          <w:p>
            <w:pPr>
              <w:pStyle w:val="BlockText"/>
            </w:pPr>
            <w:r>
              <w:t xml:space="preserve">400 - 1200</w:t>
            </w:r>
          </w:p>
        </w:tc>
        <w:tc>
          <w:tcPr/>
          <w:p>
            <w:pPr>
              <w:pStyle w:val="BlockText"/>
            </w:pPr>
            <w:r>
              <w:t xml:space="preserve">100 - 500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Wet Sands</w:t>
            </w:r>
          </w:p>
        </w:tc>
        <w:tc>
          <w:tcPr/>
          <w:p>
            <w:pPr>
              <w:pStyle w:val="Compact"/>
            </w:pPr>
            <w:r>
              <w:t xml:space="preserve">1500 - 2000</w:t>
            </w:r>
          </w:p>
        </w:tc>
        <w:tc>
          <w:tcPr/>
          <w:p>
            <w:pPr>
              <w:pStyle w:val="Compact"/>
            </w:pPr>
            <w:r>
              <w:t xml:space="preserve">400 - 600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Saturated Shales and Clays</w:t>
            </w:r>
          </w:p>
        </w:tc>
        <w:tc>
          <w:tcPr/>
          <w:p>
            <w:pPr>
              <w:pStyle w:val="Compact"/>
            </w:pPr>
            <w:r>
              <w:t xml:space="preserve">1100 - 2500</w:t>
            </w:r>
          </w:p>
        </w:tc>
        <w:tc>
          <w:tcPr/>
          <w:p>
            <w:pPr>
              <w:pStyle w:val="Compact"/>
            </w:pPr>
            <w:r>
              <w:t xml:space="preserve">200 - 800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Porous and Saturated Sandstones</w:t>
            </w:r>
          </w:p>
        </w:tc>
        <w:tc>
          <w:tcPr/>
          <w:p>
            <w:pPr>
              <w:pStyle w:val="Compact"/>
            </w:pPr>
            <w:r>
              <w:t xml:space="preserve">2000 - 3500</w:t>
            </w:r>
          </w:p>
        </w:tc>
        <w:tc>
          <w:tcPr/>
          <w:p>
            <w:pPr>
              <w:pStyle w:val="Compact"/>
            </w:pPr>
            <w:r>
              <w:t xml:space="preserve">800 - 1800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Marls</w:t>
            </w:r>
          </w:p>
        </w:tc>
        <w:tc>
          <w:tcPr/>
          <w:p>
            <w:pPr>
              <w:pStyle w:val="Compact"/>
            </w:pPr>
            <w:r>
              <w:t xml:space="preserve">2000 - 3000</w:t>
            </w:r>
          </w:p>
        </w:tc>
        <w:tc>
          <w:tcPr/>
          <w:p>
            <w:pPr>
              <w:pStyle w:val="Compact"/>
            </w:pPr>
            <w:r>
              <w:t xml:space="preserve">750 - 1500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Chalk</w:t>
            </w:r>
          </w:p>
        </w:tc>
        <w:tc>
          <w:tcPr/>
          <w:p>
            <w:pPr>
              <w:pStyle w:val="Compact"/>
            </w:pPr>
            <w:r>
              <w:t xml:space="preserve">2300 - 2600</w:t>
            </w:r>
          </w:p>
        </w:tc>
        <w:tc>
          <w:tcPr/>
          <w:p>
            <w:pPr>
              <w:pStyle w:val="Compact"/>
            </w:pPr>
            <w:r>
              <w:t xml:space="preserve">1100 - 1300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Coal</w:t>
            </w:r>
          </w:p>
        </w:tc>
        <w:tc>
          <w:tcPr/>
          <w:p>
            <w:pPr>
              <w:pStyle w:val="Compact"/>
            </w:pPr>
            <w:r>
              <w:t xml:space="preserve">2200 - 2700</w:t>
            </w:r>
          </w:p>
        </w:tc>
        <w:tc>
          <w:tcPr/>
          <w:p>
            <w:pPr>
              <w:pStyle w:val="Compact"/>
            </w:pPr>
            <w:r>
              <w:t xml:space="preserve">1000 - 1400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Salt</w:t>
            </w:r>
          </w:p>
        </w:tc>
        <w:tc>
          <w:tcPr/>
          <w:p>
            <w:pPr>
              <w:pStyle w:val="Compact"/>
            </w:pPr>
            <w:r>
              <w:t xml:space="preserve">4500 - 5500</w:t>
            </w:r>
          </w:p>
        </w:tc>
        <w:tc>
          <w:tcPr/>
          <w:p>
            <w:pPr>
              <w:pStyle w:val="Compact"/>
            </w:pPr>
            <w:r>
              <w:t xml:space="preserve">2500 - 3100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Anhydrites</w:t>
            </w:r>
          </w:p>
        </w:tc>
        <w:tc>
          <w:tcPr/>
          <w:p>
            <w:pPr>
              <w:pStyle w:val="Compact"/>
            </w:pPr>
            <w:r>
              <w:t xml:space="preserve">4000 - 5500</w:t>
            </w:r>
          </w:p>
        </w:tc>
        <w:tc>
          <w:tcPr/>
          <w:p>
            <w:pPr>
              <w:pStyle w:val="Compact"/>
            </w:pPr>
            <w:r>
              <w:t xml:space="preserve">2200 - 3100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Limestones</w:t>
            </w:r>
          </w:p>
        </w:tc>
        <w:tc>
          <w:tcPr/>
          <w:p>
            <w:pPr>
              <w:pStyle w:val="Compact"/>
            </w:pPr>
            <w:r>
              <w:t xml:space="preserve">3500 - 6000</w:t>
            </w:r>
          </w:p>
        </w:tc>
        <w:tc>
          <w:tcPr/>
          <w:p>
            <w:pPr>
              <w:pStyle w:val="Compact"/>
            </w:pPr>
            <w:r>
              <w:t xml:space="preserve">2000 - 3300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Dolomites</w:t>
            </w:r>
          </w:p>
        </w:tc>
        <w:tc>
          <w:tcPr/>
          <w:p>
            <w:pPr>
              <w:pStyle w:val="Compact"/>
            </w:pPr>
            <w:r>
              <w:t xml:space="preserve">3500 - 6500</w:t>
            </w:r>
          </w:p>
        </w:tc>
        <w:tc>
          <w:tcPr/>
          <w:p>
            <w:pPr>
              <w:pStyle w:val="Compact"/>
            </w:pPr>
            <w:r>
              <w:t xml:space="preserve">1900 - 3600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Granite</w:t>
            </w:r>
          </w:p>
        </w:tc>
        <w:tc>
          <w:tcPr/>
          <w:p>
            <w:pPr>
              <w:pStyle w:val="Compact"/>
            </w:pPr>
            <w:r>
              <w:t xml:space="preserve">4500 - 6000</w:t>
            </w:r>
          </w:p>
        </w:tc>
        <w:tc>
          <w:tcPr/>
          <w:p>
            <w:pPr>
              <w:pStyle w:val="Compact"/>
            </w:pPr>
            <w:r>
              <w:t xml:space="preserve">2500 - 3300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Basalt</w:t>
            </w:r>
          </w:p>
        </w:tc>
        <w:tc>
          <w:tcPr/>
          <w:p>
            <w:pPr>
              <w:pStyle w:val="Compact"/>
            </w:pPr>
            <w:r>
              <w:t xml:space="preserve">5000 - 6000</w:t>
            </w:r>
          </w:p>
        </w:tc>
        <w:tc>
          <w:tcPr/>
          <w:p>
            <w:pPr>
              <w:pStyle w:val="Compact"/>
            </w:pPr>
            <w:r>
              <w:t xml:space="preserve">2800 - 2400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Gneiss</w:t>
            </w:r>
          </w:p>
        </w:tc>
        <w:tc>
          <w:tcPr/>
          <w:p>
            <w:pPr>
              <w:pStyle w:val="Compact"/>
            </w:pPr>
            <w:r>
              <w:t xml:space="preserve">4400 - 5200</w:t>
            </w:r>
          </w:p>
        </w:tc>
        <w:tc>
          <w:tcPr/>
          <w:p>
            <w:pPr>
              <w:pStyle w:val="Compact"/>
            </w:pPr>
            <w:r>
              <w:t xml:space="preserve">2700 - 3200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Seismic Velocities of Rocks and Various Materials</dc:title>
  <dc:creator/>
  <cp:keywords/>
  <dcterms:created xsi:type="dcterms:W3CDTF">2025-01-16T09:29:18Z</dcterms:created>
  <dcterms:modified xsi:type="dcterms:W3CDTF">2025-01-16T09:29:18Z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