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1ACC" w14:textId="7465724B" w:rsidR="00AB77C0" w:rsidRPr="00CC0A24" w:rsidRDefault="00280A76">
      <w:pPr>
        <w:rPr>
          <w:rFonts w:ascii="Sylfaen" w:hAnsi="Sylfaen"/>
          <w:sz w:val="20"/>
          <w:szCs w:val="20"/>
        </w:rPr>
      </w:pPr>
      <w:r>
        <w:rPr>
          <w:rFonts w:ascii="Sylfaen" w:hAnsi="Sylfaen"/>
          <w:sz w:val="20"/>
          <w:szCs w:val="20"/>
        </w:rPr>
        <w:t xml:space="preserve">Spoken language is one of the most prevalent forms of human communication, yet it is highly variable by nature. Even talkers with similar language backgrounds differ in how they produce speech sounds, blurring the boundaries between one sound category and another both within and across talkers. Still, listeners can understand a newly encountered talker when hearing them speak for the first time. To overcome the lack of one-to-one mapping of speech sounds to speech categories, the human brain has cognitive mechanisms that actively learn how talkers speak and </w:t>
      </w:r>
      <w:r w:rsidR="000B6B30" w:rsidRPr="000B6B30">
        <w:rPr>
          <w:rFonts w:ascii="Sylfaen" w:hAnsi="Sylfaen"/>
          <w:sz w:val="20"/>
          <w:szCs w:val="20"/>
        </w:rPr>
        <w:t>constructs expectations about how that talker will produce speech in the future</w:t>
      </w:r>
      <w:r>
        <w:rPr>
          <w:rFonts w:ascii="Sylfaen" w:hAnsi="Sylfaen"/>
          <w:sz w:val="20"/>
          <w:szCs w:val="20"/>
        </w:rPr>
        <w:t xml:space="preserve">. This process occurs unintentionally, without the listener noticing how their perception of speech changes over time. However, </w:t>
      </w:r>
      <w:r w:rsidR="006F6CDE" w:rsidRPr="00AB77C0">
        <w:rPr>
          <w:rFonts w:ascii="Sylfaen" w:hAnsi="Sylfaen"/>
          <w:sz w:val="20"/>
          <w:szCs w:val="20"/>
        </w:rPr>
        <w:t>how automatic speech perception adaptation is remains unclear</w:t>
      </w:r>
      <w:r>
        <w:rPr>
          <w:rFonts w:ascii="Sylfaen" w:hAnsi="Sylfaen"/>
          <w:sz w:val="20"/>
          <w:szCs w:val="20"/>
        </w:rPr>
        <w:t xml:space="preserve">. </w:t>
      </w:r>
      <w:r w:rsidR="00F57CE2">
        <w:rPr>
          <w:rFonts w:ascii="Sylfaen" w:hAnsi="Sylfaen"/>
          <w:sz w:val="20"/>
          <w:szCs w:val="20"/>
        </w:rPr>
        <w:t xml:space="preserve">In this experiment, we limit the available </w:t>
      </w:r>
      <w:r w:rsidR="006F6CDE">
        <w:rPr>
          <w:rFonts w:ascii="Sylfaen" w:hAnsi="Sylfaen"/>
          <w:sz w:val="20"/>
          <w:szCs w:val="20"/>
        </w:rPr>
        <w:t xml:space="preserve">attentional </w:t>
      </w:r>
      <w:r w:rsidR="00F57CE2">
        <w:rPr>
          <w:rFonts w:ascii="Sylfaen" w:hAnsi="Sylfaen"/>
          <w:sz w:val="20"/>
          <w:szCs w:val="20"/>
        </w:rPr>
        <w:t>resources for speech perception by exposing a listener to two talkers speaking simultaneously in a virtual forced-choice lexical decision task.</w:t>
      </w:r>
      <w:r w:rsidR="00F40F78">
        <w:rPr>
          <w:rFonts w:ascii="Sylfaen" w:hAnsi="Sylfaen"/>
          <w:sz w:val="20"/>
          <w:szCs w:val="20"/>
        </w:rPr>
        <w:t xml:space="preserve"> </w:t>
      </w:r>
      <w:r w:rsidR="00F57CE2">
        <w:rPr>
          <w:rFonts w:ascii="Sylfaen" w:hAnsi="Sylfaen"/>
          <w:sz w:val="20"/>
          <w:szCs w:val="20"/>
        </w:rPr>
        <w:t xml:space="preserve">We then test the effects of directing the listener’s attention to one talker on the listener’s ability </w:t>
      </w:r>
      <w:r w:rsidR="006C7579">
        <w:rPr>
          <w:rFonts w:ascii="Sylfaen" w:hAnsi="Sylfaen"/>
          <w:sz w:val="20"/>
          <w:szCs w:val="20"/>
        </w:rPr>
        <w:t xml:space="preserve">to </w:t>
      </w:r>
      <w:r w:rsidR="00F57CE2">
        <w:rPr>
          <w:rFonts w:ascii="Sylfaen" w:hAnsi="Sylfaen"/>
          <w:sz w:val="20"/>
          <w:szCs w:val="20"/>
        </w:rPr>
        <w:t>adapt their speech perception to both talkers.</w:t>
      </w:r>
      <w:r w:rsidR="0088756F">
        <w:rPr>
          <w:rFonts w:ascii="Sylfaen" w:hAnsi="Sylfaen"/>
          <w:sz w:val="20"/>
          <w:szCs w:val="20"/>
        </w:rPr>
        <w:t xml:space="preserve"> If </w:t>
      </w:r>
      <w:r w:rsidR="0088756F" w:rsidRPr="0088756F">
        <w:rPr>
          <w:rFonts w:ascii="Sylfaen" w:hAnsi="Sylfaen"/>
          <w:sz w:val="20"/>
          <w:szCs w:val="20"/>
        </w:rPr>
        <w:t xml:space="preserve">listeners will adapt their perceived categorical boundary more to the talker they are </w:t>
      </w:r>
      <w:r w:rsidR="0088756F">
        <w:rPr>
          <w:rFonts w:ascii="Sylfaen" w:hAnsi="Sylfaen"/>
          <w:sz w:val="20"/>
          <w:szCs w:val="20"/>
        </w:rPr>
        <w:t xml:space="preserve">instructed to </w:t>
      </w:r>
      <w:r w:rsidR="0088756F" w:rsidRPr="0088756F">
        <w:rPr>
          <w:rFonts w:ascii="Sylfaen" w:hAnsi="Sylfaen"/>
          <w:sz w:val="20"/>
          <w:szCs w:val="20"/>
        </w:rPr>
        <w:t>attend</w:t>
      </w:r>
      <w:r w:rsidR="0088756F">
        <w:rPr>
          <w:rFonts w:ascii="Sylfaen" w:hAnsi="Sylfaen"/>
          <w:sz w:val="20"/>
          <w:szCs w:val="20"/>
        </w:rPr>
        <w:t xml:space="preserve"> to, then this would </w:t>
      </w:r>
      <w:r w:rsidR="0088756F" w:rsidRPr="0088756F">
        <w:rPr>
          <w:rFonts w:ascii="Sylfaen" w:hAnsi="Sylfaen"/>
          <w:sz w:val="20"/>
          <w:szCs w:val="20"/>
        </w:rPr>
        <w:t>suggest</w:t>
      </w:r>
      <w:r w:rsidR="00BE0F9A" w:rsidRPr="00BE0F9A">
        <w:rPr>
          <w:rFonts w:ascii="Sylfaen" w:hAnsi="Sylfaen"/>
          <w:sz w:val="20"/>
          <w:szCs w:val="20"/>
        </w:rPr>
        <w:t xml:space="preserve"> there are limits to the automaticity of speech perception</w:t>
      </w:r>
      <w:r w:rsidR="00BE0F9A">
        <w:rPr>
          <w:rFonts w:ascii="Sylfaen" w:hAnsi="Sylfaen"/>
          <w:sz w:val="20"/>
          <w:szCs w:val="20"/>
        </w:rPr>
        <w:t>. Additionally, the results of this experiment will provide</w:t>
      </w:r>
      <w:r w:rsidR="00BE0F9A" w:rsidRPr="0088756F">
        <w:rPr>
          <w:rFonts w:ascii="Sylfaen" w:hAnsi="Sylfaen"/>
          <w:sz w:val="20"/>
          <w:szCs w:val="20"/>
        </w:rPr>
        <w:t xml:space="preserve"> insight into how our brains allocat</w:t>
      </w:r>
      <w:r w:rsidR="00BE0F9A">
        <w:rPr>
          <w:rFonts w:ascii="Sylfaen" w:hAnsi="Sylfaen"/>
          <w:sz w:val="20"/>
          <w:szCs w:val="20"/>
        </w:rPr>
        <w:t>es attentional</w:t>
      </w:r>
      <w:r w:rsidR="00BE0F9A" w:rsidRPr="0088756F">
        <w:rPr>
          <w:rFonts w:ascii="Sylfaen" w:hAnsi="Sylfaen"/>
          <w:sz w:val="20"/>
          <w:szCs w:val="20"/>
        </w:rPr>
        <w:t xml:space="preserve"> resources </w:t>
      </w:r>
      <w:r w:rsidR="00BE0F9A">
        <w:rPr>
          <w:rFonts w:ascii="Sylfaen" w:hAnsi="Sylfaen"/>
          <w:sz w:val="20"/>
          <w:szCs w:val="20"/>
        </w:rPr>
        <w:t xml:space="preserve">in the context of speech perception when subjected to </w:t>
      </w:r>
      <w:r w:rsidR="00BE0F9A" w:rsidRPr="0088756F">
        <w:rPr>
          <w:rFonts w:ascii="Sylfaen" w:hAnsi="Sylfaen"/>
          <w:sz w:val="20"/>
          <w:szCs w:val="20"/>
        </w:rPr>
        <w:t>higher cognitive loads.</w:t>
      </w:r>
    </w:p>
    <w:sectPr w:rsidR="00AB77C0" w:rsidRPr="00CC0A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1F80C" w14:textId="77777777" w:rsidR="00C016F3" w:rsidRDefault="00C016F3" w:rsidP="00CC0A24">
      <w:pPr>
        <w:spacing w:after="0" w:line="240" w:lineRule="auto"/>
      </w:pPr>
      <w:r>
        <w:separator/>
      </w:r>
    </w:p>
  </w:endnote>
  <w:endnote w:type="continuationSeparator" w:id="0">
    <w:p w14:paraId="4269D212" w14:textId="77777777" w:rsidR="00C016F3" w:rsidRDefault="00C016F3" w:rsidP="00CC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A76EB" w14:textId="77777777" w:rsidR="00C016F3" w:rsidRDefault="00C016F3" w:rsidP="00CC0A24">
      <w:pPr>
        <w:spacing w:after="0" w:line="240" w:lineRule="auto"/>
      </w:pPr>
      <w:r>
        <w:separator/>
      </w:r>
    </w:p>
  </w:footnote>
  <w:footnote w:type="continuationSeparator" w:id="0">
    <w:p w14:paraId="3798663F" w14:textId="77777777" w:rsidR="00C016F3" w:rsidRDefault="00C016F3" w:rsidP="00CC0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B2A5" w14:textId="77777777" w:rsidR="00545BEE" w:rsidRPr="00545BEE" w:rsidRDefault="00545BEE" w:rsidP="00545BEE">
    <w:pPr>
      <w:widowControl w:val="0"/>
      <w:spacing w:after="0" w:line="240" w:lineRule="auto"/>
      <w:jc w:val="center"/>
      <w:rPr>
        <w:rFonts w:ascii="Sylfaen" w:eastAsia="Times New Roman" w:hAnsi="Sylfaen" w:cs="Times New Roman"/>
        <w:b/>
        <w:sz w:val="24"/>
        <w:szCs w:val="24"/>
      </w:rPr>
    </w:pPr>
    <w:r w:rsidRPr="00545BEE">
      <w:rPr>
        <w:rFonts w:ascii="Sylfaen" w:eastAsia="Times New Roman" w:hAnsi="Sylfaen" w:cs="Times New Roman"/>
        <w:b/>
        <w:sz w:val="24"/>
        <w:szCs w:val="24"/>
      </w:rPr>
      <w:t xml:space="preserve">Talker Interference in Speech Perception Adaptation </w:t>
    </w:r>
  </w:p>
  <w:p w14:paraId="7831BF8F" w14:textId="0B99CF25" w:rsidR="00CC0A24" w:rsidRPr="00545BEE" w:rsidRDefault="00CC0A24" w:rsidP="00CC0A24">
    <w:pPr>
      <w:widowControl w:val="0"/>
      <w:spacing w:after="0" w:line="240" w:lineRule="auto"/>
      <w:jc w:val="center"/>
      <w:rPr>
        <w:rFonts w:ascii="Sylfaen" w:eastAsia="Times New Roman" w:hAnsi="Sylfaen" w:cs="Times New Roman"/>
        <w:sz w:val="20"/>
        <w:szCs w:val="20"/>
      </w:rPr>
    </w:pPr>
    <w:r w:rsidRPr="00545BEE">
      <w:rPr>
        <w:rFonts w:ascii="Sylfaen" w:eastAsia="Times New Roman" w:hAnsi="Sylfaen" w:cs="Times New Roman"/>
        <w:sz w:val="20"/>
        <w:szCs w:val="20"/>
      </w:rPr>
      <w:t>Rachel Sabatello,</w:t>
    </w:r>
    <w:r w:rsidR="00F30F32" w:rsidRPr="00545BEE">
      <w:rPr>
        <w:rFonts w:ascii="Sylfaen" w:eastAsia="Times New Roman" w:hAnsi="Sylfaen" w:cs="Times New Roman"/>
        <w:sz w:val="20"/>
        <w:szCs w:val="20"/>
      </w:rPr>
      <w:t xml:space="preserve"> Shawn Cummings, &amp;</w:t>
    </w:r>
    <w:r w:rsidRPr="00545BEE">
      <w:rPr>
        <w:rFonts w:ascii="Sylfaen" w:eastAsia="Times New Roman" w:hAnsi="Sylfaen" w:cs="Times New Roman"/>
        <w:sz w:val="20"/>
        <w:szCs w:val="20"/>
      </w:rPr>
      <w:t xml:space="preserve"> Florian Jaeger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24"/>
    <w:rsid w:val="000B6B30"/>
    <w:rsid w:val="001D2DAF"/>
    <w:rsid w:val="00280A76"/>
    <w:rsid w:val="002B597D"/>
    <w:rsid w:val="002C4E36"/>
    <w:rsid w:val="002F2D67"/>
    <w:rsid w:val="00310CC4"/>
    <w:rsid w:val="0031684A"/>
    <w:rsid w:val="00340FC4"/>
    <w:rsid w:val="00371EE0"/>
    <w:rsid w:val="00463ED5"/>
    <w:rsid w:val="005134A6"/>
    <w:rsid w:val="00545BEE"/>
    <w:rsid w:val="005E616E"/>
    <w:rsid w:val="006434AD"/>
    <w:rsid w:val="006C7579"/>
    <w:rsid w:val="006F6CDE"/>
    <w:rsid w:val="0088756F"/>
    <w:rsid w:val="008B05DB"/>
    <w:rsid w:val="00AB77C0"/>
    <w:rsid w:val="00B90A45"/>
    <w:rsid w:val="00BE0F9A"/>
    <w:rsid w:val="00C016F3"/>
    <w:rsid w:val="00C03C97"/>
    <w:rsid w:val="00C668EE"/>
    <w:rsid w:val="00CC0A24"/>
    <w:rsid w:val="00D10282"/>
    <w:rsid w:val="00D226CF"/>
    <w:rsid w:val="00D26154"/>
    <w:rsid w:val="00DF7C52"/>
    <w:rsid w:val="00E620C2"/>
    <w:rsid w:val="00EB2C4B"/>
    <w:rsid w:val="00F30F32"/>
    <w:rsid w:val="00F40F78"/>
    <w:rsid w:val="00F55E3F"/>
    <w:rsid w:val="00F57CE2"/>
    <w:rsid w:val="00F9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759B"/>
  <w15:chartTrackingRefBased/>
  <w15:docId w15:val="{6C0EA3BF-3252-4E38-99EE-67918A6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24"/>
  </w:style>
  <w:style w:type="paragraph" w:styleId="Footer">
    <w:name w:val="footer"/>
    <w:basedOn w:val="Normal"/>
    <w:link w:val="FooterChar"/>
    <w:uiPriority w:val="99"/>
    <w:unhideWhenUsed/>
    <w:rsid w:val="00CC0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24"/>
  </w:style>
  <w:style w:type="paragraph" w:styleId="Revision">
    <w:name w:val="Revision"/>
    <w:hidden/>
    <w:uiPriority w:val="99"/>
    <w:semiHidden/>
    <w:rsid w:val="00F40F78"/>
    <w:pPr>
      <w:spacing w:after="0" w:line="240" w:lineRule="auto"/>
    </w:pPr>
  </w:style>
  <w:style w:type="paragraph" w:styleId="NormalWeb">
    <w:name w:val="Normal (Web)"/>
    <w:basedOn w:val="Normal"/>
    <w:uiPriority w:val="99"/>
    <w:semiHidden/>
    <w:unhideWhenUsed/>
    <w:rsid w:val="00BE0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3578">
      <w:bodyDiv w:val="1"/>
      <w:marLeft w:val="0"/>
      <w:marRight w:val="0"/>
      <w:marTop w:val="0"/>
      <w:marBottom w:val="0"/>
      <w:divBdr>
        <w:top w:val="none" w:sz="0" w:space="0" w:color="auto"/>
        <w:left w:val="none" w:sz="0" w:space="0" w:color="auto"/>
        <w:bottom w:val="none" w:sz="0" w:space="0" w:color="auto"/>
        <w:right w:val="none" w:sz="0" w:space="0" w:color="auto"/>
      </w:divBdr>
    </w:div>
    <w:div w:id="817964018">
      <w:bodyDiv w:val="1"/>
      <w:marLeft w:val="0"/>
      <w:marRight w:val="0"/>
      <w:marTop w:val="0"/>
      <w:marBottom w:val="0"/>
      <w:divBdr>
        <w:top w:val="none" w:sz="0" w:space="0" w:color="auto"/>
        <w:left w:val="none" w:sz="0" w:space="0" w:color="auto"/>
        <w:bottom w:val="none" w:sz="0" w:space="0" w:color="auto"/>
        <w:right w:val="none" w:sz="0" w:space="0" w:color="auto"/>
      </w:divBdr>
    </w:div>
    <w:div w:id="10744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4</cp:revision>
  <dcterms:created xsi:type="dcterms:W3CDTF">2022-07-26T03:37:00Z</dcterms:created>
  <dcterms:modified xsi:type="dcterms:W3CDTF">2022-07-27T16:46:00Z</dcterms:modified>
</cp:coreProperties>
</file>