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1DD"/>
  <w:body>
    <w:p w14:paraId="33A987C7" w14:textId="45F2B32D" w:rsidR="000F0927" w:rsidRPr="00DE135A" w:rsidRDefault="00D10690">
      <w:pPr>
        <w:rPr>
          <w:rFonts w:ascii="Sylfaen" w:hAnsi="Sylfaen"/>
          <w:color w:val="410C01"/>
          <w:sz w:val="24"/>
          <w:szCs w:val="24"/>
        </w:rPr>
      </w:pPr>
      <w:r w:rsidRPr="00DE135A">
        <w:rPr>
          <w:rFonts w:ascii="Sylfaen" w:hAnsi="Sylfaen"/>
          <w:color w:val="410C01"/>
          <w:sz w:val="24"/>
          <w:szCs w:val="24"/>
        </w:rPr>
        <w:t>Terminology:</w:t>
      </w:r>
    </w:p>
    <w:p w14:paraId="384AAB86" w14:textId="05D41154" w:rsidR="00D10690" w:rsidRPr="00DE135A" w:rsidRDefault="00D10690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Critical Stims</w:t>
      </w:r>
    </w:p>
    <w:p w14:paraId="41B5B271" w14:textId="68217AF1" w:rsidR="00D10690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Critical </w:t>
      </w:r>
      <w:r w:rsidR="00D10690" w:rsidRPr="00DE135A">
        <w:rPr>
          <w:rFonts w:ascii="Sylfaen" w:hAnsi="Sylfaen"/>
          <w:i/>
          <w:iCs/>
          <w:color w:val="410C01"/>
          <w:sz w:val="20"/>
          <w:szCs w:val="20"/>
        </w:rPr>
        <w:t>Item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 </w:t>
      </w:r>
      <w:r w:rsidR="00D10690" w:rsidRPr="00DE135A">
        <w:rPr>
          <w:rFonts w:ascii="Sylfaen" w:hAnsi="Sylfaen"/>
          <w:color w:val="410C01"/>
          <w:sz w:val="20"/>
          <w:szCs w:val="20"/>
        </w:rPr>
        <w:t>Each S/</w:t>
      </w:r>
      <w:proofErr w:type="spellStart"/>
      <w:r w:rsidR="00D10690" w:rsidRPr="00DE135A">
        <w:rPr>
          <w:rFonts w:ascii="Sylfaen" w:hAnsi="Sylfaen"/>
          <w:color w:val="410C01"/>
          <w:sz w:val="20"/>
          <w:szCs w:val="20"/>
        </w:rPr>
        <w:t>Sh</w:t>
      </w:r>
      <w:proofErr w:type="spellEnd"/>
      <w:r w:rsidR="00D10690" w:rsidRPr="00DE135A">
        <w:rPr>
          <w:rFonts w:ascii="Sylfaen" w:hAnsi="Sylfaen"/>
          <w:color w:val="410C01"/>
          <w:sz w:val="20"/>
          <w:szCs w:val="20"/>
        </w:rPr>
        <w:t xml:space="preserve"> minimal pair</w:t>
      </w:r>
    </w:p>
    <w:p w14:paraId="42D9FFA1" w14:textId="139E9625" w:rsidR="000F0927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Critical </w:t>
      </w:r>
      <w:r w:rsidR="00D10690" w:rsidRPr="00DE135A">
        <w:rPr>
          <w:rFonts w:ascii="Sylfaen" w:hAnsi="Sylfaen"/>
          <w:i/>
          <w:iCs/>
          <w:color w:val="410C01"/>
          <w:sz w:val="20"/>
          <w:szCs w:val="20"/>
        </w:rPr>
        <w:t>Set of Materials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>: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10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unique </w:t>
      </w:r>
      <w:r w:rsidR="00D10690" w:rsidRPr="00DE135A">
        <w:rPr>
          <w:rFonts w:ascii="Sylfaen" w:hAnsi="Sylfaen"/>
          <w:color w:val="410C01"/>
          <w:sz w:val="20"/>
          <w:szCs w:val="20"/>
        </w:rPr>
        <w:t>items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>–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>2</w:t>
      </w:r>
      <w:r w:rsidR="00D10690" w:rsidRPr="00DE135A">
        <w:rPr>
          <w:rFonts w:ascii="Sylfaen" w:hAnsi="Sylfaen"/>
          <w:color w:val="410C01"/>
          <w:sz w:val="20"/>
          <w:szCs w:val="20"/>
        </w:rPr>
        <w:t xml:space="preserve"> sets total (A &amp; B)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</w:p>
    <w:p w14:paraId="157EC8F0" w14:textId="625814C3" w:rsidR="00D10690" w:rsidRPr="00DE135A" w:rsidRDefault="000F0927" w:rsidP="000F0927">
      <w:pPr>
        <w:ind w:left="144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 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 </w:t>
      </w:r>
      <w:r w:rsidRPr="00DE135A">
        <w:rPr>
          <w:rFonts w:ascii="Sylfaen" w:hAnsi="Sylfaen"/>
          <w:color w:val="410C01"/>
          <w:sz w:val="20"/>
          <w:szCs w:val="20"/>
        </w:rPr>
        <w:t>Divided to be assigned a shift condition</w:t>
      </w:r>
    </w:p>
    <w:p w14:paraId="08B0315D" w14:textId="67766449" w:rsidR="000F0927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Critical Materials: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>Refers to all critical items</w:t>
      </w:r>
    </w:p>
    <w:p w14:paraId="6EEC3DFE" w14:textId="4F70B582" w:rsidR="00D10690" w:rsidRPr="00DE135A" w:rsidRDefault="00D10690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1B995771" w14:textId="6668410F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Shift</w:t>
      </w:r>
      <w:r w:rsidR="00AB1E12" w:rsidRPr="00DE135A">
        <w:rPr>
          <w:rFonts w:ascii="Sylfaen" w:hAnsi="Sylfaen"/>
          <w:color w:val="410C01"/>
          <w:sz w:val="20"/>
          <w:szCs w:val="20"/>
          <w:u w:val="single"/>
        </w:rPr>
        <w:t xml:space="preserve"> Condition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Ambiguous or Unambiguous </w:t>
      </w:r>
      <w:r w:rsidR="00AB1E12" w:rsidRPr="00DE135A">
        <w:rPr>
          <w:rFonts w:ascii="Sylfaen" w:hAnsi="Sylfaen"/>
          <w:color w:val="410C01"/>
          <w:sz w:val="20"/>
          <w:szCs w:val="20"/>
        </w:rPr>
        <w:t>(A, U)</w:t>
      </w:r>
    </w:p>
    <w:p w14:paraId="469A8F4E" w14:textId="17B22652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Whether the item simulates a typical or atypical S/</w:t>
      </w:r>
      <w:proofErr w:type="spellStart"/>
      <w:r w:rsidRPr="00DE135A">
        <w:rPr>
          <w:rFonts w:ascii="Sylfaen" w:hAnsi="Sylfaen"/>
          <w:color w:val="410C01"/>
          <w:sz w:val="20"/>
          <w:szCs w:val="20"/>
        </w:rPr>
        <w:t>Sh</w:t>
      </w:r>
      <w:proofErr w:type="spellEnd"/>
      <w:r w:rsidRPr="00DE135A">
        <w:rPr>
          <w:rFonts w:ascii="Sylfaen" w:hAnsi="Sylfaen"/>
          <w:color w:val="410C01"/>
          <w:sz w:val="20"/>
          <w:szCs w:val="20"/>
        </w:rPr>
        <w:t xml:space="preserve"> production</w:t>
      </w:r>
    </w:p>
    <w:p w14:paraId="2874E21F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51BAEDBA" w14:textId="2A4068F9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>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Male or Female </w:t>
      </w:r>
      <w:r w:rsidR="00AB1E12" w:rsidRPr="00DE135A">
        <w:rPr>
          <w:rFonts w:ascii="Sylfaen" w:hAnsi="Sylfaen"/>
          <w:color w:val="410C01"/>
          <w:sz w:val="20"/>
          <w:szCs w:val="20"/>
        </w:rPr>
        <w:t>(M, F)</w:t>
      </w:r>
    </w:p>
    <w:p w14:paraId="5EE23F2E" w14:textId="2A8DE2DE" w:rsidR="00D10690" w:rsidRPr="00DE135A" w:rsidRDefault="000F0927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2 distinct talkers</w:t>
      </w:r>
    </w:p>
    <w:p w14:paraId="2045253C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78D38005" w14:textId="7ED801A8" w:rsidR="00AB1E12" w:rsidRPr="00DE135A" w:rsidRDefault="00D10690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="00AB1E12"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 xml:space="preserve">Left or Right </w:t>
      </w:r>
      <w:r w:rsidR="00AB1E12" w:rsidRPr="00DE135A">
        <w:rPr>
          <w:rFonts w:ascii="Sylfaen" w:hAnsi="Sylfaen"/>
          <w:color w:val="410C01"/>
          <w:sz w:val="20"/>
          <w:szCs w:val="20"/>
        </w:rPr>
        <w:t>(L, R)</w:t>
      </w:r>
    </w:p>
    <w:p w14:paraId="3F08BADB" w14:textId="7B03BD4E" w:rsidR="000F0927" w:rsidRPr="00DE135A" w:rsidRDefault="00AB1E12" w:rsidP="00DE135A">
      <w:pPr>
        <w:ind w:left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S</w:t>
      </w:r>
      <w:r w:rsidR="00D10690" w:rsidRPr="00DE135A">
        <w:rPr>
          <w:rFonts w:ascii="Sylfaen" w:hAnsi="Sylfaen"/>
          <w:color w:val="410C01"/>
          <w:sz w:val="20"/>
          <w:szCs w:val="20"/>
        </w:rPr>
        <w:t>imulates the talkers in different spatial positions</w:t>
      </w:r>
    </w:p>
    <w:p w14:paraId="6F721ACE" w14:textId="1076F7AF" w:rsidR="000F0927" w:rsidRPr="00DE135A" w:rsidRDefault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Filler Stims</w:t>
      </w:r>
    </w:p>
    <w:p w14:paraId="5C42F9D3" w14:textId="690A61F3" w:rsidR="000F0927" w:rsidRPr="00DE135A" w:rsidRDefault="00AB1E12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>Item: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  Each Word/Nonword pairing</w:t>
      </w:r>
    </w:p>
    <w:p w14:paraId="49A4A96D" w14:textId="2DFB492D" w:rsidR="000F0927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Filler </w:t>
      </w:r>
      <w:r w:rsidR="000F0927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Set of Materials: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20 unique </w:t>
      </w:r>
      <w:r w:rsidRPr="00DE135A">
        <w:rPr>
          <w:rFonts w:ascii="Sylfaen" w:hAnsi="Sylfaen"/>
          <w:color w:val="410C01"/>
          <w:sz w:val="20"/>
          <w:szCs w:val="20"/>
        </w:rPr>
        <w:t xml:space="preserve">items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– 3 sets total (A, B, &amp; C) </w:t>
      </w:r>
    </w:p>
    <w:p w14:paraId="32D1AC87" w14:textId="598257F7" w:rsidR="000F0927" w:rsidRDefault="00AB1E12" w:rsidP="000F0927">
      <w:pPr>
        <w:ind w:left="72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          </w:t>
      </w:r>
      <w:r w:rsidR="000F0927" w:rsidRPr="00DE135A">
        <w:rPr>
          <w:rFonts w:ascii="Sylfaen" w:hAnsi="Sylfaen"/>
          <w:color w:val="410C01"/>
          <w:sz w:val="20"/>
          <w:szCs w:val="20"/>
        </w:rPr>
        <w:t xml:space="preserve">Divided for list assignment to prevent filler items from playing multiple times per list </w:t>
      </w:r>
    </w:p>
    <w:p w14:paraId="787577AB" w14:textId="1D652643" w:rsidR="00DE135A" w:rsidRPr="00BF4EB4" w:rsidRDefault="00DE135A" w:rsidP="00DE135A">
      <w:r>
        <w:rPr>
          <w:rFonts w:ascii="Sylfaen" w:hAnsi="Sylfaen"/>
          <w:i/>
          <w:iCs/>
          <w:color w:val="410C01"/>
          <w:sz w:val="20"/>
          <w:szCs w:val="20"/>
        </w:rPr>
        <w:t>Version of a Set of Materials</w:t>
      </w:r>
      <w:r w:rsidR="00BF4EB4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BF4EB4">
        <w:rPr>
          <w:rFonts w:ascii="Sylfaen" w:hAnsi="Sylfaen"/>
          <w:color w:val="410C01"/>
          <w:sz w:val="20"/>
          <w:szCs w:val="20"/>
        </w:rPr>
        <w:t xml:space="preserve">The same Filler Items with every possible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Voice</w:t>
      </w:r>
      <w:r w:rsidR="00BF4EB4">
        <w:rPr>
          <w:rFonts w:ascii="Sylfaen" w:hAnsi="Sylfaen"/>
          <w:color w:val="410C01"/>
          <w:sz w:val="20"/>
          <w:szCs w:val="20"/>
        </w:rPr>
        <w:t xml:space="preserve"> x </w:t>
      </w:r>
      <w:r w:rsidR="00BF4EB4" w:rsidRPr="00BF4EB4">
        <w:rPr>
          <w:rFonts w:ascii="Sylfaen" w:hAnsi="Sylfaen"/>
          <w:color w:val="410C01"/>
          <w:sz w:val="20"/>
          <w:szCs w:val="20"/>
          <w:u w:val="single"/>
        </w:rPr>
        <w:t>Ear</w:t>
      </w:r>
      <w:r w:rsidR="00BF4EB4">
        <w:rPr>
          <w:rFonts w:ascii="Sylfaen" w:hAnsi="Sylfaen"/>
          <w:color w:val="410C01"/>
          <w:sz w:val="20"/>
          <w:szCs w:val="20"/>
        </w:rPr>
        <w:t xml:space="preserve"> assignment</w:t>
      </w:r>
    </w:p>
    <w:p w14:paraId="0C46369D" w14:textId="0AD0A5DC" w:rsidR="000F0927" w:rsidRPr="00DE135A" w:rsidRDefault="000F0927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Filler Materials</w:t>
      </w:r>
      <w:r w:rsidR="00AB1E12"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: </w:t>
      </w:r>
      <w:r w:rsidR="00AB1E12" w:rsidRPr="00DE135A">
        <w:rPr>
          <w:rFonts w:ascii="Sylfaen" w:hAnsi="Sylfaen"/>
          <w:color w:val="410C01"/>
          <w:sz w:val="20"/>
          <w:szCs w:val="20"/>
        </w:rPr>
        <w:t>Refers to all filler items</w:t>
      </w:r>
    </w:p>
    <w:p w14:paraId="01779A9A" w14:textId="37DD408D" w:rsidR="00AB1E12" w:rsidRPr="00DE135A" w:rsidRDefault="00AB1E12" w:rsidP="000F0927">
      <w:pPr>
        <w:rPr>
          <w:rFonts w:ascii="Sylfaen" w:hAnsi="Sylfaen"/>
          <w:i/>
          <w:iCs/>
          <w:color w:val="410C01"/>
          <w:sz w:val="20"/>
          <w:szCs w:val="20"/>
        </w:rPr>
      </w:pPr>
      <w:r w:rsidRPr="00DE135A">
        <w:rPr>
          <w:rFonts w:ascii="Sylfaen" w:hAnsi="Sylfaen"/>
          <w:i/>
          <w:iCs/>
          <w:color w:val="410C01"/>
          <w:sz w:val="20"/>
          <w:szCs w:val="20"/>
        </w:rPr>
        <w:t>Modifiers</w:t>
      </w:r>
    </w:p>
    <w:p w14:paraId="759734C1" w14:textId="765A381D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Word</w:t>
      </w:r>
      <w:r w:rsidRPr="00DE135A">
        <w:rPr>
          <w:rFonts w:ascii="Sylfaen" w:hAnsi="Sylfaen"/>
          <w:color w:val="410C01"/>
          <w:sz w:val="20"/>
          <w:szCs w:val="20"/>
        </w:rPr>
        <w:t xml:space="preserve">: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  <w:t>Word or Nonword (W, N)</w:t>
      </w:r>
    </w:p>
    <w:p w14:paraId="3E0225DB" w14:textId="059990C9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Whether the </w:t>
      </w:r>
      <w:r w:rsidRPr="00DE135A">
        <w:rPr>
          <w:rFonts w:ascii="Sylfaen" w:hAnsi="Sylfaen"/>
          <w:color w:val="410C01"/>
          <w:sz w:val="20"/>
          <w:szCs w:val="20"/>
        </w:rPr>
        <w:t>attended talker produces a word or a nonword</w:t>
      </w:r>
    </w:p>
    <w:p w14:paraId="6F541E99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50798D04" w14:textId="26F13909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>Male or Female</w:t>
      </w:r>
      <w:r w:rsidRPr="00DE135A">
        <w:rPr>
          <w:rFonts w:ascii="Sylfaen" w:hAnsi="Sylfaen"/>
          <w:color w:val="410C01"/>
          <w:sz w:val="20"/>
          <w:szCs w:val="20"/>
        </w:rPr>
        <w:t xml:space="preserve"> (M, F)</w:t>
      </w:r>
    </w:p>
    <w:p w14:paraId="3CE9C78F" w14:textId="108F884E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2 distinct talkers</w:t>
      </w:r>
    </w:p>
    <w:p w14:paraId="6D6CE4FC" w14:textId="77777777" w:rsidR="00AB1E12" w:rsidRPr="00DE135A" w:rsidRDefault="00AB1E12" w:rsidP="00AB1E12">
      <w:pPr>
        <w:ind w:left="1440" w:firstLine="720"/>
        <w:rPr>
          <w:rFonts w:ascii="Sylfaen" w:hAnsi="Sylfaen"/>
          <w:color w:val="410C01"/>
          <w:sz w:val="2"/>
          <w:szCs w:val="2"/>
        </w:rPr>
      </w:pPr>
    </w:p>
    <w:p w14:paraId="7124D5D1" w14:textId="587AC6CE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</w:t>
      </w:r>
      <w:r w:rsidRPr="00DE135A">
        <w:rPr>
          <w:rFonts w:ascii="Sylfaen" w:hAnsi="Sylfaen"/>
          <w:color w:val="410C01"/>
          <w:sz w:val="20"/>
          <w:szCs w:val="20"/>
        </w:rPr>
        <w:t xml:space="preserve">:  </w:t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ab/>
      </w:r>
      <w:r w:rsidRPr="00DE135A">
        <w:rPr>
          <w:rFonts w:ascii="Sylfaen" w:hAnsi="Sylfaen"/>
          <w:color w:val="410C01"/>
          <w:sz w:val="20"/>
          <w:szCs w:val="20"/>
        </w:rPr>
        <w:t>Left or Right</w:t>
      </w:r>
      <w:r w:rsidRPr="00DE135A">
        <w:rPr>
          <w:rFonts w:ascii="Sylfaen" w:hAnsi="Sylfaen"/>
          <w:color w:val="410C01"/>
          <w:sz w:val="20"/>
          <w:szCs w:val="20"/>
        </w:rPr>
        <w:t xml:space="preserve"> (L, R)</w:t>
      </w:r>
    </w:p>
    <w:p w14:paraId="3574109C" w14:textId="38821322" w:rsidR="00AB1E12" w:rsidRPr="00DE135A" w:rsidRDefault="00AB1E12" w:rsidP="00AB1E12">
      <w:pPr>
        <w:ind w:left="2160"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Simulates the talkers in different spatial positions</w:t>
      </w:r>
    </w:p>
    <w:p w14:paraId="4E975B13" w14:textId="1F8DBBC0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</w:p>
    <w:p w14:paraId="1B68720B" w14:textId="531E2316" w:rsidR="00AB1E12" w:rsidRPr="00DE135A" w:rsidRDefault="00AB1E12" w:rsidP="000F0927">
      <w:pPr>
        <w:rPr>
          <w:rFonts w:ascii="Sylfaen" w:hAnsi="Sylfaen"/>
          <w:color w:val="410C01"/>
          <w:sz w:val="24"/>
          <w:szCs w:val="24"/>
        </w:rPr>
      </w:pPr>
      <w:r w:rsidRPr="00DE135A">
        <w:rPr>
          <w:rFonts w:ascii="Sylfaen" w:hAnsi="Sylfaen"/>
          <w:color w:val="410C01"/>
          <w:sz w:val="24"/>
          <w:szCs w:val="24"/>
        </w:rPr>
        <w:lastRenderedPageBreak/>
        <w:t>List Design:</w:t>
      </w:r>
    </w:p>
    <w:p w14:paraId="26052E88" w14:textId="79A2E9CB" w:rsidR="00DE135A" w:rsidRPr="00DE135A" w:rsidRDefault="00AB1E12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Critical Materials </w:t>
      </w:r>
      <w:r w:rsidRPr="00DE135A">
        <w:rPr>
          <w:rFonts w:ascii="Sylfaen" w:hAnsi="Sylfaen"/>
          <w:color w:val="410C01"/>
          <w:sz w:val="20"/>
          <w:szCs w:val="20"/>
        </w:rPr>
        <w:t>x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Shift </w:t>
      </w:r>
      <w:r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Voice </w:t>
      </w:r>
      <w:r w:rsidRPr="00DE135A">
        <w:rPr>
          <w:rFonts w:ascii="Sylfaen" w:hAnsi="Sylfaen"/>
          <w:color w:val="410C01"/>
          <w:sz w:val="20"/>
          <w:szCs w:val="20"/>
        </w:rPr>
        <w:t xml:space="preserve">x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Ear -&gt; 16 Lists </w:t>
      </w:r>
    </w:p>
    <w:p w14:paraId="3892ABA3" w14:textId="022FCB6C" w:rsidR="00AB1E12" w:rsidRPr="00DE135A" w:rsidRDefault="00AB1E12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Which 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>set of critical</w:t>
      </w:r>
      <w:r w:rsidR="00DE135A" w:rsidRPr="00DE135A">
        <w:rPr>
          <w:rFonts w:ascii="Sylfaen" w:hAnsi="Sylfaen"/>
          <w:color w:val="410C01"/>
          <w:sz w:val="20"/>
          <w:szCs w:val="20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materials (A,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 xml:space="preserve">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B)</w:t>
      </w:r>
      <w:r w:rsidRPr="00DE135A">
        <w:rPr>
          <w:rFonts w:ascii="Sylfaen" w:hAnsi="Sylfaen"/>
          <w:color w:val="410C01"/>
          <w:sz w:val="20"/>
          <w:szCs w:val="20"/>
        </w:rPr>
        <w:t xml:space="preserve"> are assigned to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shift condition (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>A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 xml:space="preserve">, </w:t>
      </w:r>
      <w:r w:rsidR="00DE135A" w:rsidRPr="00DE135A">
        <w:rPr>
          <w:rFonts w:ascii="Sylfaen" w:hAnsi="Sylfaen"/>
          <w:color w:val="410C01"/>
          <w:sz w:val="20"/>
          <w:szCs w:val="20"/>
          <w:u w:val="single"/>
        </w:rPr>
        <w:t>U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)</w:t>
      </w:r>
      <w:r w:rsidRPr="00DE135A">
        <w:rPr>
          <w:rFonts w:ascii="Sylfaen" w:hAnsi="Sylfaen"/>
          <w:color w:val="410C01"/>
          <w:sz w:val="20"/>
          <w:szCs w:val="20"/>
        </w:rPr>
        <w:t xml:space="preserve">,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voice (M, F)</w:t>
      </w:r>
      <w:r w:rsidRPr="00DE135A">
        <w:rPr>
          <w:rFonts w:ascii="Sylfaen" w:hAnsi="Sylfaen"/>
          <w:color w:val="410C01"/>
          <w:sz w:val="20"/>
          <w:szCs w:val="20"/>
        </w:rPr>
        <w:t xml:space="preserve">, and which </w:t>
      </w:r>
      <w:r w:rsidRPr="00DE135A">
        <w:rPr>
          <w:rFonts w:ascii="Sylfaen" w:hAnsi="Sylfaen"/>
          <w:color w:val="410C01"/>
          <w:sz w:val="20"/>
          <w:szCs w:val="20"/>
          <w:u w:val="single"/>
        </w:rPr>
        <w:t>ear (L, R)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36CC9AD9" w14:textId="6B80EE0A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</w:p>
    <w:p w14:paraId="69575A66" w14:textId="7FD8C808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number of critical items is ¼ of the total number of items in each list.</w:t>
      </w:r>
    </w:p>
    <w:p w14:paraId="7F5BD1C2" w14:textId="5733D950" w:rsidR="00DE135A" w:rsidRPr="00DE135A" w:rsidRDefault="00DE135A" w:rsidP="000F0927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Critical Items = </w:t>
      </w:r>
      <w:proofErr w:type="gramStart"/>
      <w:r w:rsidRPr="00DE135A">
        <w:rPr>
          <w:rFonts w:ascii="Sylfaen" w:hAnsi="Sylfaen"/>
          <w:b/>
          <w:bCs/>
          <w:color w:val="410C01"/>
          <w:sz w:val="20"/>
          <w:szCs w:val="20"/>
        </w:rPr>
        <w:t>20 :</w:t>
      </w:r>
      <w:proofErr w:type="gramEnd"/>
      <w:r w:rsidRPr="00DE135A">
        <w:rPr>
          <w:rFonts w:ascii="Sylfaen" w:hAnsi="Sylfaen"/>
          <w:b/>
          <w:bCs/>
          <w:color w:val="410C01"/>
          <w:sz w:val="20"/>
          <w:szCs w:val="20"/>
        </w:rPr>
        <w:t xml:space="preserve"> Filler Items = 60</w:t>
      </w:r>
    </w:p>
    <w:p w14:paraId="3BB3821A" w14:textId="09ED3BEF" w:rsidR="00DE135A" w:rsidRPr="00DE135A" w:rsidRDefault="00DE135A" w:rsidP="000F0927">
      <w:pPr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b/>
          <w:bCs/>
          <w:color w:val="410C01"/>
          <w:sz w:val="20"/>
          <w:szCs w:val="20"/>
        </w:rPr>
        <w:t>Total Number of trials per list: 80</w:t>
      </w:r>
    </w:p>
    <w:p w14:paraId="3F156E41" w14:textId="1ABC5DA8" w:rsidR="00DE135A" w:rsidRPr="00DE135A" w:rsidRDefault="00DE135A" w:rsidP="00DE135A">
      <w:pPr>
        <w:ind w:firstLine="720"/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In ½ (40) of the trials:</w:t>
      </w:r>
    </w:p>
    <w:p w14:paraId="73F494AC" w14:textId="07D630A9" w:rsidR="00DE135A" w:rsidRPr="00DE135A" w:rsidRDefault="00DE135A" w:rsidP="00DE135A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attended talker must be Male; The attended talker must be Female</w:t>
      </w:r>
    </w:p>
    <w:p w14:paraId="0CDC0AA5" w14:textId="798EFD67" w:rsidR="00BF4EB4" w:rsidRDefault="00DE135A" w:rsidP="00BF4EB4">
      <w:pPr>
        <w:pStyle w:val="ListParagraph"/>
        <w:numPr>
          <w:ilvl w:val="0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>The attended talker must be in the Left Ear; The attended talker must be in the Right Ear</w:t>
      </w:r>
    </w:p>
    <w:p w14:paraId="7D9C4D3A" w14:textId="1DB7D810" w:rsidR="00BF4EB4" w:rsidRPr="00BF4EB4" w:rsidRDefault="00BF4EB4" w:rsidP="00BF4EB4">
      <w:pPr>
        <w:ind w:left="720"/>
        <w:rPr>
          <w:rFonts w:ascii="Sylfaen" w:hAnsi="Sylfaen"/>
          <w:b/>
          <w:bCs/>
          <w:color w:val="410C01"/>
          <w:sz w:val="20"/>
          <w:szCs w:val="20"/>
        </w:rPr>
      </w:pPr>
      <w:r w:rsidRPr="00DE135A">
        <w:rPr>
          <w:rFonts w:ascii="Sylfaen" w:hAnsi="Sylfaen"/>
          <w:noProof/>
          <w:color w:val="410C0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3BFF66" wp14:editId="2619F4F2">
            <wp:simplePos x="0" y="0"/>
            <wp:positionH relativeFrom="margin">
              <wp:posOffset>596798</wp:posOffset>
            </wp:positionH>
            <wp:positionV relativeFrom="paragraph">
              <wp:posOffset>344785</wp:posOffset>
            </wp:positionV>
            <wp:extent cx="4443258" cy="1954199"/>
            <wp:effectExtent l="0" t="0" r="0" b="825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58" cy="195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EB4">
        <w:rPr>
          <w:rFonts w:ascii="Sylfaen" w:hAnsi="Sylfaen"/>
          <w:b/>
          <w:bCs/>
          <w:color w:val="410C01"/>
          <w:sz w:val="20"/>
          <w:szCs w:val="20"/>
        </w:rPr>
        <w:t xml:space="preserve">Create 4 versions of each set -&gt; one version of each Filler Material Set is assigned to each list </w:t>
      </w:r>
    </w:p>
    <w:p w14:paraId="392DB176" w14:textId="7779FBA5" w:rsidR="00BF4EB4" w:rsidRDefault="00BF4EB4" w:rsidP="00DE135A">
      <w:pPr>
        <w:rPr>
          <w:rFonts w:ascii="Sylfaen" w:hAnsi="Sylfaen"/>
          <w:i/>
          <w:iCs/>
          <w:color w:val="410C01"/>
          <w:sz w:val="18"/>
          <w:szCs w:val="18"/>
        </w:rPr>
      </w:pPr>
    </w:p>
    <w:p w14:paraId="4FA88E02" w14:textId="3AEA734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1</w:t>
      </w:r>
    </w:p>
    <w:p w14:paraId="105CC676" w14:textId="5815BFEB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52364747" w14:textId="13867F1F" w:rsidR="00DE135A" w:rsidRPr="00BF4EB4" w:rsidRDefault="00DE135A" w:rsidP="00DE135A">
      <w:pPr>
        <w:pStyle w:val="ListParagraph"/>
        <w:numPr>
          <w:ilvl w:val="1"/>
          <w:numId w:val="2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0759414B" w14:textId="029299B6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2</w:t>
      </w:r>
    </w:p>
    <w:p w14:paraId="062A8D34" w14:textId="24F85E81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2977A4C9" w14:textId="6807076A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6DF982E4" w14:textId="7E2419D0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3</w:t>
      </w:r>
    </w:p>
    <w:p w14:paraId="181F56CC" w14:textId="48161B16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05518E3B" w14:textId="4E1514C3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24CA10CD" w14:textId="59679FCF" w:rsidR="00DE135A" w:rsidRPr="00BF4EB4" w:rsidRDefault="00DE135A" w:rsidP="00DE135A">
      <w:pPr>
        <w:rPr>
          <w:rFonts w:ascii="Sylfaen" w:hAnsi="Sylfaen"/>
          <w:i/>
          <w:iCs/>
          <w:color w:val="410C01"/>
          <w:sz w:val="18"/>
          <w:szCs w:val="18"/>
        </w:rPr>
      </w:pPr>
      <w:r w:rsidRPr="00BF4EB4">
        <w:rPr>
          <w:rFonts w:ascii="Sylfaen" w:hAnsi="Sylfaen"/>
          <w:i/>
          <w:iCs/>
          <w:color w:val="410C01"/>
          <w:sz w:val="18"/>
          <w:szCs w:val="18"/>
        </w:rPr>
        <w:t>Version 4</w:t>
      </w:r>
    </w:p>
    <w:p w14:paraId="76F3581E" w14:textId="189D774A" w:rsidR="00DE135A" w:rsidRPr="00BF4EB4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Left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Word</w:t>
      </w:r>
    </w:p>
    <w:p w14:paraId="5527CB67" w14:textId="6C9B9FB6" w:rsidR="00DE135A" w:rsidRPr="00BF4EB4" w:rsidRDefault="00DE135A" w:rsidP="00DE135A">
      <w:pPr>
        <w:pStyle w:val="ListParagraph"/>
        <w:numPr>
          <w:ilvl w:val="1"/>
          <w:numId w:val="3"/>
        </w:numPr>
        <w:rPr>
          <w:rFonts w:ascii="Sylfaen" w:hAnsi="Sylfaen"/>
          <w:b/>
          <w:bCs/>
          <w:color w:val="410C01"/>
          <w:sz w:val="18"/>
          <w:szCs w:val="18"/>
        </w:rPr>
      </w:pPr>
      <w:r w:rsidRPr="00BF4EB4">
        <w:rPr>
          <w:rFonts w:ascii="Sylfaen" w:hAnsi="Sylfaen"/>
          <w:color w:val="410C01"/>
          <w:sz w:val="18"/>
          <w:szCs w:val="18"/>
        </w:rPr>
        <w:t xml:space="preserve">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Female Talker</w:t>
      </w:r>
      <w:r w:rsidRPr="00BF4EB4">
        <w:rPr>
          <w:rFonts w:ascii="Sylfaen" w:hAnsi="Sylfaen"/>
          <w:color w:val="410C01"/>
          <w:sz w:val="18"/>
          <w:szCs w:val="18"/>
        </w:rPr>
        <w:t xml:space="preserve"> is in the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Right Ear</w:t>
      </w:r>
      <w:r w:rsidRPr="00BF4EB4">
        <w:rPr>
          <w:rFonts w:ascii="Sylfaen" w:hAnsi="Sylfaen"/>
          <w:color w:val="410C01"/>
          <w:sz w:val="18"/>
          <w:szCs w:val="18"/>
        </w:rPr>
        <w:t xml:space="preserve"> and produces a </w:t>
      </w:r>
      <w:r w:rsidRPr="00BF4EB4">
        <w:rPr>
          <w:rFonts w:ascii="Sylfaen" w:hAnsi="Sylfaen"/>
          <w:b/>
          <w:bCs/>
          <w:color w:val="410C01"/>
          <w:sz w:val="18"/>
          <w:szCs w:val="18"/>
        </w:rPr>
        <w:t>Nonword</w:t>
      </w:r>
    </w:p>
    <w:p w14:paraId="72B30B7A" w14:textId="3A78912A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lastRenderedPageBreak/>
        <w:t xml:space="preserve">Then we chose the appropriate version of each set to create each of the lists. </w:t>
      </w:r>
      <w:r w:rsidRPr="00DE135A">
        <w:rPr>
          <w:rFonts w:ascii="Sylfaen" w:hAnsi="Sylfaen"/>
          <w:i/>
          <w:iCs/>
          <w:color w:val="410C01"/>
          <w:sz w:val="20"/>
          <w:szCs w:val="20"/>
        </w:rPr>
        <w:t xml:space="preserve">Which version was selected is dependent on the Ear and Gender of the Attended Talker in the </w:t>
      </w:r>
      <w:r w:rsidRPr="00DE135A">
        <w:rPr>
          <w:rFonts w:ascii="Sylfaen" w:hAnsi="Sylfaen"/>
          <w:b/>
          <w:bCs/>
          <w:i/>
          <w:iCs/>
          <w:color w:val="410C01"/>
          <w:sz w:val="20"/>
          <w:szCs w:val="20"/>
        </w:rPr>
        <w:t>Critical Trials.</w:t>
      </w:r>
    </w:p>
    <w:p w14:paraId="59CC3816" w14:textId="77777777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A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attended talker spoke in the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Opposite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produced a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Nonword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0A908C12" w14:textId="77777777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B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attended talker spoke in the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Opposite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produced a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Word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665A4D7A" w14:textId="77777777" w:rsidR="00DE135A" w:rsidRPr="00DE135A" w:rsidRDefault="00DE135A" w:rsidP="00DE135A">
      <w:pPr>
        <w:pStyle w:val="ListParagraph"/>
        <w:numPr>
          <w:ilvl w:val="0"/>
          <w:numId w:val="3"/>
        </w:num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noProof/>
          <w:color w:val="410C0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C152CF9" wp14:editId="736B000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971415" cy="3003550"/>
            <wp:effectExtent l="0" t="0" r="635" b="635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35A">
        <w:rPr>
          <w:rFonts w:ascii="Sylfaen" w:hAnsi="Sylfaen"/>
          <w:color w:val="410C01"/>
          <w:sz w:val="20"/>
          <w:szCs w:val="20"/>
        </w:rPr>
        <w:t xml:space="preserve">For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Set C</w:t>
      </w:r>
      <w:r w:rsidRPr="00DE135A">
        <w:rPr>
          <w:rFonts w:ascii="Sylfaen" w:hAnsi="Sylfaen"/>
          <w:color w:val="410C01"/>
          <w:sz w:val="20"/>
          <w:szCs w:val="20"/>
        </w:rPr>
        <w:t xml:space="preserve">, the attended talker spoke in the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Same Ear</w:t>
      </w:r>
      <w:r w:rsidRPr="00DE135A">
        <w:rPr>
          <w:rFonts w:ascii="Sylfaen" w:hAnsi="Sylfaen"/>
          <w:color w:val="410C01"/>
          <w:sz w:val="20"/>
          <w:szCs w:val="20"/>
        </w:rPr>
        <w:t xml:space="preserve"> as in the critical trials and produced a </w:t>
      </w:r>
      <w:r w:rsidRPr="00DE135A">
        <w:rPr>
          <w:rFonts w:ascii="Sylfaen" w:hAnsi="Sylfaen"/>
          <w:b/>
          <w:bCs/>
          <w:color w:val="410C01"/>
          <w:sz w:val="20"/>
          <w:szCs w:val="20"/>
        </w:rPr>
        <w:t>Nonword</w:t>
      </w:r>
      <w:r w:rsidRPr="00DE135A">
        <w:rPr>
          <w:rFonts w:ascii="Sylfaen" w:hAnsi="Sylfaen"/>
          <w:color w:val="410C01"/>
          <w:sz w:val="20"/>
          <w:szCs w:val="20"/>
        </w:rPr>
        <w:t>.</w:t>
      </w:r>
    </w:p>
    <w:p w14:paraId="315B3157" w14:textId="77777777" w:rsidR="00DE135A" w:rsidRPr="00DE135A" w:rsidRDefault="00DE135A" w:rsidP="00DE135A">
      <w:pPr>
        <w:pStyle w:val="ListParagraph"/>
        <w:rPr>
          <w:rFonts w:ascii="Sylfaen" w:hAnsi="Sylfaen"/>
          <w:color w:val="410C01"/>
          <w:sz w:val="20"/>
          <w:szCs w:val="20"/>
        </w:rPr>
      </w:pPr>
    </w:p>
    <w:p w14:paraId="12809F4A" w14:textId="77777777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  <w:r w:rsidRPr="00DE135A">
        <w:rPr>
          <w:rFonts w:ascii="Sylfaen" w:hAnsi="Sylfaen"/>
          <w:color w:val="410C01"/>
          <w:sz w:val="20"/>
          <w:szCs w:val="20"/>
        </w:rPr>
        <w:t xml:space="preserve">This approach guarantees that no words or nonwords are repeated between or across talkers within a given trial and works within the confines of the original stimuli from </w:t>
      </w:r>
      <w:proofErr w:type="spellStart"/>
      <w:r w:rsidRPr="00DE135A">
        <w:rPr>
          <w:rFonts w:ascii="Sylfaen" w:hAnsi="Sylfaen"/>
          <w:color w:val="410C01"/>
          <w:sz w:val="20"/>
          <w:szCs w:val="20"/>
        </w:rPr>
        <w:t>Kraljic</w:t>
      </w:r>
      <w:proofErr w:type="spellEnd"/>
      <w:r w:rsidRPr="00DE135A">
        <w:rPr>
          <w:rFonts w:ascii="Sylfaen" w:hAnsi="Sylfaen"/>
          <w:color w:val="410C01"/>
          <w:sz w:val="20"/>
          <w:szCs w:val="20"/>
        </w:rPr>
        <w:t xml:space="preserve"> &amp; Samuel, 2005.</w:t>
      </w:r>
    </w:p>
    <w:p w14:paraId="6B6B94B3" w14:textId="77777777" w:rsidR="00DE135A" w:rsidRPr="00DE135A" w:rsidRDefault="00DE135A" w:rsidP="00DE135A">
      <w:pPr>
        <w:rPr>
          <w:rFonts w:ascii="Sylfaen" w:hAnsi="Sylfaen"/>
          <w:color w:val="410C01"/>
          <w:sz w:val="20"/>
          <w:szCs w:val="20"/>
        </w:rPr>
      </w:pPr>
    </w:p>
    <w:p w14:paraId="68E9B847" w14:textId="32FAFD07" w:rsidR="00DE135A" w:rsidRPr="00DE135A" w:rsidRDefault="00DE135A" w:rsidP="00DE135A">
      <w:pPr>
        <w:rPr>
          <w:rFonts w:ascii="Sylfaen" w:hAnsi="Sylfaen"/>
          <w:i/>
          <w:iCs/>
          <w:color w:val="410C01"/>
          <w:sz w:val="20"/>
          <w:szCs w:val="20"/>
        </w:rPr>
      </w:pPr>
    </w:p>
    <w:sectPr w:rsidR="00DE135A" w:rsidRPr="00DE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0A9"/>
    <w:multiLevelType w:val="hybridMultilevel"/>
    <w:tmpl w:val="BDB2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929E6"/>
    <w:multiLevelType w:val="hybridMultilevel"/>
    <w:tmpl w:val="5E066570"/>
    <w:lvl w:ilvl="0" w:tplc="6630B306">
      <w:start w:val="20"/>
      <w:numFmt w:val="bullet"/>
      <w:lvlText w:val="-"/>
      <w:lvlJc w:val="left"/>
      <w:pPr>
        <w:ind w:left="180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D4736D"/>
    <w:multiLevelType w:val="hybridMultilevel"/>
    <w:tmpl w:val="E96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219">
    <w:abstractNumId w:val="1"/>
  </w:num>
  <w:num w:numId="2" w16cid:durableId="494496431">
    <w:abstractNumId w:val="2"/>
  </w:num>
  <w:num w:numId="3" w16cid:durableId="9680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0"/>
    <w:rsid w:val="000F0927"/>
    <w:rsid w:val="00AB1E12"/>
    <w:rsid w:val="00BF4EB4"/>
    <w:rsid w:val="00D10690"/>
    <w:rsid w:val="00D26154"/>
    <w:rsid w:val="00DE135A"/>
    <w:rsid w:val="00DF7C52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704,#ffe8dd,#fff1dd"/>
    </o:shapedefaults>
    <o:shapelayout v:ext="edit">
      <o:idmap v:ext="edit" data="1"/>
    </o:shapelayout>
  </w:shapeDefaults>
  <w:decimalSymbol w:val="."/>
  <w:listSeparator w:val=","/>
  <w14:docId w14:val="0D6DA9ED"/>
  <w15:chartTrackingRefBased/>
  <w15:docId w15:val="{498C4B70-F238-4CE6-A97F-3AA141F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1</cp:revision>
  <dcterms:created xsi:type="dcterms:W3CDTF">2022-10-20T15:20:00Z</dcterms:created>
  <dcterms:modified xsi:type="dcterms:W3CDTF">2022-10-20T16:10:00Z</dcterms:modified>
</cp:coreProperties>
</file>