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 si se ha logrado el cumplimiento de los objetivos según la carta gantt, con pequeños retrasos que se han podido superar. En general, los cambios de las librerías utilizadas a lo largo del tiempo han dificultado su integración en la idea.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la mejor forma es cambiar de foco un tiempo y luego volver a la tarea, con el fin de darle una nueva visión o solicitar esta nueva visión del resto de integrantes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evalúo de buena forma, he sido capaz de superar las dificultades y cumplir con los objetivos planteados.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hubiera mayor claridad respecto a lo que se evaluará finalmente, ya que hemos debido incluir documentación que no estaba planificada a mitad del desarrollo, lo que dificulta el logro del objetivo principal del Proyecto, que es su desarrollo.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Consideramos que las actividades se han distribuido de buena forma a lo largo del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tenido un muy buen trabajo de grupo, logrando coordinar los esfuerzos y enfrentar las dificultades que se fueron presentando.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