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Estos no han cambiando, puesto que mi interés profesional se mantiene en la Ciencia de Datos.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Positivamente por qué adquirí nuevos conocimientos en distintas áreas, desarrollo de proyectos, desarrollo móvil, sobre apis, etcétera.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Mis fortalezas se han hecho mas fuertes y he ido superando poco a poco mis debilidades, adquiriendo conocimiento y nuevas formas de trabajar.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Mantener la práctica, desarrollando proyectos personales y para terceros.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Buscar información y practicar. Así como integrarme a equipos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No, no han cambiado.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Me veo trabajando como freelance en mis áreas de expertiz, principalmente Ciencia de Datos y preparándome para la obtención de un master.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Ha sido un trabajo desafiante y que nos ha puesto a prueba como equipo, sin embargo supimos afrontarlo al conocer nuestras fortalezas y debilidades.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En general es necesario acotar los requerimientos, tratar de hacer pequeñas cosas y algo no tan complejo, para poder perfeccionarlo.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9J1ih/dUGP2jKuTSKDNQNb4Jhg==">CgMxLjAyCGguZ2pkZ3hzOAByITFtYVZqV0pTUlQ2LWlSeUpSWHMtSlE0cV9uX3B6YjdEOA==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