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1E1DDC">
      <w:pPr>
        <w:pStyle w:val="Reporttitle"/>
      </w:pPr>
      <w:fldSimple w:instr=" TITLE  \* MERGEFORMAT ">
        <w:r w:rsidR="002C7453">
          <w:t>Skak</w:t>
        </w:r>
      </w:fldSimple>
    </w:p>
    <w:p w:rsidR="00270C36" w:rsidRPr="00771246" w:rsidRDefault="001E1DDC">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1E1DDC">
      <w:pPr>
        <w:pStyle w:val="TOC1"/>
        <w:tabs>
          <w:tab w:val="right" w:leader="dot" w:pos="8210"/>
        </w:tabs>
        <w:rPr>
          <w:rFonts w:asciiTheme="minorHAnsi" w:eastAsiaTheme="minorEastAsia" w:hAnsiTheme="minorHAnsi" w:cstheme="minorBidi"/>
          <w:b w:val="0"/>
          <w:bCs w:val="0"/>
          <w:caps w:val="0"/>
          <w:noProof/>
          <w:sz w:val="22"/>
          <w:szCs w:val="22"/>
          <w:lang w:eastAsia="da-DK"/>
        </w:rPr>
      </w:pPr>
      <w:r w:rsidRPr="001E1DDC">
        <w:fldChar w:fldCharType="begin"/>
      </w:r>
      <w:r w:rsidR="00270C36" w:rsidRPr="00771246">
        <w:instrText xml:space="preserve"> TOC \o "1-3" \h \z \t "Report heading;1" </w:instrText>
      </w:r>
      <w:r w:rsidRPr="001E1DDC">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1E1DD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1E1DD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1E1DDC">
      <w:pPr>
        <w:pStyle w:val="TOC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1E1DD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1E1DD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1E1DD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1E1DDC">
      <w:pPr>
        <w:pStyle w:val="TOC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1E1DDC">
      <w:pPr>
        <w:pStyle w:val="TOC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1E1DD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1E1DD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1E1DD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1E1DD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1E1DD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1E1DD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1E1DD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1E1DD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1E1DDC">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Heading1"/>
      </w:pPr>
      <w:bookmarkStart w:id="2" w:name="_Toc198464107"/>
      <w:bookmarkStart w:id="3" w:name="_Ref199063781"/>
      <w:r w:rsidRPr="00771246">
        <w:t>Indledning</w:t>
      </w:r>
      <w:bookmarkEnd w:id="2"/>
      <w:bookmarkEnd w:id="3"/>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4" w:name="_Projektstart"/>
      <w:bookmarkEnd w:id="4"/>
      <w:r>
        <w:t>optimerer søgningen i spil</w:t>
      </w:r>
      <w:r w:rsidR="000C5CA7">
        <w:t>træet</w:t>
      </w:r>
      <w:r w:rsidR="00456F6F">
        <w:t xml:space="preserve"> bedst</w:t>
      </w:r>
      <w:r w:rsidR="000C5CA7">
        <w:t>.</w:t>
      </w:r>
    </w:p>
    <w:p w:rsidR="00C26F8F" w:rsidRDefault="00C26F8F">
      <w:pPr>
        <w:pStyle w:val="Heading1"/>
      </w:pPr>
      <w:bookmarkStart w:id="5" w:name="_Toc198464108"/>
      <w:r>
        <w:t>Problemformulering</w:t>
      </w:r>
    </w:p>
    <w:p w:rsidR="00270C36" w:rsidRDefault="00193E0C">
      <w:pPr>
        <w:pStyle w:val="Heading1"/>
      </w:pPr>
      <w:r>
        <w:t>Teori</w:t>
      </w:r>
      <w:bookmarkEnd w:id="5"/>
    </w:p>
    <w:p w:rsidR="000370E1" w:rsidRPr="000370E1" w:rsidRDefault="00C26F8F" w:rsidP="000370E1">
      <w:pPr>
        <w:pStyle w:val="Heading2"/>
      </w:pPr>
      <w:r>
        <w:t>Spillet skak</w:t>
      </w:r>
    </w:p>
    <w:p w:rsidR="000370E1" w:rsidRDefault="00C26F8F" w:rsidP="000370E1">
      <w:pPr>
        <w:pStyle w:val="Heading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w:t>
      </w:r>
      <w:commentRangeStart w:id="6"/>
      <w:r w:rsidR="00B77FBC">
        <w:t>nulsum</w:t>
      </w:r>
      <w:commentRangeEnd w:id="6"/>
      <w:r w:rsidR="00B77FBC">
        <w:rPr>
          <w:rStyle w:val="CommentReference"/>
          <w:rFonts w:ascii="Verdana" w:hAnsi="Verdana"/>
        </w:rPr>
        <w:commentReference w:id="6"/>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lastRenderedPageBreak/>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1E1DDC">
        <w:fldChar w:fldCharType="begin"/>
      </w:r>
      <w:r w:rsidR="00FC4255">
        <w:instrText xml:space="preserve"> REF _Ref198949901 \r \h </w:instrText>
      </w:r>
      <w:r w:rsidR="001E1DDC">
        <w:fldChar w:fldCharType="separate"/>
      </w:r>
      <w:r w:rsidR="00FC4255">
        <w:t>3.5</w:t>
      </w:r>
      <w:r w:rsidR="001E1DDC">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1E1DDC">
        <w:fldChar w:fldCharType="begin"/>
      </w:r>
      <w:r w:rsidR="00834674">
        <w:instrText xml:space="preserve"> REF _Ref198949913 \r \h </w:instrText>
      </w:r>
      <w:r w:rsidR="001E1DDC">
        <w:fldChar w:fldCharType="separate"/>
      </w:r>
      <w:r w:rsidR="00834674">
        <w:t>3.4</w:t>
      </w:r>
      <w:r w:rsidR="001E1DDC">
        <w:fldChar w:fldCharType="end"/>
      </w:r>
      <w:r w:rsidR="00834674">
        <w:t>.</w:t>
      </w:r>
    </w:p>
    <w:p w:rsidR="00AB6A14" w:rsidRDefault="00AB6A14" w:rsidP="00AB6A14">
      <w:pPr>
        <w:pStyle w:val="Heading2"/>
        <w:numPr>
          <w:ilvl w:val="1"/>
          <w:numId w:val="11"/>
        </w:numPr>
        <w:ind w:left="113"/>
      </w:pPr>
      <w:bookmarkStart w:id="7" w:name="_Ref198949913"/>
      <w:r>
        <w:t>Udregning af træk</w:t>
      </w:r>
    </w:p>
    <w:p w:rsidR="00AB6A14" w:rsidRDefault="00AB6A14" w:rsidP="00AB6A14">
      <w:pPr>
        <w:pStyle w:val="Normalindented"/>
      </w:pPr>
      <w:r>
        <w:t>Udregning af træk er normalt ikke særligt interessant, i skak er der dog så mange forskellige brikker og et par special 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sortere disse illegale træk fra, eller man kan ”håbe” på at ens MiniMax algoritme sortere disse fra. </w:t>
      </w:r>
    </w:p>
    <w:p w:rsidR="00AB6A14" w:rsidRDefault="00AB6A14" w:rsidP="00AB6A14">
      <w:pPr>
        <w:pStyle w:val="Normalindented"/>
      </w:pPr>
      <w:r>
        <w:t>Hvis MiniMax algoritmen skal sortere de illegale træk fra er det vigtigt at evalueringsfunktionen fungere korrekt og at der regnes en del ply frem. Hvis der regnes meget få ply frem bringer man nemt sig selv i skak fordi algoritme først opdager sent at den er ved at blive trængt op i en krog.</w:t>
      </w:r>
    </w:p>
    <w:p w:rsidR="00AB6A14" w:rsidRDefault="00AB6A14" w:rsidP="00AB6A14">
      <w:pPr>
        <w:pStyle w:val="Normalindented"/>
      </w:pPr>
      <w:r>
        <w:t>Vores spil kan både generere legale træk og alle træk. Vi startede ud med at lave spillet så der kun blev udregnet legale træk. Senere lavede spillet om så det kunne vælges til og fra, med det håb at det ville sætte farten op på udregningen af trækkene. Det gjorde det også, men desværre har vi måttet konstatere at spillet ikke opfører sig pænt når vi bruge alle træk.</w:t>
      </w:r>
    </w:p>
    <w:p w:rsidR="00AB6A14" w:rsidRDefault="00AB6A14" w:rsidP="00AB6A14">
      <w:pPr>
        <w:pStyle w:val="Normalindented"/>
      </w:pPr>
    </w:p>
    <w:p w:rsidR="00AB6A14" w:rsidRDefault="00AB6A14" w:rsidP="00AB6A14">
      <w:pPr>
        <w:pStyle w:val="Heading3"/>
        <w:numPr>
          <w:ilvl w:val="2"/>
          <w:numId w:val="11"/>
        </w:numPr>
        <w:tabs>
          <w:tab w:val="clear" w:pos="1420"/>
          <w:tab w:val="num" w:pos="1260"/>
        </w:tabs>
      </w:pPr>
      <w:r>
        <w:lastRenderedPageBreak/>
        <w:t>Sådan udregnes træk</w:t>
      </w:r>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holder en af den nuværende spilleres brik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AB6A14" w:rsidP="00AB6A14">
      <w:pPr>
        <w:pStyle w:val="Normalindented"/>
        <w:ind w:left="927"/>
      </w:pPr>
      <w:r>
        <w:rPr>
          <w:noProof/>
          <w:lang w:val="en-US"/>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9"/>
                    <a:stretch>
                      <a:fillRect/>
                    </a:stretch>
                  </pic:blipFill>
                  <pic:spPr>
                    <a:xfrm>
                      <a:off x="0" y="0"/>
                      <a:ext cx="3049905" cy="3044825"/>
                    </a:xfrm>
                    <a:prstGeom prst="rect">
                      <a:avLst/>
                    </a:prstGeom>
                  </pic:spPr>
                </pic:pic>
              </a:graphicData>
            </a:graphic>
          </wp:anchor>
        </w:drawing>
      </w:r>
      <w:r>
        <w:t>Om kongen er truet udregnes ved at lade en dronning og en springer stå på kongens position. Lad dronning bevæge sig ud i alle retninger og stop hvis der en brik. Hvis brikken kan bevæge sig i den retning vi kom fra, er kongen truet.</w:t>
      </w:r>
    </w:p>
    <w:p w:rsidR="00AB6A14" w:rsidRPr="0029438D" w:rsidRDefault="00AB6A14" w:rsidP="00AB6A14">
      <w:pPr>
        <w:pStyle w:val="Normalindented"/>
        <w:ind w:left="927"/>
        <w:rPr>
          <w:b/>
        </w:rPr>
      </w:pPr>
      <w:r>
        <w:t>Hvis der er springere på en af de otte springer positioner er kongen også truet.</w:t>
      </w:r>
    </w:p>
    <w:p w:rsidR="000370E1" w:rsidRPr="000370E1" w:rsidRDefault="000370E1" w:rsidP="000370E1">
      <w:pPr>
        <w:pStyle w:val="Heading2"/>
      </w:pPr>
      <w:r>
        <w:t>Statisk evaluering</w:t>
      </w:r>
      <w:bookmarkEnd w:id="7"/>
    </w:p>
    <w:p w:rsidR="00C26F8F" w:rsidRDefault="00C26F8F" w:rsidP="00C26F8F">
      <w:pPr>
        <w:pStyle w:val="Heading2"/>
      </w:pPr>
      <w:bookmarkStart w:id="8" w:name="_Ref198949901"/>
      <w:r>
        <w:t>Alphabeta afskæring</w:t>
      </w:r>
      <w:bookmarkEnd w:id="8"/>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w:t>
      </w:r>
      <w:r w:rsidR="00270B92">
        <w:lastRenderedPageBreak/>
        <w:t xml:space="preserve">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1E1DDC" w:rsidP="005C021E">
      <w:pPr>
        <w:pStyle w:val="Normalindented"/>
      </w:pPr>
      <w:r w:rsidRPr="001E1DDC">
        <w:rPr>
          <w:noProof/>
        </w:rPr>
        <w:pict>
          <v:shapetype id="_x0000_t202" coordsize="21600,21600" o:spt="202" path="m,l,21600r21600,l21600,xe">
            <v:stroke joinstyle="miter"/>
            <v:path gradientshapeok="t" o:connecttype="rect"/>
          </v:shapetype>
          <v:shape id="_x0000_s1027" type="#_x0000_t202" style="position:absolute;left:0;text-align:left;margin-left:185pt;margin-top:95.55pt;width:222pt;height:20.95pt;z-index:251660288" stroked="f">
            <v:textbox style="mso-fit-shape-to-text:t" inset="0,0,0,0">
              <w:txbxContent>
                <w:p w:rsidR="006B6DA6" w:rsidRPr="009461D2" w:rsidRDefault="006B6DA6" w:rsidP="006B6DA6">
                  <w:pPr>
                    <w:pStyle w:val="Caption"/>
                    <w:rPr>
                      <w:rFonts w:ascii="Palatino Linotype" w:hAnsi="Palatino Linotype"/>
                      <w:noProof/>
                      <w:szCs w:val="24"/>
                    </w:rPr>
                  </w:pPr>
                  <w:bookmarkStart w:id="9" w:name="_Ref199125815"/>
                  <w:bookmarkStart w:id="10" w:name="_Ref199125799"/>
                  <w:r>
                    <w:t xml:space="preserve">Figur </w:t>
                  </w:r>
                  <w:fldSimple w:instr=" SEQ Figur \* ARABIC ">
                    <w:r>
                      <w:rPr>
                        <w:noProof/>
                      </w:rPr>
                      <w:t>1</w:t>
                    </w:r>
                  </w:fldSimple>
                  <w:bookmarkEnd w:id="9"/>
                  <w:r>
                    <w:rPr>
                      <w:noProof/>
                    </w:rPr>
                    <w:t>: Eksempel på AlphaBeta afskærning</w:t>
                  </w:r>
                  <w:bookmarkEnd w:id="10"/>
                </w:p>
              </w:txbxContent>
            </v:textbox>
            <w10:wrap type="square"/>
          </v:shape>
        </w:pict>
      </w:r>
      <w:r w:rsidR="008736CA">
        <w:rPr>
          <w:noProof/>
          <w:lang w:val="en-US"/>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8F33FB">
        <w:t>spiltræ, hvor vi forsøger at opnå en maksimal værdi. Vi afsøger først det venstre 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1"/>
      <w:r w:rsidR="001E0DE2">
        <w:t>normale</w:t>
      </w:r>
      <w:commentRangeEnd w:id="11"/>
      <w:r w:rsidR="00FC4255">
        <w:rPr>
          <w:rStyle w:val="CommentReference"/>
          <w:rFonts w:ascii="Verdana" w:hAnsi="Verdana"/>
        </w:rPr>
        <w:commentReference w:id="11"/>
      </w:r>
      <w:r w:rsidR="001E0DE2">
        <w:t>.</w:t>
      </w:r>
    </w:p>
    <w:p w:rsidR="000370E1" w:rsidRDefault="000370E1" w:rsidP="000370E1">
      <w:pPr>
        <w:pStyle w:val="Heading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F4688" w:rsidRDefault="00EF4688" w:rsidP="00D14EDB">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Pr="00D14EDB" w:rsidRDefault="00EF4688" w:rsidP="00B75018">
      <w:pPr>
        <w:pStyle w:val="Normalindented"/>
      </w:pPr>
      <w:r>
        <w:t>Der er en række muligheder for, hvad der kunne være gode træk.</w:t>
      </w:r>
      <w:r w:rsidR="00132B0A">
        <w:t xml:space="preserve"> </w:t>
      </w:r>
      <w:commentRangeStart w:id="12"/>
      <w:r w:rsidR="00132B0A">
        <w:t xml:space="preserve">Vi bruger </w:t>
      </w:r>
      <w:r w:rsidR="005764D5">
        <w:t>tre tilfælde: Når man laver en rokade, når man forfremmer en bonde og når man kan tage en af modstanderens brikker.</w:t>
      </w:r>
      <w:commentRangeEnd w:id="12"/>
      <w:r w:rsidR="005764D5">
        <w:rPr>
          <w:rStyle w:val="CommentReference"/>
          <w:rFonts w:ascii="Verdana" w:hAnsi="Verdana"/>
        </w:rPr>
        <w:commentReference w:id="12"/>
      </w:r>
    </w:p>
    <w:p w:rsidR="000370E1" w:rsidRDefault="000370E1" w:rsidP="00834674">
      <w:pPr>
        <w:pStyle w:val="Heading2"/>
      </w:pPr>
      <w:r>
        <w:lastRenderedPageBreak/>
        <w:t>Caching af evalueringer</w:t>
      </w:r>
    </w:p>
    <w:p w:rsidR="00834674" w:rsidRDefault="00834674" w:rsidP="00834674">
      <w:pPr>
        <w:pStyle w:val="Normalindented"/>
      </w:pPr>
      <w:r>
        <w:t>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834674" w:rsidRDefault="00834674" w:rsidP="00834674">
      <w:pPr>
        <w:pStyle w:val="Normalindented"/>
      </w:pPr>
      <w:r>
        <w:t>Denne evaluering vil altid returnere det samme resultat for det samme stadie, med undtagelse af slutspillet, hvor ko</w:t>
      </w:r>
      <w:r w:rsidR="00D22DA4">
        <w:t>n</w:t>
      </w:r>
      <w:r>
        <w:t xml:space="preserve">gens værdi kan </w:t>
      </w:r>
      <w:r w:rsidR="00B75018">
        <w:t>mindskes hvis man sættes skak eller mat</w:t>
      </w:r>
      <w:r>
        <w:t xml:space="preserve">. Derfor vil vi, bortset fra </w:t>
      </w:r>
      <w:r w:rsidR="00B75018">
        <w:t xml:space="preserve">disse situationer i </w:t>
      </w:r>
      <w:r>
        <w:t>slutspillet,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w:t>
      </w:r>
      <w:commentRangeStart w:id="13"/>
      <w:r w:rsidR="00EA19FA">
        <w:t>istedet</w:t>
      </w:r>
      <w:commentRangeEnd w:id="13"/>
      <w:r>
        <w:rPr>
          <w:rStyle w:val="CommentReference"/>
          <w:rFonts w:ascii="Verdana" w:hAnsi="Verdana"/>
        </w:rPr>
        <w:commentReference w:id="13"/>
      </w:r>
      <w:r w:rsidR="00EA19FA">
        <w:t xml:space="preserve"> for linkede l</w:t>
      </w:r>
      <w:r w:rsidR="000E2EC3">
        <w:t>ister til at lave den interne struktur.</w:t>
      </w:r>
      <w:r w:rsidR="000E2EC3">
        <w:rPr>
          <w:rStyle w:val="CommentReference"/>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commentRangeStart w:id="14"/>
      <w:r w:rsidR="000E2EC3">
        <w:t xml:space="preserve">I </w:t>
      </w:r>
      <w:r>
        <w:t>stedet initialiseres den til en størrelse som bør understøtte udregningen af et par træk uden at cachen cleares. Når cachen når en hvis størrelse nulstilles den.</w:t>
      </w:r>
      <w:commentRangeEnd w:id="14"/>
      <w:r w:rsidR="000E2EC3">
        <w:rPr>
          <w:rStyle w:val="CommentReference"/>
          <w:rFonts w:ascii="Verdana" w:hAnsi="Verdana"/>
        </w:rPr>
        <w:commentReference w:id="14"/>
      </w:r>
      <w:r>
        <w:t xml:space="preserve"> Dette er endnu en grund til at vi ikke bruger linkede lister, da disse 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board</w:t>
      </w:r>
      <w:r w:rsidR="00FF3D5F">
        <w:t>. Når en gemt evaluering</w:t>
      </w:r>
      <w:r w:rsidR="00A6298D">
        <w:t xml:space="preserve"> skal hentes fra cachen skal begge disse hash nøgler altså passe</w:t>
      </w:r>
      <w:r w:rsidR="00546108">
        <w:t>.</w:t>
      </w:r>
    </w:p>
    <w:p w:rsidR="0040010B" w:rsidRDefault="00C26F8F" w:rsidP="00F259D5">
      <w:pPr>
        <w:pStyle w:val="Heading2"/>
      </w:pPr>
      <w:r>
        <w:t>Yderligere optimering</w:t>
      </w:r>
      <w:r w:rsidR="00456F6F">
        <w:t>s</w:t>
      </w:r>
      <w:r w:rsidR="00F259D5">
        <w:t>muligheder</w:t>
      </w:r>
    </w:p>
    <w:p w:rsidR="00A6298D" w:rsidRDefault="00A6298D" w:rsidP="00A6298D">
      <w:pPr>
        <w:pStyle w:val="Normalindented"/>
      </w:pPr>
      <w:r>
        <w:t>Bedste træk fra sidste iteration</w:t>
      </w:r>
    </w:p>
    <w:p w:rsidR="00A6298D" w:rsidRPr="00A6298D" w:rsidRDefault="00A6298D" w:rsidP="00A6298D">
      <w:pPr>
        <w:pStyle w:val="Normalindented"/>
      </w:pPr>
      <w:r>
        <w:lastRenderedPageBreak/>
        <w:t>Brikker der er truet</w:t>
      </w:r>
    </w:p>
    <w:p w:rsidR="00270C36" w:rsidRPr="00771246" w:rsidRDefault="00C6543C">
      <w:pPr>
        <w:pStyle w:val="Heading1"/>
      </w:pPr>
      <w:bookmarkStart w:id="15" w:name="_Toc198464111"/>
      <w:r>
        <w:t>Test</w:t>
      </w:r>
      <w:bookmarkEnd w:id="15"/>
    </w:p>
    <w:p w:rsidR="00C6543C" w:rsidRDefault="00C6543C" w:rsidP="00C6543C">
      <w:pPr>
        <w:pStyle w:val="Normalindented"/>
      </w:pPr>
      <w:r>
        <w:t xml:space="preserve">For at undersøge om og hvor godt vores forskellige forsøg på optimering af minimax </w:t>
      </w:r>
      <w:r w:rsidR="000370E1">
        <w:t>algoritmen har virket</w:t>
      </w:r>
      <w:r w:rsidR="00FA754A">
        <w:t>, har</w:t>
      </w:r>
      <w:r>
        <w:t xml:space="preserve"> </w:t>
      </w:r>
      <w:r w:rsidR="00FA754A">
        <w:t xml:space="preserve">vi </w:t>
      </w:r>
      <w:r>
        <w:t>teste</w:t>
      </w:r>
      <w:r w:rsidR="00FA754A">
        <w:t>t</w:t>
      </w:r>
      <w:r>
        <w:t xml:space="preserve"> hvor mange ply (halvture) de</w:t>
      </w:r>
      <w:r w:rsidR="00FA754A">
        <w:t>t er realistisk at afsøge med</w:t>
      </w:r>
      <w:r>
        <w:t xml:space="preserve"> forskellige konfigurationer. For at gøre dette vil vi se på hvor lang tid en række standard opstillinger tager at udregne et træk for. For at undersøge afskæringen af stier når alphabeta anvendes vil vi tjekke hvor mange træk der bliver evalueret.</w:t>
      </w:r>
    </w:p>
    <w:p w:rsidR="00C6543C" w:rsidRDefault="00C6543C" w:rsidP="00C6543C">
      <w:pPr>
        <w:pStyle w:val="Normalindented"/>
      </w:pPr>
    </w:p>
    <w:p w:rsidR="00C6543C" w:rsidRDefault="00C6543C" w:rsidP="00C6543C">
      <w:pPr>
        <w:pStyle w:val="Normalindented"/>
      </w:pPr>
      <w:r>
        <w:t>Ved hjælp af preprocessering af vores kode skaber vi de forskellige konfigurationer</w:t>
      </w:r>
      <w:r w:rsidR="00FA754A">
        <w:t>, som tillader os at aktivere og deaktivere</w:t>
      </w:r>
      <w:r>
        <w:t>:</w:t>
      </w:r>
    </w:p>
    <w:p w:rsidR="00C6543C" w:rsidRDefault="00C6543C" w:rsidP="00C6543C">
      <w:pPr>
        <w:pStyle w:val="Normalindented"/>
        <w:numPr>
          <w:ilvl w:val="0"/>
          <w:numId w:val="35"/>
        </w:numPr>
      </w:pPr>
      <w:r>
        <w:t xml:space="preserve">Hvor vidt der skal bruges </w:t>
      </w:r>
      <w:r w:rsidR="00FA754A">
        <w:t>M</w:t>
      </w:r>
      <w:r>
        <w:t>ini</w:t>
      </w:r>
      <w:r w:rsidR="00FA754A">
        <w:t>M</w:t>
      </w:r>
      <w:r>
        <w:t xml:space="preserve">ax eller </w:t>
      </w:r>
      <w:r w:rsidR="00FA754A">
        <w:t>A</w:t>
      </w:r>
      <w:r>
        <w:t>lpha</w:t>
      </w:r>
      <w:r w:rsidR="00FA754A">
        <w:t>B</w:t>
      </w:r>
      <w:r>
        <w:t>eta.</w:t>
      </w:r>
    </w:p>
    <w:p w:rsidR="00C6543C" w:rsidRDefault="00C6543C" w:rsidP="00C6543C">
      <w:pPr>
        <w:pStyle w:val="Normalindented"/>
        <w:numPr>
          <w:ilvl w:val="0"/>
          <w:numId w:val="35"/>
        </w:numPr>
      </w:pPr>
      <w:r>
        <w:t xml:space="preserve">Om </w:t>
      </w:r>
      <w:r w:rsidR="00FA754A">
        <w:t>A</w:t>
      </w:r>
      <w:r>
        <w:t>lpha</w:t>
      </w:r>
      <w:r w:rsidR="00FA754A">
        <w:t>B</w:t>
      </w:r>
      <w:r>
        <w:t>eta</w:t>
      </w:r>
      <w:r w:rsidR="00FA754A">
        <w:t>’</w:t>
      </w:r>
      <w:r>
        <w:t>en skal bruge iterativ afsøgning.</w:t>
      </w:r>
    </w:p>
    <w:p w:rsidR="00C6543C" w:rsidRDefault="00C6543C" w:rsidP="00C6543C">
      <w:pPr>
        <w:pStyle w:val="Normalindented"/>
        <w:numPr>
          <w:ilvl w:val="0"/>
          <w:numId w:val="35"/>
        </w:numPr>
      </w:pPr>
      <w:r>
        <w:t>Om der skal anvendes caching af statiske evalueringer.</w:t>
      </w:r>
    </w:p>
    <w:p w:rsidR="00C6543C" w:rsidRDefault="00C6543C" w:rsidP="00C6543C">
      <w:pPr>
        <w:pStyle w:val="Normalindented"/>
        <w:numPr>
          <w:ilvl w:val="0"/>
          <w:numId w:val="35"/>
        </w:numPr>
      </w:pPr>
      <w:r>
        <w:t xml:space="preserve">Om caching sker i vektore eller </w:t>
      </w:r>
      <w:r w:rsidR="00FA754A">
        <w:t>linkede lister</w:t>
      </w:r>
      <w:r>
        <w:t xml:space="preserve"> (</w:t>
      </w:r>
      <w:r w:rsidR="00FA754A">
        <w:t>vektore laver mindre arbejde med dynamisk memory</w:t>
      </w:r>
      <w:r>
        <w:t>).</w:t>
      </w:r>
    </w:p>
    <w:p w:rsidR="00C6543C" w:rsidRDefault="00C6543C" w:rsidP="00C6543C">
      <w:pPr>
        <w:pStyle w:val="Normalindented"/>
        <w:numPr>
          <w:ilvl w:val="0"/>
          <w:numId w:val="35"/>
        </w:numPr>
      </w:pPr>
      <w:r>
        <w:t>Når der afsøges iterativt kan træk sorteres efter deres sidste statiske evaluering, dette kan slås til o</w:t>
      </w:r>
      <w:r w:rsidR="00FA754A">
        <w:t>g fra. Lige nu bruges SelectionS</w:t>
      </w:r>
      <w:r>
        <w:t>ort (ikke effektivt men nemt).</w:t>
      </w:r>
    </w:p>
    <w:p w:rsidR="00C6543C" w:rsidRDefault="00C6543C" w:rsidP="00C6543C">
      <w:pPr>
        <w:pStyle w:val="Normalindented"/>
        <w:numPr>
          <w:ilvl w:val="0"/>
          <w:numId w:val="35"/>
        </w:numPr>
      </w:pPr>
      <w:r>
        <w:t>Hvor dybt der maksimalt må søges i spiltræet.</w:t>
      </w:r>
    </w:p>
    <w:p w:rsidR="00C6543C" w:rsidRDefault="00C6543C" w:rsidP="00C6543C">
      <w:pPr>
        <w:pStyle w:val="Normalindented"/>
        <w:numPr>
          <w:ilvl w:val="0"/>
          <w:numId w:val="35"/>
        </w:numPr>
      </w:pPr>
      <w:r>
        <w:t>Hvor lang tid udregningen af et træk må tage i millisekunder.</w:t>
      </w:r>
    </w:p>
    <w:p w:rsidR="00C6543C" w:rsidRDefault="00C6543C" w:rsidP="00C6543C">
      <w:pPr>
        <w:pStyle w:val="Normalindented"/>
        <w:numPr>
          <w:ilvl w:val="0"/>
          <w:numId w:val="35"/>
        </w:numPr>
      </w:pPr>
      <w:r>
        <w:t>Om spillet kun skal genere tilladte træk, altså træk der ikke bringer kongen i fare.</w:t>
      </w:r>
    </w:p>
    <w:p w:rsidR="00C6543C" w:rsidRDefault="00C6543C" w:rsidP="00C6543C">
      <w:pPr>
        <w:pStyle w:val="Normalindented"/>
        <w:numPr>
          <w:ilvl w:val="0"/>
          <w:numId w:val="35"/>
        </w:numPr>
      </w:pPr>
      <w:r>
        <w:t>Om der skal genere</w:t>
      </w:r>
      <w:r w:rsidR="00FA754A">
        <w:t>re</w:t>
      </w:r>
      <w:r>
        <w:t>s en-passant træk.</w:t>
      </w:r>
    </w:p>
    <w:p w:rsidR="00C6543C" w:rsidRDefault="00C6543C" w:rsidP="00C6543C">
      <w:pPr>
        <w:pStyle w:val="Normalindented"/>
        <w:numPr>
          <w:ilvl w:val="0"/>
          <w:numId w:val="35"/>
        </w:numPr>
      </w:pPr>
      <w:r>
        <w:t xml:space="preserve">Om træk skal evalueres i en bestemt rækkefølge. </w:t>
      </w:r>
    </w:p>
    <w:p w:rsidR="00C6543C" w:rsidRDefault="00C6543C" w:rsidP="00C6543C">
      <w:pPr>
        <w:pStyle w:val="Normalindented"/>
        <w:numPr>
          <w:ilvl w:val="0"/>
          <w:numId w:val="35"/>
        </w:numPr>
      </w:pPr>
      <w:r>
        <w:t>Størrelsen af cachen og hvornår den cleares.</w:t>
      </w:r>
    </w:p>
    <w:p w:rsidR="00C6543C" w:rsidRDefault="00C6543C" w:rsidP="00C6543C">
      <w:pPr>
        <w:pStyle w:val="Normalindented"/>
      </w:pPr>
    </w:p>
    <w:p w:rsidR="00270C36" w:rsidRPr="00771246" w:rsidRDefault="00FA754A" w:rsidP="00C6543C">
      <w:pPr>
        <w:pStyle w:val="Normalindented"/>
      </w:pPr>
      <w:r>
        <w:t>Da MiniMax uden AlphaB</w:t>
      </w:r>
      <w:r w:rsidR="00C6543C">
        <w:t xml:space="preserve">eta altid afsøger </w:t>
      </w:r>
      <w:r>
        <w:t>alle grene</w:t>
      </w:r>
      <w:r w:rsidR="00C6543C">
        <w:t xml:space="preserve"> i spiltræet er det ikke relevant at se på hvordan specifikke sorteringer hjælper på denne. </w:t>
      </w:r>
    </w:p>
    <w:p w:rsidR="00270C36" w:rsidRPr="00771246" w:rsidRDefault="00270C36">
      <w:pPr>
        <w:pStyle w:val="Heading1"/>
      </w:pPr>
      <w:bookmarkStart w:id="16" w:name="_Toc198464112"/>
      <w:r w:rsidRPr="00771246">
        <w:t>Konklusion</w:t>
      </w:r>
      <w:bookmarkEnd w:id="16"/>
    </w:p>
    <w:p w:rsidR="00270C36" w:rsidRPr="00771246" w:rsidRDefault="00270C36">
      <w:pPr>
        <w:pStyle w:val="Heading2"/>
      </w:pPr>
      <w:bookmarkStart w:id="17" w:name="_Toc198464113"/>
      <w:r w:rsidRPr="00771246">
        <w:lastRenderedPageBreak/>
        <w:t>Den produktorienterede del</w:t>
      </w:r>
      <w:bookmarkEnd w:id="17"/>
    </w:p>
    <w:p w:rsidR="00270C36" w:rsidRPr="00771246" w:rsidRDefault="00270C36" w:rsidP="002C7453">
      <w:pPr>
        <w:pStyle w:val="Heading2"/>
      </w:pPr>
      <w:bookmarkStart w:id="18" w:name="_Toc198464114"/>
      <w:r w:rsidRPr="00771246">
        <w:t>Den procesorienterede del</w:t>
      </w:r>
      <w:bookmarkEnd w:id="18"/>
    </w:p>
    <w:p w:rsidR="00270C36" w:rsidRDefault="00270C36">
      <w:pPr>
        <w:pStyle w:val="Reportheading"/>
      </w:pPr>
      <w:bookmarkStart w:id="19" w:name="_Toc198464115"/>
      <w:r w:rsidRPr="00771246">
        <w:t>Litteraturfortegnelse</w:t>
      </w:r>
      <w:bookmarkEnd w:id="19"/>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0" w:name="_Toc198464116"/>
      <w:r w:rsidRPr="00771246">
        <w:t>Ordforklaring</w:t>
      </w:r>
      <w:bookmarkEnd w:id="20"/>
    </w:p>
    <w:p w:rsidR="00270C36" w:rsidRPr="00771246" w:rsidRDefault="00270C36">
      <w:pPr>
        <w:pStyle w:val="Normalindented"/>
      </w:pPr>
      <w:r w:rsidRPr="00771246">
        <w:t>...</w:t>
      </w:r>
    </w:p>
    <w:p w:rsidR="00270C36" w:rsidRPr="00771246" w:rsidRDefault="00270C36">
      <w:pPr>
        <w:pStyle w:val="Reportheading"/>
      </w:pPr>
      <w:r w:rsidRPr="00771246">
        <w:br w:type="page"/>
      </w:r>
      <w:bookmarkStart w:id="21" w:name="_Toc198464117"/>
      <w:r w:rsidRPr="00771246">
        <w:lastRenderedPageBreak/>
        <w:t>Bilag</w:t>
      </w:r>
      <w:bookmarkEnd w:id="21"/>
    </w:p>
    <w:p w:rsidR="00270C36" w:rsidRDefault="00270C36" w:rsidP="0011461F">
      <w:pPr>
        <w:pStyle w:val="Appendicesheading1"/>
      </w:pPr>
      <w:bookmarkStart w:id="22" w:name="_Toc1355843"/>
      <w:bookmarkStart w:id="23" w:name="_Toc198464118"/>
      <w:r w:rsidRPr="00771246">
        <w:t>Projektoplæg</w:t>
      </w:r>
      <w:bookmarkEnd w:id="22"/>
      <w:bookmarkEnd w:id="23"/>
    </w:p>
    <w:p w:rsidR="0011461F" w:rsidRPr="0011461F" w:rsidRDefault="0011461F" w:rsidP="0011461F">
      <w:pPr>
        <w:pStyle w:val="Normalindented"/>
      </w:pPr>
      <w:r>
        <w:t>...</w:t>
      </w:r>
    </w:p>
    <w:p w:rsidR="0011461F" w:rsidRDefault="0011461F" w:rsidP="0011461F">
      <w:pPr>
        <w:pStyle w:val="Appendicesheading1"/>
      </w:pPr>
      <w:bookmarkStart w:id="24" w:name="_Toc198464119"/>
      <w:r w:rsidRPr="00771246">
        <w:t>Detaljeret tidsplan</w:t>
      </w:r>
      <w:bookmarkEnd w:id="24"/>
    </w:p>
    <w:p w:rsidR="0011461F" w:rsidRPr="0011461F" w:rsidRDefault="0011461F" w:rsidP="0011461F">
      <w:pPr>
        <w:pStyle w:val="Normalindented"/>
      </w:pPr>
      <w:r>
        <w:t>...</w:t>
      </w:r>
    </w:p>
    <w:p w:rsidR="00270C36" w:rsidRPr="00771246" w:rsidRDefault="00270C36">
      <w:pPr>
        <w:pStyle w:val="Appendicesheading1"/>
      </w:pPr>
      <w:bookmarkStart w:id="25" w:name="_Toc198464120"/>
      <w:r w:rsidRPr="00771246">
        <w:t>Beregning af ... (eksempel på bilag)</w:t>
      </w:r>
      <w:bookmarkEnd w:id="25"/>
    </w:p>
    <w:p w:rsidR="00270C36" w:rsidRPr="00771246" w:rsidRDefault="00270C36">
      <w:pPr>
        <w:pStyle w:val="Normalindented"/>
      </w:pPr>
      <w:r w:rsidRPr="00771246">
        <w:t>...</w:t>
      </w:r>
    </w:p>
    <w:p w:rsidR="00270C36" w:rsidRPr="00771246" w:rsidRDefault="00270C36">
      <w:pPr>
        <w:pStyle w:val="Appendicesheading1"/>
      </w:pPr>
      <w:bookmarkStart w:id="26" w:name="_Toc198464121"/>
      <w:r w:rsidRPr="00771246">
        <w:t>Måleopstilling (eksempel på bilag)</w:t>
      </w:r>
      <w:bookmarkEnd w:id="26"/>
    </w:p>
    <w:p w:rsidR="003D63DB" w:rsidRPr="00771246" w:rsidRDefault="00270C36" w:rsidP="003D63DB">
      <w:pPr>
        <w:pStyle w:val="Normalindented"/>
      </w:pPr>
      <w:r w:rsidRPr="00771246">
        <w:t>...</w:t>
      </w:r>
    </w:p>
    <w:p w:rsidR="003D63DB" w:rsidRPr="00771246" w:rsidRDefault="003D63DB" w:rsidP="003D63DB">
      <w:pPr>
        <w:pStyle w:val="Appendicesheading1"/>
      </w:pPr>
      <w:bookmarkStart w:id="27" w:name="_Toc198464122"/>
      <w:r w:rsidRPr="00771246">
        <w:t>Dokumentation af processen (eksempel på bilag)</w:t>
      </w:r>
      <w:bookmarkEnd w:id="27"/>
    </w:p>
    <w:sectPr w:rsidR="003D63DB" w:rsidRPr="00771246" w:rsidSect="00050085">
      <w:headerReference w:type="default" r:id="rId14"/>
      <w:footerReference w:type="default" r:id="rId15"/>
      <w:headerReference w:type="first" r:id="rId16"/>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au Maack-Krommes" w:date="2008-05-20T16:13:00Z" w:initials="LM">
    <w:p w:rsidR="00B77FBC" w:rsidRDefault="00B77FBC">
      <w:pPr>
        <w:pStyle w:val="CommentText"/>
      </w:pPr>
      <w:r>
        <w:rPr>
          <w:rStyle w:val="CommentReference"/>
        </w:rPr>
        <w:annotationRef/>
      </w:r>
      <w:r>
        <w:t>Husk at forklare</w:t>
      </w:r>
    </w:p>
  </w:comment>
  <w:comment w:id="11" w:author="Lau Maack-Krommes" w:date="2008-05-20T16:25:00Z" w:initials="LM">
    <w:p w:rsidR="00FC4255" w:rsidRDefault="00FC4255">
      <w:pPr>
        <w:pStyle w:val="CommentText"/>
      </w:pPr>
      <w:r>
        <w:rPr>
          <w:rStyle w:val="CommentReference"/>
        </w:rPr>
        <w:annotationRef/>
      </w:r>
      <w:r>
        <w:t>Lav en lille udregning der forklarer forskellen når vi regner på skak</w:t>
      </w:r>
    </w:p>
  </w:comment>
  <w:comment w:id="12" w:author="Magnus Hemmer Pihl" w:date="2008-05-19T11:17:00Z" w:initials="MHP">
    <w:p w:rsidR="005764D5" w:rsidRDefault="005764D5">
      <w:pPr>
        <w:pStyle w:val="CommentText"/>
      </w:pPr>
      <w:r>
        <w:rPr>
          <w:rStyle w:val="CommentReference"/>
        </w:rPr>
        <w:annotationRef/>
      </w:r>
      <w:r>
        <w:t>Opdater hvis vi udvider det.</w:t>
      </w:r>
    </w:p>
  </w:comment>
  <w:comment w:id="13" w:author="Lau Maack-Krommes" w:date="2008-05-20T16:31:00Z" w:initials="LM">
    <w:p w:rsidR="00D22DA4" w:rsidRDefault="00D22DA4">
      <w:pPr>
        <w:pStyle w:val="CommentText"/>
      </w:pPr>
      <w:r>
        <w:rPr>
          <w:rStyle w:val="CommentReference"/>
        </w:rPr>
        <w:annotationRef/>
      </w:r>
      <w:r>
        <w:t>Dette er ikke testet. Vi ved ikke med sikkerhed om de vektorerne er hurtigere end listerne.</w:t>
      </w:r>
    </w:p>
  </w:comment>
  <w:comment w:id="14" w:author="Magnus Hemmer Pihl" w:date="2008-05-21T09:46:00Z" w:initials="MHP">
    <w:p w:rsidR="000E2EC3" w:rsidRDefault="000E2EC3">
      <w:pPr>
        <w:pStyle w:val="CommentText"/>
      </w:pPr>
      <w:r>
        <w:rPr>
          <w:rStyle w:val="CommentReference"/>
        </w:rPr>
        <w:annotationRef/>
      </w:r>
      <w:r>
        <w:t>Bør omformuleres.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883" w:rsidRDefault="00BF0883">
      <w:r>
        <w:separator/>
      </w:r>
    </w:p>
  </w:endnote>
  <w:endnote w:type="continuationSeparator" w:id="1">
    <w:p w:rsidR="00BF0883" w:rsidRDefault="00BF08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10D8F">
      <w:trPr>
        <w:trHeight w:val="506"/>
      </w:trPr>
      <w:tc>
        <w:tcPr>
          <w:tcW w:w="8436" w:type="dxa"/>
          <w:vAlign w:val="center"/>
        </w:tcPr>
        <w:p w:rsidR="00110D8F" w:rsidRDefault="001E1DDC" w:rsidP="00F75EEF">
          <w:pPr>
            <w:pStyle w:val="Footer"/>
            <w:jc w:val="right"/>
          </w:pPr>
          <w:r>
            <w:rPr>
              <w:rStyle w:val="PageNumber"/>
            </w:rPr>
            <w:fldChar w:fldCharType="begin"/>
          </w:r>
          <w:r w:rsidR="00110D8F">
            <w:rPr>
              <w:rStyle w:val="PageNumber"/>
            </w:rPr>
            <w:instrText xml:space="preserve"> PAGE </w:instrText>
          </w:r>
          <w:r>
            <w:rPr>
              <w:rStyle w:val="PageNumber"/>
            </w:rPr>
            <w:fldChar w:fldCharType="separate"/>
          </w:r>
          <w:r w:rsidR="00887E53">
            <w:rPr>
              <w:rStyle w:val="PageNumber"/>
              <w:noProof/>
            </w:rPr>
            <w:t>6</w:t>
          </w:r>
          <w:r>
            <w:rPr>
              <w:rStyle w:val="PageNumber"/>
            </w:rPr>
            <w:fldChar w:fldCharType="end"/>
          </w:r>
        </w:p>
      </w:tc>
    </w:tr>
  </w:tbl>
  <w:p w:rsidR="00110D8F" w:rsidRDefault="00110D8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883" w:rsidRDefault="00BF0883">
      <w:r>
        <w:separator/>
      </w:r>
    </w:p>
  </w:footnote>
  <w:footnote w:type="continuationSeparator" w:id="1">
    <w:p w:rsidR="00BF0883" w:rsidRDefault="00BF08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10D8F">
      <w:trPr>
        <w:cantSplit/>
        <w:trHeight w:val="1134"/>
      </w:trPr>
      <w:tc>
        <w:tcPr>
          <w:tcW w:w="7371" w:type="dxa"/>
        </w:tcPr>
        <w:p w:rsidR="00110D8F" w:rsidRDefault="001E1DDC">
          <w:pPr>
            <w:pStyle w:val="Header"/>
          </w:pPr>
          <w:r>
            <w:fldChar w:fldCharType="begin"/>
          </w:r>
          <w:r w:rsidR="00110D8F">
            <w:rPr>
              <w:lang w:val="en-US"/>
            </w:rPr>
            <w:instrText xml:space="preserve"> DATE \@ "dd-MM-yyyy" </w:instrText>
          </w:r>
          <w:r>
            <w:fldChar w:fldCharType="separate"/>
          </w:r>
          <w:r w:rsidR="00AB6A14">
            <w:rPr>
              <w:noProof/>
              <w:lang w:val="en-US"/>
            </w:rPr>
            <w:t>22-05-2008</w:t>
          </w:r>
          <w:r>
            <w:fldChar w:fldCharType="end"/>
          </w:r>
        </w:p>
        <w:p w:rsidR="00110D8F" w:rsidRDefault="00110D8F">
          <w:pPr>
            <w:pStyle w:val="Header"/>
          </w:pPr>
        </w:p>
        <w:p w:rsidR="00110D8F" w:rsidRPr="00363A3D" w:rsidRDefault="001E1DDC">
          <w:pPr>
            <w:pStyle w:val="Header"/>
            <w:rPr>
              <w:b/>
            </w:rPr>
          </w:pPr>
          <w:fldSimple w:instr=" TITLE  \* MERGEFORMAT ">
            <w:r w:rsidR="00110D8F" w:rsidRPr="007557A0">
              <w:rPr>
                <w:b/>
              </w:rPr>
              <w:t>Rapport titel</w:t>
            </w:r>
          </w:fldSimple>
        </w:p>
      </w:tc>
      <w:tc>
        <w:tcPr>
          <w:tcW w:w="851" w:type="dxa"/>
        </w:tcPr>
        <w:p w:rsidR="00110D8F" w:rsidRDefault="00110D8F">
          <w:pPr>
            <w:pStyle w:val="Header"/>
            <w:jc w:val="right"/>
          </w:pPr>
          <w:r>
            <w:rPr>
              <w:noProof/>
              <w:lang w:val="en-US"/>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10D8F" w:rsidRDefault="00110D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10D8F">
      <w:trPr>
        <w:trHeight w:val="1134"/>
      </w:trPr>
      <w:tc>
        <w:tcPr>
          <w:tcW w:w="4253" w:type="dxa"/>
        </w:tcPr>
        <w:p w:rsidR="00110D8F" w:rsidRDefault="001E1DDC" w:rsidP="004D0613">
          <w:pPr>
            <w:pStyle w:val="Header"/>
          </w:pPr>
          <w:r>
            <w:fldChar w:fldCharType="begin"/>
          </w:r>
          <w:r w:rsidR="00110D8F">
            <w:rPr>
              <w:lang w:val="en-US"/>
            </w:rPr>
            <w:instrText xml:space="preserve"> DATE \@ "dd-MM-yyyy" </w:instrText>
          </w:r>
          <w:r>
            <w:fldChar w:fldCharType="separate"/>
          </w:r>
          <w:r w:rsidR="00AB6A14">
            <w:rPr>
              <w:noProof/>
              <w:lang w:val="en-US"/>
            </w:rPr>
            <w:t>22-05-2008</w:t>
          </w:r>
          <w:r>
            <w:fldChar w:fldCharType="end"/>
          </w:r>
        </w:p>
        <w:p w:rsidR="00110D8F" w:rsidRDefault="00110D8F" w:rsidP="004D0613">
          <w:pPr>
            <w:pStyle w:val="Header"/>
          </w:pPr>
        </w:p>
        <w:p w:rsidR="00110D8F" w:rsidRPr="00882ADC" w:rsidRDefault="001E1DDC" w:rsidP="004D0613">
          <w:pPr>
            <w:pStyle w:val="Header"/>
            <w:rPr>
              <w:b/>
            </w:rPr>
          </w:pPr>
          <w:fldSimple w:instr=" TITLE  \* MERGEFORMAT ">
            <w:r w:rsidR="00110D8F" w:rsidRPr="00321D0C">
              <w:rPr>
                <w:b/>
              </w:rPr>
              <w:t>Bogstavsgenkender</w:t>
            </w:r>
          </w:fldSimple>
        </w:p>
      </w:tc>
      <w:tc>
        <w:tcPr>
          <w:tcW w:w="3118" w:type="dxa"/>
        </w:tcPr>
        <w:p w:rsidR="00110D8F" w:rsidRPr="00F75EEF" w:rsidRDefault="001E1DDC" w:rsidP="004D0613">
          <w:pPr>
            <w:pStyle w:val="Header"/>
            <w:rPr>
              <w:b/>
              <w:sz w:val="16"/>
              <w:szCs w:val="22"/>
            </w:rPr>
          </w:pPr>
          <w:hyperlink r:id="rId1" w:history="1">
            <w:r w:rsidR="00110D8F" w:rsidRPr="00F75EEF">
              <w:rPr>
                <w:rStyle w:val="Hyperlink"/>
                <w:b/>
                <w:sz w:val="16"/>
                <w:szCs w:val="22"/>
              </w:rPr>
              <w:t>Sektor for Elektroteknik og Informationsteknologi</w:t>
            </w:r>
          </w:hyperlink>
          <w:r w:rsidR="00110D8F" w:rsidRPr="00F75EEF">
            <w:rPr>
              <w:b/>
              <w:sz w:val="16"/>
              <w:szCs w:val="22"/>
            </w:rPr>
            <w:br/>
          </w:r>
        </w:p>
        <w:p w:rsidR="00110D8F" w:rsidRPr="00F75EEF" w:rsidRDefault="001E1DDC" w:rsidP="004D0613">
          <w:pPr>
            <w:pStyle w:val="Header"/>
          </w:pPr>
          <w:hyperlink r:id="rId2" w:history="1">
            <w:r w:rsidR="00110D8F" w:rsidRPr="00F75EEF">
              <w:rPr>
                <w:rStyle w:val="Hyperlink"/>
                <w:b/>
                <w:sz w:val="16"/>
                <w:szCs w:val="22"/>
              </w:rPr>
              <w:t>Ingeniørhøjskolen i København</w:t>
            </w:r>
          </w:hyperlink>
          <w:r w:rsidR="00110D8F" w:rsidRPr="00F75EEF">
            <w:rPr>
              <w:b/>
              <w:sz w:val="16"/>
              <w:szCs w:val="22"/>
            </w:rPr>
            <w:br/>
          </w:r>
          <w:r w:rsidR="00110D8F" w:rsidRPr="00F75EEF">
            <w:rPr>
              <w:sz w:val="16"/>
              <w:szCs w:val="22"/>
            </w:rPr>
            <w:t>Lautrupvang 15, 2750 Ballerup</w:t>
          </w:r>
        </w:p>
      </w:tc>
      <w:tc>
        <w:tcPr>
          <w:tcW w:w="851" w:type="dxa"/>
        </w:tcPr>
        <w:p w:rsidR="00110D8F" w:rsidRDefault="00110D8F" w:rsidP="004D0613">
          <w:pPr>
            <w:pStyle w:val="Header"/>
            <w:ind w:rightChars="-54" w:right="-108"/>
            <w:jc w:val="right"/>
          </w:pPr>
          <w:r>
            <w:rPr>
              <w:noProof/>
              <w:lang w:val="en-US"/>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10D8F" w:rsidRDefault="00110D8F" w:rsidP="004D0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2000EC"/>
    <w:lvl w:ilvl="0">
      <w:start w:val="1"/>
      <w:numFmt w:val="decimal"/>
      <w:lvlText w:val="%1."/>
      <w:lvlJc w:val="left"/>
      <w:pPr>
        <w:tabs>
          <w:tab w:val="num" w:pos="1492"/>
        </w:tabs>
        <w:ind w:left="1492" w:hanging="360"/>
      </w:pPr>
    </w:lvl>
  </w:abstractNum>
  <w:abstractNum w:abstractNumId="1">
    <w:nsid w:val="FFFFFF7D"/>
    <w:multiLevelType w:val="singleLevel"/>
    <w:tmpl w:val="5344B9EE"/>
    <w:lvl w:ilvl="0">
      <w:start w:val="1"/>
      <w:numFmt w:val="decimal"/>
      <w:lvlText w:val="%1."/>
      <w:lvlJc w:val="left"/>
      <w:pPr>
        <w:tabs>
          <w:tab w:val="num" w:pos="1209"/>
        </w:tabs>
        <w:ind w:left="1209" w:hanging="360"/>
      </w:pPr>
    </w:lvl>
  </w:abstractNum>
  <w:abstractNum w:abstractNumId="2">
    <w:nsid w:val="FFFFFF7E"/>
    <w:multiLevelType w:val="singleLevel"/>
    <w:tmpl w:val="E4369C44"/>
    <w:lvl w:ilvl="0">
      <w:start w:val="1"/>
      <w:numFmt w:val="decimal"/>
      <w:lvlText w:val="%1."/>
      <w:lvlJc w:val="left"/>
      <w:pPr>
        <w:tabs>
          <w:tab w:val="num" w:pos="926"/>
        </w:tabs>
        <w:ind w:left="926" w:hanging="360"/>
      </w:pPr>
    </w:lvl>
  </w:abstractNum>
  <w:abstractNum w:abstractNumId="3">
    <w:nsid w:val="FFFFFF7F"/>
    <w:multiLevelType w:val="singleLevel"/>
    <w:tmpl w:val="769239E2"/>
    <w:lvl w:ilvl="0">
      <w:start w:val="1"/>
      <w:numFmt w:val="decimal"/>
      <w:lvlText w:val="%1."/>
      <w:lvlJc w:val="left"/>
      <w:pPr>
        <w:tabs>
          <w:tab w:val="num" w:pos="643"/>
        </w:tabs>
        <w:ind w:left="643" w:hanging="360"/>
      </w:pPr>
    </w:lvl>
  </w:abstractNum>
  <w:abstractNum w:abstractNumId="4">
    <w:nsid w:val="FFFFFF80"/>
    <w:multiLevelType w:val="singleLevel"/>
    <w:tmpl w:val="37EA53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2C7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444B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5042E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A875C4"/>
    <w:lvl w:ilvl="0">
      <w:start w:val="1"/>
      <w:numFmt w:val="decimal"/>
      <w:lvlText w:val="%1."/>
      <w:lvlJc w:val="left"/>
      <w:pPr>
        <w:tabs>
          <w:tab w:val="num" w:pos="360"/>
        </w:tabs>
        <w:ind w:left="360" w:hanging="360"/>
      </w:pPr>
    </w:lvl>
  </w:abstractNum>
  <w:abstractNum w:abstractNumId="9">
    <w:nsid w:val="FFFFFF89"/>
    <w:multiLevelType w:val="singleLevel"/>
    <w:tmpl w:val="9C90F02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7DEC3444"/>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862"/>
        </w:tabs>
        <w:ind w:left="85" w:firstLine="57"/>
      </w:pPr>
      <w:rPr>
        <w:rFonts w:hint="default"/>
      </w:rPr>
    </w:lvl>
    <w:lvl w:ilvl="2">
      <w:start w:val="1"/>
      <w:numFmt w:val="decimal"/>
      <w:pStyle w:val="Heading3"/>
      <w:lvlText w:val="%1.%2.%3"/>
      <w:lvlJc w:val="left"/>
      <w:pPr>
        <w:tabs>
          <w:tab w:val="num" w:pos="1420"/>
        </w:tabs>
        <w:ind w:left="510" w:hanging="170"/>
      </w:pPr>
      <w:rPr>
        <w:rFonts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2">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9"/>
  </w:num>
  <w:num w:numId="2">
    <w:abstractNumId w:val="21"/>
  </w:num>
  <w:num w:numId="3">
    <w:abstractNumId w:val="20"/>
  </w:num>
  <w:num w:numId="4">
    <w:abstractNumId w:val="11"/>
  </w:num>
  <w:num w:numId="5">
    <w:abstractNumId w:val="14"/>
  </w:num>
  <w:num w:numId="6">
    <w:abstractNumId w:val="10"/>
  </w:num>
  <w:num w:numId="7">
    <w:abstractNumId w:val="18"/>
  </w:num>
  <w:num w:numId="8">
    <w:abstractNumId w:val="23"/>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7"/>
  </w:num>
  <w:num w:numId="33">
    <w:abstractNumId w:val="22"/>
  </w:num>
  <w:num w:numId="34">
    <w:abstractNumId w:val="15"/>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70E1"/>
    <w:rsid w:val="00041266"/>
    <w:rsid w:val="000476C9"/>
    <w:rsid w:val="00050085"/>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E2EC3"/>
    <w:rsid w:val="000F06A7"/>
    <w:rsid w:val="000F1CBE"/>
    <w:rsid w:val="000F3043"/>
    <w:rsid w:val="000F3321"/>
    <w:rsid w:val="000F42F3"/>
    <w:rsid w:val="000F64D6"/>
    <w:rsid w:val="00105932"/>
    <w:rsid w:val="00110D8F"/>
    <w:rsid w:val="00112043"/>
    <w:rsid w:val="00112562"/>
    <w:rsid w:val="0011461F"/>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E1DDC"/>
    <w:rsid w:val="001F30C3"/>
    <w:rsid w:val="00201DCB"/>
    <w:rsid w:val="002042AF"/>
    <w:rsid w:val="002256A3"/>
    <w:rsid w:val="00250090"/>
    <w:rsid w:val="00256F96"/>
    <w:rsid w:val="00260887"/>
    <w:rsid w:val="00261DBF"/>
    <w:rsid w:val="00270B92"/>
    <w:rsid w:val="00270C36"/>
    <w:rsid w:val="0027405B"/>
    <w:rsid w:val="00282A49"/>
    <w:rsid w:val="002B4D32"/>
    <w:rsid w:val="002C313F"/>
    <w:rsid w:val="002C7453"/>
    <w:rsid w:val="002E1EB8"/>
    <w:rsid w:val="002E3D0E"/>
    <w:rsid w:val="002F0662"/>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32C0C"/>
    <w:rsid w:val="00534867"/>
    <w:rsid w:val="00546108"/>
    <w:rsid w:val="00554A2D"/>
    <w:rsid w:val="00556BD9"/>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B0A80"/>
    <w:rsid w:val="006B40DF"/>
    <w:rsid w:val="006B6DA6"/>
    <w:rsid w:val="00724814"/>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C3B65"/>
    <w:rsid w:val="007C5BCE"/>
    <w:rsid w:val="00804659"/>
    <w:rsid w:val="0082470C"/>
    <w:rsid w:val="00834674"/>
    <w:rsid w:val="00846DA4"/>
    <w:rsid w:val="00850AE6"/>
    <w:rsid w:val="0086009A"/>
    <w:rsid w:val="008647EA"/>
    <w:rsid w:val="008736CA"/>
    <w:rsid w:val="0087580F"/>
    <w:rsid w:val="00880C46"/>
    <w:rsid w:val="00882ADC"/>
    <w:rsid w:val="00887125"/>
    <w:rsid w:val="00887E53"/>
    <w:rsid w:val="00887F8E"/>
    <w:rsid w:val="00896BAE"/>
    <w:rsid w:val="008A4B42"/>
    <w:rsid w:val="008B3F8F"/>
    <w:rsid w:val="008D103C"/>
    <w:rsid w:val="008F33FB"/>
    <w:rsid w:val="008F53BD"/>
    <w:rsid w:val="00902304"/>
    <w:rsid w:val="009045C6"/>
    <w:rsid w:val="009104AD"/>
    <w:rsid w:val="00914D73"/>
    <w:rsid w:val="0092034E"/>
    <w:rsid w:val="0093618E"/>
    <w:rsid w:val="009652D2"/>
    <w:rsid w:val="00966774"/>
    <w:rsid w:val="00967A54"/>
    <w:rsid w:val="00974B7F"/>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7E6C"/>
    <w:rsid w:val="00A0217F"/>
    <w:rsid w:val="00A129F2"/>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B27E8"/>
    <w:rsid w:val="00AB3C62"/>
    <w:rsid w:val="00AB6A14"/>
    <w:rsid w:val="00AF09F2"/>
    <w:rsid w:val="00AF1263"/>
    <w:rsid w:val="00AF56F8"/>
    <w:rsid w:val="00AF62DE"/>
    <w:rsid w:val="00B1618E"/>
    <w:rsid w:val="00B165A8"/>
    <w:rsid w:val="00B22CAA"/>
    <w:rsid w:val="00B34BE0"/>
    <w:rsid w:val="00B46AE5"/>
    <w:rsid w:val="00B474CF"/>
    <w:rsid w:val="00B52C2E"/>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14415"/>
    <w:rsid w:val="00C14B6E"/>
    <w:rsid w:val="00C22908"/>
    <w:rsid w:val="00C26F8F"/>
    <w:rsid w:val="00C3049A"/>
    <w:rsid w:val="00C311A6"/>
    <w:rsid w:val="00C32979"/>
    <w:rsid w:val="00C36284"/>
    <w:rsid w:val="00C51EFC"/>
    <w:rsid w:val="00C6543C"/>
    <w:rsid w:val="00C86AD2"/>
    <w:rsid w:val="00C934CB"/>
    <w:rsid w:val="00CA40A9"/>
    <w:rsid w:val="00CA7424"/>
    <w:rsid w:val="00CA7E27"/>
    <w:rsid w:val="00CB0790"/>
    <w:rsid w:val="00CB1BD2"/>
    <w:rsid w:val="00CE4C80"/>
    <w:rsid w:val="00CE6056"/>
    <w:rsid w:val="00CE7701"/>
    <w:rsid w:val="00CF58E1"/>
    <w:rsid w:val="00D02292"/>
    <w:rsid w:val="00D04505"/>
    <w:rsid w:val="00D061E9"/>
    <w:rsid w:val="00D06F79"/>
    <w:rsid w:val="00D14291"/>
    <w:rsid w:val="00D14EDB"/>
    <w:rsid w:val="00D22DA4"/>
    <w:rsid w:val="00D351CF"/>
    <w:rsid w:val="00D35720"/>
    <w:rsid w:val="00D46E49"/>
    <w:rsid w:val="00D6063A"/>
    <w:rsid w:val="00D61696"/>
    <w:rsid w:val="00D71365"/>
    <w:rsid w:val="00D8211F"/>
    <w:rsid w:val="00D8777D"/>
    <w:rsid w:val="00DA3996"/>
    <w:rsid w:val="00DA40F4"/>
    <w:rsid w:val="00DA6521"/>
    <w:rsid w:val="00DF0CE4"/>
    <w:rsid w:val="00E03DA1"/>
    <w:rsid w:val="00E057ED"/>
    <w:rsid w:val="00E1475F"/>
    <w:rsid w:val="00E150FE"/>
    <w:rsid w:val="00E27A46"/>
    <w:rsid w:val="00E4720E"/>
    <w:rsid w:val="00E543CC"/>
    <w:rsid w:val="00E54DD5"/>
    <w:rsid w:val="00E572A6"/>
    <w:rsid w:val="00E67894"/>
    <w:rsid w:val="00E77EFE"/>
    <w:rsid w:val="00E81EFA"/>
    <w:rsid w:val="00E86A7E"/>
    <w:rsid w:val="00EA19FA"/>
    <w:rsid w:val="00EA4BA6"/>
    <w:rsid w:val="00ED6BDB"/>
    <w:rsid w:val="00EF1A8E"/>
    <w:rsid w:val="00EF4688"/>
    <w:rsid w:val="00F037F3"/>
    <w:rsid w:val="00F17258"/>
    <w:rsid w:val="00F1776C"/>
    <w:rsid w:val="00F22CFC"/>
    <w:rsid w:val="00F259D5"/>
    <w:rsid w:val="00F25CF6"/>
    <w:rsid w:val="00F513E6"/>
    <w:rsid w:val="00F516D9"/>
    <w:rsid w:val="00F647FC"/>
    <w:rsid w:val="00F65D15"/>
    <w:rsid w:val="00F67E5E"/>
    <w:rsid w:val="00F700B0"/>
    <w:rsid w:val="00F71B5A"/>
    <w:rsid w:val="00F7350E"/>
    <w:rsid w:val="00F75EEF"/>
    <w:rsid w:val="00F76BD8"/>
    <w:rsid w:val="00F77B22"/>
    <w:rsid w:val="00F84724"/>
    <w:rsid w:val="00F87FA9"/>
    <w:rsid w:val="00FA0F31"/>
    <w:rsid w:val="00FA1841"/>
    <w:rsid w:val="00FA754A"/>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Heading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Heading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Heading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092124"/>
    <w:pPr>
      <w:numPr>
        <w:ilvl w:val="4"/>
        <w:numId w:val="17"/>
      </w:numPr>
      <w:spacing w:before="240" w:after="60"/>
      <w:outlineLvl w:val="4"/>
    </w:pPr>
    <w:rPr>
      <w:b/>
      <w:bCs/>
      <w:iCs/>
      <w:sz w:val="26"/>
      <w:szCs w:val="26"/>
    </w:rPr>
  </w:style>
  <w:style w:type="paragraph" w:styleId="Heading6">
    <w:name w:val="heading 6"/>
    <w:basedOn w:val="Normal"/>
    <w:next w:val="Normal"/>
    <w:qFormat/>
    <w:rsid w:val="00092124"/>
    <w:pPr>
      <w:numPr>
        <w:ilvl w:val="5"/>
        <w:numId w:val="18"/>
      </w:numPr>
      <w:spacing w:before="240" w:after="60"/>
      <w:outlineLvl w:val="5"/>
    </w:pPr>
    <w:rPr>
      <w:b/>
      <w:bCs/>
      <w:sz w:val="22"/>
      <w:szCs w:val="22"/>
    </w:rPr>
  </w:style>
  <w:style w:type="paragraph" w:styleId="Heading7">
    <w:name w:val="heading 7"/>
    <w:basedOn w:val="Normal"/>
    <w:next w:val="Normal"/>
    <w:qFormat/>
    <w:rsid w:val="00092124"/>
    <w:pPr>
      <w:numPr>
        <w:ilvl w:val="6"/>
        <w:numId w:val="19"/>
      </w:numPr>
      <w:spacing w:before="240" w:after="60"/>
      <w:outlineLvl w:val="6"/>
    </w:pPr>
    <w:rPr>
      <w:sz w:val="24"/>
    </w:rPr>
  </w:style>
  <w:style w:type="paragraph" w:styleId="Heading8">
    <w:name w:val="heading 8"/>
    <w:basedOn w:val="Normal"/>
    <w:next w:val="Normal"/>
    <w:qFormat/>
    <w:rsid w:val="00092124"/>
    <w:pPr>
      <w:numPr>
        <w:ilvl w:val="7"/>
        <w:numId w:val="20"/>
      </w:numPr>
      <w:spacing w:before="240" w:after="60"/>
      <w:outlineLvl w:val="7"/>
    </w:pPr>
    <w:rPr>
      <w:i/>
      <w:iCs/>
      <w:sz w:val="24"/>
    </w:rPr>
  </w:style>
  <w:style w:type="paragraph" w:styleId="Heading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Header">
    <w:name w:val="header"/>
    <w:basedOn w:val="Normal"/>
    <w:rsid w:val="000B6CD3"/>
    <w:pPr>
      <w:tabs>
        <w:tab w:val="center" w:pos="4819"/>
        <w:tab w:val="right" w:pos="9638"/>
      </w:tabs>
    </w:pPr>
  </w:style>
  <w:style w:type="paragraph" w:styleId="Footer">
    <w:name w:val="footer"/>
    <w:basedOn w:val="Normal"/>
    <w:rsid w:val="00092124"/>
    <w:pPr>
      <w:tabs>
        <w:tab w:val="center" w:pos="4819"/>
        <w:tab w:val="right" w:pos="9638"/>
      </w:tabs>
    </w:pPr>
  </w:style>
  <w:style w:type="character" w:styleId="PageNumber">
    <w:name w:val="page number"/>
    <w:basedOn w:val="DefaultParagraphFont"/>
    <w:rsid w:val="00092124"/>
  </w:style>
  <w:style w:type="paragraph" w:styleId="TOC1">
    <w:name w:val="toc 1"/>
    <w:basedOn w:val="Normal"/>
    <w:next w:val="Normal"/>
    <w:autoRedefine/>
    <w:uiPriority w:val="39"/>
    <w:rsid w:val="00092124"/>
    <w:pPr>
      <w:spacing w:before="120" w:after="120"/>
    </w:pPr>
    <w:rPr>
      <w:rFonts w:ascii="Palatino Linotype" w:hAnsi="Palatino Linotype"/>
      <w:b/>
      <w:bCs/>
      <w:caps/>
    </w:rPr>
  </w:style>
  <w:style w:type="paragraph" w:styleId="TOC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092124"/>
    <w:rPr>
      <w:color w:val="0000FF"/>
      <w:u w:val="single"/>
    </w:rPr>
  </w:style>
  <w:style w:type="character" w:styleId="CommentReference">
    <w:name w:val="annotation reference"/>
    <w:basedOn w:val="DefaultParagraphFont"/>
    <w:uiPriority w:val="99"/>
    <w:semiHidden/>
    <w:rsid w:val="00092124"/>
    <w:rPr>
      <w:sz w:val="16"/>
      <w:szCs w:val="16"/>
    </w:rPr>
  </w:style>
  <w:style w:type="paragraph" w:styleId="CommentText">
    <w:name w:val="annotation text"/>
    <w:basedOn w:val="Normal"/>
    <w:link w:val="CommentTextChar"/>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FollowedHyperlink">
    <w:name w:val="FollowedHyperlink"/>
    <w:basedOn w:val="DefaultParagraphFont"/>
    <w:rsid w:val="00092124"/>
    <w:rPr>
      <w:color w:val="800080"/>
      <w:u w:val="single"/>
    </w:rPr>
  </w:style>
  <w:style w:type="paragraph" w:customStyle="1" w:styleId="Appendicesheading1">
    <w:name w:val="Appendices heading 1"/>
    <w:basedOn w:val="Heading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odyText">
    <w:name w:val="Body Text"/>
    <w:basedOn w:val="Normal"/>
    <w:link w:val="BodyTextChar"/>
    <w:rsid w:val="00092124"/>
    <w:pPr>
      <w:spacing w:after="120"/>
    </w:pPr>
  </w:style>
  <w:style w:type="paragraph" w:customStyle="1" w:styleId="Linkback">
    <w:name w:val="Link back"/>
    <w:basedOn w:val="Normal"/>
    <w:rsid w:val="00092124"/>
    <w:pPr>
      <w:spacing w:before="360" w:after="360"/>
    </w:pPr>
  </w:style>
  <w:style w:type="paragraph" w:styleId="TOC4">
    <w:name w:val="toc 4"/>
    <w:basedOn w:val="Normal"/>
    <w:next w:val="Normal"/>
    <w:autoRedefine/>
    <w:semiHidden/>
    <w:rsid w:val="00092124"/>
    <w:pPr>
      <w:ind w:left="600"/>
    </w:pPr>
  </w:style>
  <w:style w:type="paragraph" w:styleId="TOC5">
    <w:name w:val="toc 5"/>
    <w:basedOn w:val="Normal"/>
    <w:next w:val="Normal"/>
    <w:autoRedefine/>
    <w:semiHidden/>
    <w:rsid w:val="00092124"/>
    <w:pPr>
      <w:ind w:left="800"/>
    </w:pPr>
  </w:style>
  <w:style w:type="paragraph" w:styleId="TOC6">
    <w:name w:val="toc 6"/>
    <w:basedOn w:val="Normal"/>
    <w:next w:val="Normal"/>
    <w:autoRedefine/>
    <w:semiHidden/>
    <w:rsid w:val="00092124"/>
    <w:pPr>
      <w:ind w:left="1000"/>
    </w:pPr>
  </w:style>
  <w:style w:type="paragraph" w:styleId="TOC7">
    <w:name w:val="toc 7"/>
    <w:basedOn w:val="Normal"/>
    <w:next w:val="Normal"/>
    <w:autoRedefine/>
    <w:semiHidden/>
    <w:rsid w:val="00092124"/>
    <w:pPr>
      <w:ind w:left="1200"/>
    </w:pPr>
  </w:style>
  <w:style w:type="paragraph" w:styleId="TOC8">
    <w:name w:val="toc 8"/>
    <w:basedOn w:val="Normal"/>
    <w:next w:val="Normal"/>
    <w:autoRedefine/>
    <w:semiHidden/>
    <w:rsid w:val="00092124"/>
    <w:pPr>
      <w:ind w:left="1400"/>
    </w:pPr>
  </w:style>
  <w:style w:type="paragraph" w:styleId="TOC9">
    <w:name w:val="toc 9"/>
    <w:basedOn w:val="Normal"/>
    <w:next w:val="Normal"/>
    <w:autoRedefine/>
    <w:semiHidden/>
    <w:rsid w:val="00092124"/>
    <w:pPr>
      <w:ind w:left="1600"/>
    </w:pPr>
  </w:style>
  <w:style w:type="paragraph" w:styleId="DocumentMap">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BalloonText">
    <w:name w:val="Balloon Text"/>
    <w:basedOn w:val="Normal"/>
    <w:semiHidden/>
    <w:rsid w:val="00653CC4"/>
    <w:rPr>
      <w:rFonts w:ascii="Tahoma" w:hAnsi="Tahoma" w:cs="Tahoma"/>
      <w:sz w:val="16"/>
      <w:szCs w:val="16"/>
    </w:rPr>
  </w:style>
  <w:style w:type="paragraph" w:styleId="CommentSubject">
    <w:name w:val="annotation subject"/>
    <w:basedOn w:val="CommentText"/>
    <w:next w:val="CommentTex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Caption">
    <w:name w:val="caption"/>
    <w:basedOn w:val="Normal"/>
    <w:next w:val="Normal"/>
    <w:uiPriority w:val="35"/>
    <w:unhideWhenUsed/>
    <w:qFormat/>
    <w:rsid w:val="00FF075E"/>
    <w:pPr>
      <w:spacing w:after="200"/>
    </w:pPr>
    <w:rPr>
      <w:b/>
      <w:bCs/>
      <w:color w:val="4F81BD" w:themeColor="accent1"/>
      <w:sz w:val="18"/>
      <w:szCs w:val="18"/>
    </w:rPr>
  </w:style>
  <w:style w:type="character" w:customStyle="1" w:styleId="BodyTextChar">
    <w:name w:val="Body Text Char"/>
    <w:basedOn w:val="DefaultParagraphFont"/>
    <w:link w:val="BodyText"/>
    <w:rsid w:val="005C5078"/>
    <w:rPr>
      <w:rFonts w:ascii="Verdana" w:hAnsi="Verdana"/>
      <w:szCs w:val="24"/>
      <w:lang w:eastAsia="en-US"/>
    </w:rPr>
  </w:style>
  <w:style w:type="character" w:styleId="PlaceholderText">
    <w:name w:val="Placeholder Text"/>
    <w:basedOn w:val="DefaultParagraphFont"/>
    <w:uiPriority w:val="99"/>
    <w:semiHidden/>
    <w:rsid w:val="006B40DF"/>
    <w:rPr>
      <w:color w:val="808080"/>
    </w:rPr>
  </w:style>
  <w:style w:type="table" w:styleId="TableGrid">
    <w:name w:val="Table Grid"/>
    <w:basedOn w:val="Table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534867"/>
    <w:rPr>
      <w:rFonts w:ascii="Verdana" w:hAnsi="Verdana"/>
      <w:sz w:val="16"/>
      <w:lang w:eastAsia="en-US"/>
    </w:rPr>
  </w:style>
  <w:style w:type="paragraph" w:styleId="NormalIndent">
    <w:name w:val="Normal Indent"/>
    <w:basedOn w:val="Normal"/>
    <w:uiPriority w:val="99"/>
    <w:unhideWhenUsed/>
    <w:rsid w:val="00534867"/>
    <w:pPr>
      <w:ind w:left="1304"/>
    </w:pPr>
  </w:style>
  <w:style w:type="paragraph" w:styleId="Revision">
    <w:name w:val="Revision"/>
    <w:hidden/>
    <w:uiPriority w:val="99"/>
    <w:semiHidden/>
    <w:rsid w:val="0093618E"/>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F0289AD8-0C8E-432E-B19A-B82DF6E7B46F}" type="presOf" srcId="{7BFFE11E-400B-4D6A-8110-2DD12A70C6A3}" destId="{695640E3-DEE3-46E6-AB4D-0E03C7B7C2CC}" srcOrd="0" destOrd="0" presId="urn:microsoft.com/office/officeart/2005/8/layout/hierarchy6"/>
    <dgm:cxn modelId="{5AEB264F-9AB8-4547-AD4F-2E0D7661EA38}" type="presOf" srcId="{2B265004-A05A-4501-AC12-3BA9F7A19D26}" destId="{D65CC2E7-62EC-456B-83FE-A408A35932F5}" srcOrd="0" destOrd="0" presId="urn:microsoft.com/office/officeart/2005/8/layout/hierarchy6"/>
    <dgm:cxn modelId="{C4F9CCEB-4861-4CBD-8C87-593289A997B5}" type="presOf" srcId="{07D243E8-C2F3-41E2-BD68-3B5D608898BE}" destId="{997FADDA-67F7-4BBA-9183-4B86B6B69D47}" srcOrd="0" destOrd="0" presId="urn:microsoft.com/office/officeart/2005/8/layout/hierarchy6"/>
    <dgm:cxn modelId="{8DACC13B-4284-4D96-BD95-2CC9FC783E2B}" type="presOf" srcId="{D6C86AC5-F2BD-4F40-99C0-E54868DBA853}" destId="{86273A26-24CD-4D92-B482-37B93B4C3C95}" srcOrd="0" destOrd="0" presId="urn:microsoft.com/office/officeart/2005/8/layout/hierarchy6"/>
    <dgm:cxn modelId="{2BF6B694-B6BB-4E78-AEDD-1555C4D95264}" type="presOf" srcId="{05FC00B3-A8D5-4499-90AC-BAA409E98C9D}" destId="{7F4E2739-D661-4416-A407-D58A69304BF7}" srcOrd="0" destOrd="0" presId="urn:microsoft.com/office/officeart/2005/8/layout/hierarchy6"/>
    <dgm:cxn modelId="{C5294C23-CA46-4994-B9E7-B0E80E022D60}" type="presOf" srcId="{BAF2E9FB-B421-4D36-BFB8-7E5D9C83A130}" destId="{63369185-237F-4072-A7A9-46B3062F5016}"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8AD5540A-7884-4C59-A109-4D959108A597}" type="presOf" srcId="{43E448A5-E78C-4844-AABC-9007FBD72CD3}" destId="{C754F50C-E791-4B3A-B236-39EF8A750195}" srcOrd="0" destOrd="0" presId="urn:microsoft.com/office/officeart/2005/8/layout/hierarchy6"/>
    <dgm:cxn modelId="{84DAB8AB-7CF5-4D9B-B672-5E3A3F195DDB}" type="presOf" srcId="{55800AE9-3E53-43F7-8CEC-7CA003DF1C37}" destId="{7CF41E0C-DDDE-4DD8-9A04-60D295D1A38E}"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6CBB8CFD-5D23-42CF-BBE3-80E4144E6C0B}" type="presOf" srcId="{235FC0A0-7B07-4B55-A845-454B499E58D5}" destId="{80D66285-9665-4FF2-A346-E741331A94C3}" srcOrd="1"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394CE736-EC09-4ABF-851F-E347C016D8D9}" srcId="{7BFFE11E-400B-4D6A-8110-2DD12A70C6A3}" destId="{AE538861-5FC3-4472-977C-7A30B35DC8CA}" srcOrd="1" destOrd="0" parTransId="{07D243E8-C2F3-41E2-BD68-3B5D608898BE}" sibTransId="{1D286896-1CC7-4132-A4ED-4F394B6F6D81}"/>
    <dgm:cxn modelId="{40F7C35F-4C2B-4931-8081-31430D9FBD6E}" type="presOf" srcId="{AE538861-5FC3-4472-977C-7A30B35DC8CA}" destId="{82375BBD-A056-4319-9741-EE55A5F846CD}"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5ECED7A7-BF33-4CE4-BEF4-9954B1E41777}" type="presOf" srcId="{7A42D39F-9C30-45AC-94FB-0FBF27C47801}" destId="{9EB58A4E-4FA9-479F-99F9-70215C97D864}"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2DF09EE9-09D8-4901-A78E-E88612DB320E}" type="presOf" srcId="{23C15B70-8747-493B-9F39-DBCED847EF91}" destId="{A14AC472-AA8E-4723-AAFC-CD8AAA80A684}" srcOrd="0" destOrd="0" presId="urn:microsoft.com/office/officeart/2005/8/layout/hierarchy6"/>
    <dgm:cxn modelId="{09E799E7-8CA5-4C03-B625-56C54588F37E}" type="presOf" srcId="{B94C8987-6A86-4665-971B-82FBB9E5C051}" destId="{8D8300E2-EBC6-4649-A727-6A3DD8794009}" srcOrd="1"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D2764C26-AFA7-4239-B200-76F1B989381B}" type="presOf" srcId="{061F34B4-EBA0-462F-BFEE-54A34B5FA01B}" destId="{373FFE6A-D1ED-41FD-852D-1B96C96B6024}"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D19C96E9-AED5-4C94-B5D3-F405FD6442AB}" type="presOf" srcId="{AE24CC57-BF85-4F09-9B10-9F05EF7326D6}" destId="{F8FB7507-2518-443B-9170-6A60B46F82DE}" srcOrd="0" destOrd="0" presId="urn:microsoft.com/office/officeart/2005/8/layout/hierarchy6"/>
    <dgm:cxn modelId="{9AE43D32-02FA-42F8-9036-76102FC73260}" type="presOf" srcId="{235FC0A0-7B07-4B55-A845-454B499E58D5}" destId="{410004A3-0E80-4346-9ED7-A8565C48FED6}" srcOrd="0" destOrd="0" presId="urn:microsoft.com/office/officeart/2005/8/layout/hierarchy6"/>
    <dgm:cxn modelId="{EED33B86-73F8-4D7F-A67C-C94DA9B0FAE6}" type="presOf" srcId="{43E448A5-E78C-4844-AABC-9007FBD72CD3}" destId="{24406991-1438-4CEF-AE54-48D6F17D8313}" srcOrd="1"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AB8C1888-1B18-41B8-82A1-BC41B48F9E1E}" type="presOf" srcId="{B94C8987-6A86-4665-971B-82FBB9E5C051}" destId="{F03AC43F-3DE4-454A-8485-E959BA098226}" srcOrd="0" destOrd="0" presId="urn:microsoft.com/office/officeart/2005/8/layout/hierarchy6"/>
    <dgm:cxn modelId="{68F5B203-B9DA-4E54-A21C-5526189A492D}" type="presOf" srcId="{BE1576F6-0DE9-4E58-AC9B-EC5CE2A9F4C2}" destId="{2363E3E7-7EA3-47F9-A0B0-5326C281D1AC}" srcOrd="0" destOrd="0" presId="urn:microsoft.com/office/officeart/2005/8/layout/hierarchy6"/>
    <dgm:cxn modelId="{C7CAC71A-24CB-4AFD-9714-8508EA0807D9}" type="presOf" srcId="{9FB3A607-3E66-433F-A378-FA82B414FF18}" destId="{7E19AD08-7F43-41A9-A808-83B1F927149B}" srcOrd="0" destOrd="0" presId="urn:microsoft.com/office/officeart/2005/8/layout/hierarchy6"/>
    <dgm:cxn modelId="{8C6ACCB0-2C18-425B-8739-B131331DF473}" type="presParOf" srcId="{F8FB7507-2518-443B-9170-6A60B46F82DE}" destId="{DE5E76C5-BD8B-42AC-9929-11EDF4077ED8}" srcOrd="0" destOrd="0" presId="urn:microsoft.com/office/officeart/2005/8/layout/hierarchy6"/>
    <dgm:cxn modelId="{7BCF0090-0216-4873-B44F-35B5392A08FB}" type="presParOf" srcId="{DE5E76C5-BD8B-42AC-9929-11EDF4077ED8}" destId="{EE3B5412-0F24-4A8F-BCEC-1F44BD863CA3}" srcOrd="0" destOrd="0" presId="urn:microsoft.com/office/officeart/2005/8/layout/hierarchy6"/>
    <dgm:cxn modelId="{7B869D00-6918-4958-A757-7D633B4F24DE}" type="presParOf" srcId="{DE5E76C5-BD8B-42AC-9929-11EDF4077ED8}" destId="{37273D51-2848-4099-8D47-FE11B7BF90D2}" srcOrd="1" destOrd="0" presId="urn:microsoft.com/office/officeart/2005/8/layout/hierarchy6"/>
    <dgm:cxn modelId="{E66AA36D-0892-4FAB-B531-7004EB004D7F}" type="presParOf" srcId="{37273D51-2848-4099-8D47-FE11B7BF90D2}" destId="{D66619ED-26D5-443E-B786-3EB42F7866D8}" srcOrd="0" destOrd="0" presId="urn:microsoft.com/office/officeart/2005/8/layout/hierarchy6"/>
    <dgm:cxn modelId="{4BA894FE-C6C2-4A1D-9FE2-AD1D96B2712C}" type="presParOf" srcId="{D66619ED-26D5-443E-B786-3EB42F7866D8}" destId="{2363E3E7-7EA3-47F9-A0B0-5326C281D1AC}" srcOrd="0" destOrd="0" presId="urn:microsoft.com/office/officeart/2005/8/layout/hierarchy6"/>
    <dgm:cxn modelId="{6AD48B1C-8A66-484E-A114-57C450B4ADC9}" type="presParOf" srcId="{D66619ED-26D5-443E-B786-3EB42F7866D8}" destId="{0B6407A3-0ED9-40B0-9635-DA52368D3B08}" srcOrd="1" destOrd="0" presId="urn:microsoft.com/office/officeart/2005/8/layout/hierarchy6"/>
    <dgm:cxn modelId="{4DC76D09-DD55-499A-8CE2-F495425B191E}" type="presParOf" srcId="{0B6407A3-0ED9-40B0-9635-DA52368D3B08}" destId="{A14AC472-AA8E-4723-AAFC-CD8AAA80A684}" srcOrd="0" destOrd="0" presId="urn:microsoft.com/office/officeart/2005/8/layout/hierarchy6"/>
    <dgm:cxn modelId="{37EA216F-0560-48EE-8B8E-EDE172BD8B1A}" type="presParOf" srcId="{0B6407A3-0ED9-40B0-9635-DA52368D3B08}" destId="{EF1DBA95-7F44-4639-B6E9-C8516EB2B1C3}" srcOrd="1" destOrd="0" presId="urn:microsoft.com/office/officeart/2005/8/layout/hierarchy6"/>
    <dgm:cxn modelId="{346CD671-FCB4-42ED-BE86-FC678633E208}" type="presParOf" srcId="{EF1DBA95-7F44-4639-B6E9-C8516EB2B1C3}" destId="{695640E3-DEE3-46E6-AB4D-0E03C7B7C2CC}" srcOrd="0" destOrd="0" presId="urn:microsoft.com/office/officeart/2005/8/layout/hierarchy6"/>
    <dgm:cxn modelId="{C00C47FC-458F-4CE6-8684-FDB7D27C8F7B}" type="presParOf" srcId="{EF1DBA95-7F44-4639-B6E9-C8516EB2B1C3}" destId="{8EC891B3-8552-4781-BD63-74EB21690EC7}" srcOrd="1" destOrd="0" presId="urn:microsoft.com/office/officeart/2005/8/layout/hierarchy6"/>
    <dgm:cxn modelId="{E37DB751-80BE-4282-8ABF-91BDCCECE8C7}" type="presParOf" srcId="{8EC891B3-8552-4781-BD63-74EB21690EC7}" destId="{7E19AD08-7F43-41A9-A808-83B1F927149B}" srcOrd="0" destOrd="0" presId="urn:microsoft.com/office/officeart/2005/8/layout/hierarchy6"/>
    <dgm:cxn modelId="{C2833DCD-97B8-4548-9677-40037B8B3EC1}" type="presParOf" srcId="{8EC891B3-8552-4781-BD63-74EB21690EC7}" destId="{8ABDA3A6-85D2-4AC5-BC4B-6703FE11EAFE}" srcOrd="1" destOrd="0" presId="urn:microsoft.com/office/officeart/2005/8/layout/hierarchy6"/>
    <dgm:cxn modelId="{6563926C-E545-4937-B963-0206B3E1ABAB}" type="presParOf" srcId="{8ABDA3A6-85D2-4AC5-BC4B-6703FE11EAFE}" destId="{7CF41E0C-DDDE-4DD8-9A04-60D295D1A38E}" srcOrd="0" destOrd="0" presId="urn:microsoft.com/office/officeart/2005/8/layout/hierarchy6"/>
    <dgm:cxn modelId="{BD87692E-E8F6-4D61-8468-D88C1644540A}" type="presParOf" srcId="{8ABDA3A6-85D2-4AC5-BC4B-6703FE11EAFE}" destId="{85E34C33-84EF-412B-B9A3-C3E8D98FB0A8}" srcOrd="1" destOrd="0" presId="urn:microsoft.com/office/officeart/2005/8/layout/hierarchy6"/>
    <dgm:cxn modelId="{2990A026-F2EE-40B0-9978-7A63C1E812D7}" type="presParOf" srcId="{8EC891B3-8552-4781-BD63-74EB21690EC7}" destId="{997FADDA-67F7-4BBA-9183-4B86B6B69D47}" srcOrd="2" destOrd="0" presId="urn:microsoft.com/office/officeart/2005/8/layout/hierarchy6"/>
    <dgm:cxn modelId="{A0A37149-9C94-45FF-BF29-46586ADE6E8C}" type="presParOf" srcId="{8EC891B3-8552-4781-BD63-74EB21690EC7}" destId="{F6EF4506-244A-4FA8-9838-A528113FB136}" srcOrd="3" destOrd="0" presId="urn:microsoft.com/office/officeart/2005/8/layout/hierarchy6"/>
    <dgm:cxn modelId="{6EC4AB18-A00B-4395-84D0-C66445E956E6}" type="presParOf" srcId="{F6EF4506-244A-4FA8-9838-A528113FB136}" destId="{82375BBD-A056-4319-9741-EE55A5F846CD}" srcOrd="0" destOrd="0" presId="urn:microsoft.com/office/officeart/2005/8/layout/hierarchy6"/>
    <dgm:cxn modelId="{940BA9A1-CE38-45BA-91FF-6419AC77F80F}" type="presParOf" srcId="{F6EF4506-244A-4FA8-9838-A528113FB136}" destId="{69F98DEA-0511-49B5-BEE4-90B6B5A1999E}" srcOrd="1" destOrd="0" presId="urn:microsoft.com/office/officeart/2005/8/layout/hierarchy6"/>
    <dgm:cxn modelId="{13DFF487-4F86-4BA8-AB93-529C1CB092AB}" type="presParOf" srcId="{0B6407A3-0ED9-40B0-9635-DA52368D3B08}" destId="{7F4E2739-D661-4416-A407-D58A69304BF7}" srcOrd="2" destOrd="0" presId="urn:microsoft.com/office/officeart/2005/8/layout/hierarchy6"/>
    <dgm:cxn modelId="{C92003CA-C1AE-4734-B3FB-37A20CC6989D}" type="presParOf" srcId="{0B6407A3-0ED9-40B0-9635-DA52368D3B08}" destId="{4D5E6363-FF52-4DCC-B91D-5997E1F464A2}" srcOrd="3" destOrd="0" presId="urn:microsoft.com/office/officeart/2005/8/layout/hierarchy6"/>
    <dgm:cxn modelId="{65F97CAA-6902-414B-8374-CE727531AB76}" type="presParOf" srcId="{4D5E6363-FF52-4DCC-B91D-5997E1F464A2}" destId="{63369185-237F-4072-A7A9-46B3062F5016}" srcOrd="0" destOrd="0" presId="urn:microsoft.com/office/officeart/2005/8/layout/hierarchy6"/>
    <dgm:cxn modelId="{5013EE4F-6FA8-414A-8F77-12B903500E85}" type="presParOf" srcId="{4D5E6363-FF52-4DCC-B91D-5997E1F464A2}" destId="{4E4E3FA7-9A1B-415E-A219-7369D72BFA8D}" srcOrd="1" destOrd="0" presId="urn:microsoft.com/office/officeart/2005/8/layout/hierarchy6"/>
    <dgm:cxn modelId="{8CEF758D-453E-4452-BC84-9CE1497F628D}" type="presParOf" srcId="{4E4E3FA7-9A1B-415E-A219-7369D72BFA8D}" destId="{D65CC2E7-62EC-456B-83FE-A408A35932F5}" srcOrd="0" destOrd="0" presId="urn:microsoft.com/office/officeart/2005/8/layout/hierarchy6"/>
    <dgm:cxn modelId="{38546A7B-03C4-48A4-9101-25011D48611B}" type="presParOf" srcId="{4E4E3FA7-9A1B-415E-A219-7369D72BFA8D}" destId="{4A762BEF-6367-4DE5-8F8C-BBABF627FA97}" srcOrd="1" destOrd="0" presId="urn:microsoft.com/office/officeart/2005/8/layout/hierarchy6"/>
    <dgm:cxn modelId="{C505774A-FDD9-4885-B785-59D50793157F}" type="presParOf" srcId="{4A762BEF-6367-4DE5-8F8C-BBABF627FA97}" destId="{9EB58A4E-4FA9-479F-99F9-70215C97D864}" srcOrd="0" destOrd="0" presId="urn:microsoft.com/office/officeart/2005/8/layout/hierarchy6"/>
    <dgm:cxn modelId="{8BC7C8F3-4CA4-460E-880B-42BEFB52EC3A}" type="presParOf" srcId="{4A762BEF-6367-4DE5-8F8C-BBABF627FA97}" destId="{4451DC6C-AC6C-4A6E-89DC-D4AB5BE88711}" srcOrd="1" destOrd="0" presId="urn:microsoft.com/office/officeart/2005/8/layout/hierarchy6"/>
    <dgm:cxn modelId="{E4F91DC7-DB42-4F4B-8546-BDF76201AC32}" type="presParOf" srcId="{4E4E3FA7-9A1B-415E-A219-7369D72BFA8D}" destId="{373FFE6A-D1ED-41FD-852D-1B96C96B6024}" srcOrd="2" destOrd="0" presId="urn:microsoft.com/office/officeart/2005/8/layout/hierarchy6"/>
    <dgm:cxn modelId="{5462D612-F9BA-4673-9BBC-015BCA18A5C3}" type="presParOf" srcId="{4E4E3FA7-9A1B-415E-A219-7369D72BFA8D}" destId="{87B85974-6F72-4A29-97A3-CE76FF530D88}" srcOrd="3" destOrd="0" presId="urn:microsoft.com/office/officeart/2005/8/layout/hierarchy6"/>
    <dgm:cxn modelId="{BA42EFA2-2BED-414F-BFDA-9880978EE6BD}" type="presParOf" srcId="{87B85974-6F72-4A29-97A3-CE76FF530D88}" destId="{86273A26-24CD-4D92-B482-37B93B4C3C95}" srcOrd="0" destOrd="0" presId="urn:microsoft.com/office/officeart/2005/8/layout/hierarchy6"/>
    <dgm:cxn modelId="{EB77722E-4EDA-4A32-8D94-8551C36A994B}" type="presParOf" srcId="{87B85974-6F72-4A29-97A3-CE76FF530D88}" destId="{0FE0D218-0E5E-4131-A36E-E022262AC270}" srcOrd="1" destOrd="0" presId="urn:microsoft.com/office/officeart/2005/8/layout/hierarchy6"/>
    <dgm:cxn modelId="{8868279E-F917-42C5-BDFD-89271E738132}" type="presParOf" srcId="{F8FB7507-2518-443B-9170-6A60B46F82DE}" destId="{6F8C93D3-F5C4-4599-B3E1-F3E1DEB5CFF9}" srcOrd="1" destOrd="0" presId="urn:microsoft.com/office/officeart/2005/8/layout/hierarchy6"/>
    <dgm:cxn modelId="{623A4D70-FA9C-4CF0-B55D-AE6EEF94BF99}" type="presParOf" srcId="{6F8C93D3-F5C4-4599-B3E1-F3E1DEB5CFF9}" destId="{1385CAC8-6DED-43A0-B38C-5804D22FCA9D}" srcOrd="0" destOrd="0" presId="urn:microsoft.com/office/officeart/2005/8/layout/hierarchy6"/>
    <dgm:cxn modelId="{27982068-D850-41AC-B900-1D92DE2E29CE}" type="presParOf" srcId="{1385CAC8-6DED-43A0-B38C-5804D22FCA9D}" destId="{F03AC43F-3DE4-454A-8485-E959BA098226}" srcOrd="0" destOrd="0" presId="urn:microsoft.com/office/officeart/2005/8/layout/hierarchy6"/>
    <dgm:cxn modelId="{305E6530-D71F-4F2E-B0AB-E7610BF4F898}" type="presParOf" srcId="{1385CAC8-6DED-43A0-B38C-5804D22FCA9D}" destId="{8D8300E2-EBC6-4649-A727-6A3DD8794009}" srcOrd="1" destOrd="0" presId="urn:microsoft.com/office/officeart/2005/8/layout/hierarchy6"/>
    <dgm:cxn modelId="{E17B5B75-5807-4065-BD70-048929B494CF}" type="presParOf" srcId="{6F8C93D3-F5C4-4599-B3E1-F3E1DEB5CFF9}" destId="{BC3EC575-7675-499F-887C-8F37ED75DE92}" srcOrd="1" destOrd="0" presId="urn:microsoft.com/office/officeart/2005/8/layout/hierarchy6"/>
    <dgm:cxn modelId="{A013CAB6-63DA-4207-95CA-0D2D4F4686DE}" type="presParOf" srcId="{BC3EC575-7675-499F-887C-8F37ED75DE92}" destId="{2981EC70-0ED7-4F11-9772-DE73AEF1BDD4}" srcOrd="0" destOrd="0" presId="urn:microsoft.com/office/officeart/2005/8/layout/hierarchy6"/>
    <dgm:cxn modelId="{A71DB2DC-9EE3-42E9-AF8B-0ED4D115FCE0}" type="presParOf" srcId="{6F8C93D3-F5C4-4599-B3E1-F3E1DEB5CFF9}" destId="{7432DEFE-093C-4852-9F58-A30C100402BD}" srcOrd="2" destOrd="0" presId="urn:microsoft.com/office/officeart/2005/8/layout/hierarchy6"/>
    <dgm:cxn modelId="{009B09C9-EDA6-4FBD-92C0-804300D8B7AD}" type="presParOf" srcId="{7432DEFE-093C-4852-9F58-A30C100402BD}" destId="{C754F50C-E791-4B3A-B236-39EF8A750195}" srcOrd="0" destOrd="0" presId="urn:microsoft.com/office/officeart/2005/8/layout/hierarchy6"/>
    <dgm:cxn modelId="{3969C36E-4C94-43D8-BCE0-73EFF40692B2}" type="presParOf" srcId="{7432DEFE-093C-4852-9F58-A30C100402BD}" destId="{24406991-1438-4CEF-AE54-48D6F17D8313}" srcOrd="1" destOrd="0" presId="urn:microsoft.com/office/officeart/2005/8/layout/hierarchy6"/>
    <dgm:cxn modelId="{837EE4E7-0B3C-47B5-9E1B-50472AB4026C}" type="presParOf" srcId="{6F8C93D3-F5C4-4599-B3E1-F3E1DEB5CFF9}" destId="{448BA1D7-EDAE-45A4-96A8-94C34ECE4594}" srcOrd="3" destOrd="0" presId="urn:microsoft.com/office/officeart/2005/8/layout/hierarchy6"/>
    <dgm:cxn modelId="{875CFF76-98FF-4D18-A743-FA6928C0275B}" type="presParOf" srcId="{448BA1D7-EDAE-45A4-96A8-94C34ECE4594}" destId="{8DEB3136-BCF4-49DF-A90B-1A6B26163A44}" srcOrd="0" destOrd="0" presId="urn:microsoft.com/office/officeart/2005/8/layout/hierarchy6"/>
    <dgm:cxn modelId="{144EF399-BEDE-4E63-BA37-A746C49D2891}" type="presParOf" srcId="{6F8C93D3-F5C4-4599-B3E1-F3E1DEB5CFF9}" destId="{AC2DF48C-53AA-4B0F-A853-C2356B77FD6F}" srcOrd="4" destOrd="0" presId="urn:microsoft.com/office/officeart/2005/8/layout/hierarchy6"/>
    <dgm:cxn modelId="{EF863A1D-C91A-4329-BA72-0C9F72E71D38}" type="presParOf" srcId="{AC2DF48C-53AA-4B0F-A853-C2356B77FD6F}" destId="{410004A3-0E80-4346-9ED7-A8565C48FED6}" srcOrd="0" destOrd="0" presId="urn:microsoft.com/office/officeart/2005/8/layout/hierarchy6"/>
    <dgm:cxn modelId="{C77B057C-49C1-4961-9846-17140D139F2F}" type="presParOf" srcId="{AC2DF48C-53AA-4B0F-A853-C2356B77FD6F}" destId="{80D66285-9665-4FF2-A346-E741331A94C3}"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5A2E-9B4C-462E-9E36-41C7F83B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337</TotalTime>
  <Pages>10</Pages>
  <Words>1757</Words>
  <Characters>10021</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11755</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Magnus Hemmer Pihl</cp:lastModifiedBy>
  <cp:revision>22</cp:revision>
  <cp:lastPrinted>2003-01-24T05:57:00Z</cp:lastPrinted>
  <dcterms:created xsi:type="dcterms:W3CDTF">2008-05-13T15:19:00Z</dcterms:created>
  <dcterms:modified xsi:type="dcterms:W3CDTF">2008-05-22T07:42:00Z</dcterms:modified>
  <cp:category/>
</cp:coreProperties>
</file>