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82C21" w14:textId="279DBF2F" w:rsidR="00B21361" w:rsidRDefault="00B21361" w:rsidP="00B21361">
      <w:pPr>
        <w:pStyle w:val="Overskrift1"/>
        <w:jc w:val="center"/>
      </w:pPr>
      <w:r>
        <w:t>Arbeid 2</w:t>
      </w:r>
    </w:p>
    <w:p w14:paraId="5780AB70" w14:textId="6E165FB4" w:rsidR="00B21361" w:rsidRDefault="00B21361"/>
    <w:p w14:paraId="12491064" w14:textId="1AB2C6C8" w:rsidR="00BF1E89" w:rsidRDefault="00511AA9">
      <w:r>
        <w:t>I dette dokumentet skal jeg gjøre rede for ulike begrunnelser knyttet til mitt konfigurerte nettverk</w:t>
      </w:r>
      <w:r w:rsidR="00B21361">
        <w:t>.</w:t>
      </w:r>
    </w:p>
    <w:p w14:paraId="34C490DB" w14:textId="6B626E94" w:rsidR="00511AA9" w:rsidRDefault="00511AA9"/>
    <w:p w14:paraId="3A391D13" w14:textId="55CC62A0" w:rsidR="00B21361" w:rsidRDefault="00B21361" w:rsidP="00B21361">
      <w:pPr>
        <w:pStyle w:val="Overskrift2"/>
      </w:pPr>
      <w:r>
        <w:t>IPv4 adresseplan</w:t>
      </w:r>
    </w:p>
    <w:p w14:paraId="5493E277" w14:textId="53BDD5EC" w:rsidR="004729D6" w:rsidRDefault="004729D6">
      <w:r>
        <w:t>Jeg har fått utdelt adresserommet 172.16.0.0/24 fra Olbejoer AS. Jeg har videre delt opp dette adresserommet inn flere mindre subnett i henhold til nettverkskravene til bedriften.</w:t>
      </w:r>
    </w:p>
    <w:p w14:paraId="379E43C8" w14:textId="0773847D" w:rsidR="004729D6" w:rsidRDefault="004729D6">
      <w:r>
        <w:t>Ved å se på disse kravene kunne jeg lage en oversikt som ga et bedre bilde av hvilke subnett jeg måtte lage:</w:t>
      </w:r>
    </w:p>
    <w:p w14:paraId="65DBBCE6" w14:textId="77777777" w:rsidR="004729D6" w:rsidRDefault="004729D6" w:rsidP="004729D6">
      <w:pPr>
        <w:jc w:val="both"/>
      </w:pPr>
    </w:p>
    <w:tbl>
      <w:tblPr>
        <w:tblStyle w:val="Vanligtabell3"/>
        <w:tblW w:w="0" w:type="auto"/>
        <w:tblLook w:val="04A0" w:firstRow="1" w:lastRow="0" w:firstColumn="1" w:lastColumn="0" w:noHBand="0" w:noVBand="1"/>
      </w:tblPr>
      <w:tblGrid>
        <w:gridCol w:w="3033"/>
        <w:gridCol w:w="3023"/>
        <w:gridCol w:w="3010"/>
      </w:tblGrid>
      <w:tr w:rsidR="004C67B8" w14:paraId="7E140E11" w14:textId="27884DD5" w:rsidTr="004C67B8">
        <w:trPr>
          <w:cnfStyle w:val="100000000000" w:firstRow="1" w:lastRow="0" w:firstColumn="0" w:lastColumn="0" w:oddVBand="0" w:evenVBand="0" w:oddHBand="0" w:evenHBand="0" w:firstRowFirstColumn="0" w:firstRowLastColumn="0" w:lastRowFirstColumn="0" w:lastRowLastColumn="0"/>
          <w:trHeight w:val="568"/>
        </w:trPr>
        <w:tc>
          <w:tcPr>
            <w:cnfStyle w:val="001000000100" w:firstRow="0" w:lastRow="0" w:firstColumn="1" w:lastColumn="0" w:oddVBand="0" w:evenVBand="0" w:oddHBand="0" w:evenHBand="0" w:firstRowFirstColumn="1" w:firstRowLastColumn="0" w:lastRowFirstColumn="0" w:lastRowLastColumn="0"/>
            <w:tcW w:w="3033" w:type="dxa"/>
            <w:shd w:val="clear" w:color="auto" w:fill="B4C6E7" w:themeFill="accent1" w:themeFillTint="66"/>
          </w:tcPr>
          <w:p w14:paraId="39EAA70F" w14:textId="1CA2B839" w:rsidR="004C67B8" w:rsidRPr="001B2645" w:rsidRDefault="004C67B8" w:rsidP="00CC2C9C">
            <w:pPr>
              <w:jc w:val="both"/>
            </w:pPr>
            <w:r>
              <w:t>Subnett</w:t>
            </w:r>
          </w:p>
        </w:tc>
        <w:tc>
          <w:tcPr>
            <w:tcW w:w="3023" w:type="dxa"/>
            <w:shd w:val="clear" w:color="auto" w:fill="B4C6E7" w:themeFill="accent1" w:themeFillTint="66"/>
          </w:tcPr>
          <w:p w14:paraId="7A17CCAD" w14:textId="77777777" w:rsidR="004C67B8" w:rsidRDefault="004C67B8" w:rsidP="00CC2C9C">
            <w:pPr>
              <w:jc w:val="both"/>
              <w:cnfStyle w:val="100000000000" w:firstRow="1" w:lastRow="0" w:firstColumn="0" w:lastColumn="0" w:oddVBand="0" w:evenVBand="0" w:oddHBand="0" w:evenHBand="0" w:firstRowFirstColumn="0" w:firstRowLastColumn="0" w:lastRowFirstColumn="0" w:lastRowLastColumn="0"/>
            </w:pPr>
            <w:r>
              <w:t>Krav antall adresser</w:t>
            </w:r>
          </w:p>
        </w:tc>
        <w:tc>
          <w:tcPr>
            <w:tcW w:w="3010" w:type="dxa"/>
            <w:shd w:val="clear" w:color="auto" w:fill="B4C6E7" w:themeFill="accent1" w:themeFillTint="66"/>
          </w:tcPr>
          <w:p w14:paraId="331E9A8E" w14:textId="2ABF6715" w:rsidR="004C67B8" w:rsidRDefault="004C67B8" w:rsidP="004C67B8">
            <w:pPr>
              <w:jc w:val="center"/>
              <w:cnfStyle w:val="100000000000" w:firstRow="1" w:lastRow="0" w:firstColumn="0" w:lastColumn="0" w:oddVBand="0" w:evenVBand="0" w:oddHBand="0" w:evenHBand="0" w:firstRowFirstColumn="0" w:firstRowLastColumn="0" w:lastRowFirstColumn="0" w:lastRowLastColumn="0"/>
            </w:pPr>
            <w:r>
              <w:t xml:space="preserve">krav til </w:t>
            </w:r>
            <w:proofErr w:type="spellStart"/>
            <w:r>
              <w:t>prefix</w:t>
            </w:r>
            <w:proofErr w:type="spellEnd"/>
          </w:p>
        </w:tc>
      </w:tr>
      <w:tr w:rsidR="004C67B8" w14:paraId="3EE34218" w14:textId="381BF993" w:rsidTr="004C67B8">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033" w:type="dxa"/>
          </w:tcPr>
          <w:p w14:paraId="626CA0E1" w14:textId="4437E385" w:rsidR="004C67B8" w:rsidRPr="001B2645" w:rsidRDefault="004C67B8" w:rsidP="00CC2C9C">
            <w:pPr>
              <w:jc w:val="both"/>
              <w:rPr>
                <w:b w:val="0"/>
                <w:bCs w:val="0"/>
                <w:caps w:val="0"/>
              </w:rPr>
            </w:pPr>
            <w:r>
              <w:rPr>
                <w:b w:val="0"/>
                <w:bCs w:val="0"/>
                <w:caps w:val="0"/>
              </w:rPr>
              <w:t>UTVIKLING</w:t>
            </w:r>
          </w:p>
        </w:tc>
        <w:tc>
          <w:tcPr>
            <w:tcW w:w="3023" w:type="dxa"/>
          </w:tcPr>
          <w:p w14:paraId="7C64B791" w14:textId="458D4B6F" w:rsidR="004C67B8" w:rsidRDefault="004C67B8" w:rsidP="00CC2C9C">
            <w:pPr>
              <w:jc w:val="both"/>
              <w:cnfStyle w:val="000000100000" w:firstRow="0" w:lastRow="0" w:firstColumn="0" w:lastColumn="0" w:oddVBand="0" w:evenVBand="0" w:oddHBand="1" w:evenHBand="0" w:firstRowFirstColumn="0" w:firstRowLastColumn="0" w:lastRowFirstColumn="0" w:lastRowLastColumn="0"/>
            </w:pPr>
            <w:r>
              <w:t>100</w:t>
            </w:r>
          </w:p>
        </w:tc>
        <w:tc>
          <w:tcPr>
            <w:tcW w:w="3010" w:type="dxa"/>
          </w:tcPr>
          <w:p w14:paraId="24425AE4" w14:textId="1DC4A19E" w:rsidR="004C67B8" w:rsidRDefault="004C67B8" w:rsidP="004C67B8">
            <w:pPr>
              <w:jc w:val="center"/>
              <w:cnfStyle w:val="000000100000" w:firstRow="0" w:lastRow="0" w:firstColumn="0" w:lastColumn="0" w:oddVBand="0" w:evenVBand="0" w:oddHBand="1" w:evenHBand="0" w:firstRowFirstColumn="0" w:firstRowLastColumn="0" w:lastRowFirstColumn="0" w:lastRowLastColumn="0"/>
            </w:pPr>
            <w:r>
              <w:t>25</w:t>
            </w:r>
          </w:p>
        </w:tc>
      </w:tr>
      <w:tr w:rsidR="004C67B8" w14:paraId="7D4BF5D3" w14:textId="20A5922E" w:rsidTr="004C67B8">
        <w:trPr>
          <w:trHeight w:val="568"/>
        </w:trPr>
        <w:tc>
          <w:tcPr>
            <w:cnfStyle w:val="001000000000" w:firstRow="0" w:lastRow="0" w:firstColumn="1" w:lastColumn="0" w:oddVBand="0" w:evenVBand="0" w:oddHBand="0" w:evenHBand="0" w:firstRowFirstColumn="0" w:firstRowLastColumn="0" w:lastRowFirstColumn="0" w:lastRowLastColumn="0"/>
            <w:tcW w:w="3033" w:type="dxa"/>
          </w:tcPr>
          <w:p w14:paraId="2F6B557B" w14:textId="0C6E906A" w:rsidR="004C67B8" w:rsidRPr="001B2645" w:rsidRDefault="004C67B8" w:rsidP="00CC2C9C">
            <w:pPr>
              <w:jc w:val="both"/>
              <w:rPr>
                <w:b w:val="0"/>
                <w:bCs w:val="0"/>
              </w:rPr>
            </w:pPr>
            <w:r>
              <w:rPr>
                <w:b w:val="0"/>
                <w:bCs w:val="0"/>
              </w:rPr>
              <w:t>AdmINISTRASJON</w:t>
            </w:r>
          </w:p>
        </w:tc>
        <w:tc>
          <w:tcPr>
            <w:tcW w:w="3023" w:type="dxa"/>
          </w:tcPr>
          <w:p w14:paraId="43BB2374" w14:textId="34F754A6" w:rsidR="004C67B8" w:rsidRDefault="004C67B8" w:rsidP="00CC2C9C">
            <w:pPr>
              <w:jc w:val="both"/>
              <w:cnfStyle w:val="000000000000" w:firstRow="0" w:lastRow="0" w:firstColumn="0" w:lastColumn="0" w:oddVBand="0" w:evenVBand="0" w:oddHBand="0" w:evenHBand="0" w:firstRowFirstColumn="0" w:firstRowLastColumn="0" w:lastRowFirstColumn="0" w:lastRowLastColumn="0"/>
            </w:pPr>
            <w:r>
              <w:t>4</w:t>
            </w:r>
          </w:p>
        </w:tc>
        <w:tc>
          <w:tcPr>
            <w:tcW w:w="3010" w:type="dxa"/>
          </w:tcPr>
          <w:p w14:paraId="0AE5AEC7" w14:textId="6B8F6F02" w:rsidR="004C67B8" w:rsidRDefault="004C67B8" w:rsidP="004C67B8">
            <w:pPr>
              <w:jc w:val="center"/>
              <w:cnfStyle w:val="000000000000" w:firstRow="0" w:lastRow="0" w:firstColumn="0" w:lastColumn="0" w:oddVBand="0" w:evenVBand="0" w:oddHBand="0" w:evenHBand="0" w:firstRowFirstColumn="0" w:firstRowLastColumn="0" w:lastRowFirstColumn="0" w:lastRowLastColumn="0"/>
            </w:pPr>
            <w:r>
              <w:t>28</w:t>
            </w:r>
          </w:p>
        </w:tc>
      </w:tr>
      <w:tr w:rsidR="004C67B8" w14:paraId="24B1FA36" w14:textId="286EC762" w:rsidTr="004C67B8">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033" w:type="dxa"/>
          </w:tcPr>
          <w:p w14:paraId="662293F0" w14:textId="0B1D9F1B" w:rsidR="004C67B8" w:rsidRPr="001B2645" w:rsidRDefault="004C67B8" w:rsidP="00CC2C9C">
            <w:pPr>
              <w:jc w:val="both"/>
              <w:rPr>
                <w:b w:val="0"/>
                <w:bCs w:val="0"/>
              </w:rPr>
            </w:pPr>
            <w:r>
              <w:rPr>
                <w:b w:val="0"/>
                <w:bCs w:val="0"/>
              </w:rPr>
              <w:t>IT-DRIFT</w:t>
            </w:r>
          </w:p>
        </w:tc>
        <w:tc>
          <w:tcPr>
            <w:tcW w:w="3023" w:type="dxa"/>
          </w:tcPr>
          <w:p w14:paraId="57925ACB" w14:textId="112087BF" w:rsidR="004C67B8" w:rsidRDefault="004C67B8" w:rsidP="00CC2C9C">
            <w:pPr>
              <w:jc w:val="both"/>
              <w:cnfStyle w:val="000000100000" w:firstRow="0" w:lastRow="0" w:firstColumn="0" w:lastColumn="0" w:oddVBand="0" w:evenVBand="0" w:oddHBand="1" w:evenHBand="0" w:firstRowFirstColumn="0" w:firstRowLastColumn="0" w:lastRowFirstColumn="0" w:lastRowLastColumn="0"/>
            </w:pPr>
            <w:r>
              <w:t>2</w:t>
            </w:r>
          </w:p>
        </w:tc>
        <w:tc>
          <w:tcPr>
            <w:tcW w:w="3010" w:type="dxa"/>
          </w:tcPr>
          <w:p w14:paraId="3CE3D231" w14:textId="4C12E7A0" w:rsidR="004C67B8" w:rsidRDefault="004C67B8" w:rsidP="004C67B8">
            <w:pPr>
              <w:jc w:val="center"/>
              <w:cnfStyle w:val="000000100000" w:firstRow="0" w:lastRow="0" w:firstColumn="0" w:lastColumn="0" w:oddVBand="0" w:evenVBand="0" w:oddHBand="1" w:evenHBand="0" w:firstRowFirstColumn="0" w:firstRowLastColumn="0" w:lastRowFirstColumn="0" w:lastRowLastColumn="0"/>
            </w:pPr>
            <w:r>
              <w:t>28</w:t>
            </w:r>
          </w:p>
        </w:tc>
      </w:tr>
      <w:tr w:rsidR="004C67B8" w14:paraId="232538A1" w14:textId="0B03889B" w:rsidTr="004C67B8">
        <w:trPr>
          <w:trHeight w:val="568"/>
        </w:trPr>
        <w:tc>
          <w:tcPr>
            <w:cnfStyle w:val="001000000000" w:firstRow="0" w:lastRow="0" w:firstColumn="1" w:lastColumn="0" w:oddVBand="0" w:evenVBand="0" w:oddHBand="0" w:evenHBand="0" w:firstRowFirstColumn="0" w:firstRowLastColumn="0" w:lastRowFirstColumn="0" w:lastRowLastColumn="0"/>
            <w:tcW w:w="3033" w:type="dxa"/>
          </w:tcPr>
          <w:p w14:paraId="5AD8A2A3" w14:textId="70BDDD99" w:rsidR="004C67B8" w:rsidRPr="001B2645" w:rsidRDefault="004C67B8" w:rsidP="00CC2C9C">
            <w:pPr>
              <w:jc w:val="both"/>
              <w:rPr>
                <w:b w:val="0"/>
                <w:bCs w:val="0"/>
              </w:rPr>
            </w:pPr>
            <w:r>
              <w:rPr>
                <w:b w:val="0"/>
                <w:bCs w:val="0"/>
              </w:rPr>
              <w:t>SERVER</w:t>
            </w:r>
          </w:p>
        </w:tc>
        <w:tc>
          <w:tcPr>
            <w:tcW w:w="3023" w:type="dxa"/>
          </w:tcPr>
          <w:p w14:paraId="43E429D2" w14:textId="3EEB2088" w:rsidR="004C67B8" w:rsidRDefault="004C67B8" w:rsidP="00CC2C9C">
            <w:pPr>
              <w:jc w:val="both"/>
              <w:cnfStyle w:val="000000000000" w:firstRow="0" w:lastRow="0" w:firstColumn="0" w:lastColumn="0" w:oddVBand="0" w:evenVBand="0" w:oddHBand="0" w:evenHBand="0" w:firstRowFirstColumn="0" w:firstRowLastColumn="0" w:lastRowFirstColumn="0" w:lastRowLastColumn="0"/>
            </w:pPr>
          </w:p>
        </w:tc>
        <w:tc>
          <w:tcPr>
            <w:tcW w:w="3010" w:type="dxa"/>
          </w:tcPr>
          <w:p w14:paraId="219C5DE1" w14:textId="4140DBE8" w:rsidR="004C67B8" w:rsidRDefault="004C67B8" w:rsidP="004C67B8">
            <w:pPr>
              <w:jc w:val="center"/>
              <w:cnfStyle w:val="000000000000" w:firstRow="0" w:lastRow="0" w:firstColumn="0" w:lastColumn="0" w:oddVBand="0" w:evenVBand="0" w:oddHBand="0" w:evenHBand="0" w:firstRowFirstColumn="0" w:firstRowLastColumn="0" w:lastRowFirstColumn="0" w:lastRowLastColumn="0"/>
            </w:pPr>
            <w:r>
              <w:t>28</w:t>
            </w:r>
          </w:p>
        </w:tc>
      </w:tr>
      <w:tr w:rsidR="004C67B8" w14:paraId="57225B4D" w14:textId="06CA43BA" w:rsidTr="004C67B8">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033" w:type="dxa"/>
          </w:tcPr>
          <w:p w14:paraId="65FA3C12" w14:textId="18393430" w:rsidR="004C67B8" w:rsidRPr="001B2645" w:rsidRDefault="004C67B8" w:rsidP="00CC2C9C">
            <w:pPr>
              <w:jc w:val="both"/>
              <w:rPr>
                <w:caps w:val="0"/>
              </w:rPr>
            </w:pPr>
            <w:r>
              <w:rPr>
                <w:b w:val="0"/>
                <w:bCs w:val="0"/>
              </w:rPr>
              <w:t>NETT-</w:t>
            </w:r>
            <w:proofErr w:type="spellStart"/>
            <w:r>
              <w:rPr>
                <w:b w:val="0"/>
                <w:bCs w:val="0"/>
              </w:rPr>
              <w:t>ADM</w:t>
            </w:r>
            <w:proofErr w:type="spellEnd"/>
          </w:p>
        </w:tc>
        <w:tc>
          <w:tcPr>
            <w:tcW w:w="3023" w:type="dxa"/>
          </w:tcPr>
          <w:p w14:paraId="4BDF7899" w14:textId="030AA5D5" w:rsidR="004C67B8" w:rsidRDefault="004C67B8" w:rsidP="00CC2C9C">
            <w:pPr>
              <w:jc w:val="both"/>
              <w:cnfStyle w:val="000000100000" w:firstRow="0" w:lastRow="0" w:firstColumn="0" w:lastColumn="0" w:oddVBand="0" w:evenVBand="0" w:oddHBand="1" w:evenHBand="0" w:firstRowFirstColumn="0" w:firstRowLastColumn="0" w:lastRowFirstColumn="0" w:lastRowLastColumn="0"/>
            </w:pPr>
          </w:p>
        </w:tc>
        <w:tc>
          <w:tcPr>
            <w:tcW w:w="3010" w:type="dxa"/>
          </w:tcPr>
          <w:p w14:paraId="1894F8E2" w14:textId="717433B7" w:rsidR="004C67B8" w:rsidRDefault="004C67B8" w:rsidP="004C67B8">
            <w:pPr>
              <w:jc w:val="center"/>
              <w:cnfStyle w:val="000000100000" w:firstRow="0" w:lastRow="0" w:firstColumn="0" w:lastColumn="0" w:oddVBand="0" w:evenVBand="0" w:oddHBand="1" w:evenHBand="0" w:firstRowFirstColumn="0" w:firstRowLastColumn="0" w:lastRowFirstColumn="0" w:lastRowLastColumn="0"/>
            </w:pPr>
            <w:r>
              <w:t>28</w:t>
            </w:r>
          </w:p>
        </w:tc>
      </w:tr>
    </w:tbl>
    <w:p w14:paraId="64372CF1" w14:textId="33C409CB" w:rsidR="004C67B8" w:rsidRDefault="004C67B8"/>
    <w:p w14:paraId="2F44B4E1" w14:textId="1D7E2A15" w:rsidR="004729D6" w:rsidRDefault="004C67B8">
      <w:r>
        <w:t>Som man kan se så hadde Olbejoer gitt beskjed om at «Utviklingsavdelingen» skulle ha plass til opptil 100 enheter, derfor er /25 nettverk et passende subnett for denne avdelingen. Videre ville Olbejoer at de resterende subnettene skulle være /28 nettverk.</w:t>
      </w:r>
    </w:p>
    <w:p w14:paraId="61A36115" w14:textId="77777777" w:rsidR="004C67B8" w:rsidRDefault="004C67B8"/>
    <w:p w14:paraId="4E51420F" w14:textId="4863CC37" w:rsidR="004729D6" w:rsidRDefault="004729D6">
      <w:r>
        <w:t>Dette resulterte i følgende subnett.</w:t>
      </w:r>
    </w:p>
    <w:p w14:paraId="69DEAC60" w14:textId="77777777" w:rsidR="004729D6" w:rsidRDefault="004729D6"/>
    <w:p w14:paraId="7E2D94B5" w14:textId="77777777" w:rsidR="004729D6" w:rsidRDefault="004729D6" w:rsidP="004729D6">
      <w:pPr>
        <w:jc w:val="both"/>
      </w:pPr>
    </w:p>
    <w:p w14:paraId="35AED6FF" w14:textId="458694BC" w:rsidR="004729D6" w:rsidRDefault="004729D6" w:rsidP="004729D6">
      <w:pPr>
        <w:jc w:val="both"/>
        <w:rPr>
          <w:b/>
          <w:bCs/>
        </w:rPr>
      </w:pPr>
      <w:r w:rsidRPr="00D526FC">
        <w:rPr>
          <w:b/>
          <w:bCs/>
        </w:rPr>
        <w:t>172.16.</w:t>
      </w:r>
      <w:r>
        <w:rPr>
          <w:b/>
          <w:bCs/>
        </w:rPr>
        <w:t>0</w:t>
      </w:r>
      <w:r w:rsidRPr="00D526FC">
        <w:rPr>
          <w:b/>
          <w:bCs/>
        </w:rPr>
        <w:t xml:space="preserve">.0/24 </w:t>
      </w:r>
      <w:r>
        <w:rPr>
          <w:b/>
          <w:bCs/>
        </w:rPr>
        <w:t xml:space="preserve"> </w:t>
      </w:r>
      <w:r w:rsidRPr="00D526FC">
        <w:rPr>
          <w:b/>
          <w:bCs/>
        </w:rPr>
        <w:sym w:font="Wingdings" w:char="F0E0"/>
      </w:r>
      <w:r w:rsidRPr="00D526FC">
        <w:rPr>
          <w:b/>
          <w:bCs/>
        </w:rPr>
        <w:t xml:space="preserve"> </w:t>
      </w:r>
      <w:r>
        <w:rPr>
          <w:b/>
          <w:bCs/>
        </w:rPr>
        <w:t xml:space="preserve"> </w:t>
      </w:r>
      <w:r w:rsidRPr="00D526FC">
        <w:rPr>
          <w:b/>
          <w:bCs/>
        </w:rPr>
        <w:t>/25</w:t>
      </w:r>
    </w:p>
    <w:p w14:paraId="0F7AB634" w14:textId="77777777" w:rsidR="004729D6" w:rsidRDefault="004729D6" w:rsidP="004729D6">
      <w:pPr>
        <w:jc w:val="both"/>
        <w:rPr>
          <w:b/>
          <w:bCs/>
        </w:rPr>
      </w:pPr>
    </w:p>
    <w:tbl>
      <w:tblPr>
        <w:tblStyle w:val="Vanligtabell3"/>
        <w:tblW w:w="6825" w:type="dxa"/>
        <w:tblLook w:val="04A0" w:firstRow="1" w:lastRow="0" w:firstColumn="1" w:lastColumn="0" w:noHBand="0" w:noVBand="1"/>
      </w:tblPr>
      <w:tblGrid>
        <w:gridCol w:w="2275"/>
        <w:gridCol w:w="2275"/>
        <w:gridCol w:w="2275"/>
      </w:tblGrid>
      <w:tr w:rsidR="004C67B8" w:rsidRPr="00C83255" w14:paraId="7F747026" w14:textId="77777777" w:rsidTr="004C67B8">
        <w:trPr>
          <w:cnfStyle w:val="100000000000" w:firstRow="1" w:lastRow="0" w:firstColumn="0" w:lastColumn="0" w:oddVBand="0" w:evenVBand="0" w:oddHBand="0" w:evenHBand="0" w:firstRowFirstColumn="0" w:firstRowLastColumn="0" w:lastRowFirstColumn="0" w:lastRowLastColumn="0"/>
          <w:trHeight w:val="873"/>
        </w:trPr>
        <w:tc>
          <w:tcPr>
            <w:cnfStyle w:val="001000000100" w:firstRow="0" w:lastRow="0" w:firstColumn="1" w:lastColumn="0" w:oddVBand="0" w:evenVBand="0" w:oddHBand="0" w:evenHBand="0" w:firstRowFirstColumn="1" w:firstRowLastColumn="0" w:lastRowFirstColumn="0" w:lastRowLastColumn="0"/>
            <w:tcW w:w="2275" w:type="dxa"/>
            <w:shd w:val="clear" w:color="auto" w:fill="B4C6E7" w:themeFill="accent1" w:themeFillTint="66"/>
          </w:tcPr>
          <w:p w14:paraId="71AC99E4" w14:textId="77777777" w:rsidR="004C67B8" w:rsidRPr="00C83255" w:rsidRDefault="004C67B8" w:rsidP="00CC2C9C">
            <w:pPr>
              <w:jc w:val="both"/>
            </w:pPr>
            <w:r w:rsidRPr="00C83255">
              <w:t>NETTVERKSADRESSE</w:t>
            </w:r>
          </w:p>
        </w:tc>
        <w:tc>
          <w:tcPr>
            <w:tcW w:w="2275" w:type="dxa"/>
            <w:shd w:val="clear" w:color="auto" w:fill="B4C6E7" w:themeFill="accent1" w:themeFillTint="66"/>
          </w:tcPr>
          <w:p w14:paraId="0598B818" w14:textId="77777777" w:rsidR="004C67B8" w:rsidRPr="00C83255" w:rsidRDefault="004C67B8" w:rsidP="00CC2C9C">
            <w:pPr>
              <w:jc w:val="both"/>
              <w:cnfStyle w:val="100000000000" w:firstRow="1" w:lastRow="0" w:firstColumn="0" w:lastColumn="0" w:oddVBand="0" w:evenVBand="0" w:oddHBand="0" w:evenHBand="0" w:firstRowFirstColumn="0" w:firstRowLastColumn="0" w:lastRowFirstColumn="0" w:lastRowLastColumn="0"/>
            </w:pPr>
            <w:r w:rsidRPr="00C83255">
              <w:t>BROADCAST-ADRESSE</w:t>
            </w:r>
          </w:p>
        </w:tc>
        <w:tc>
          <w:tcPr>
            <w:tcW w:w="2275" w:type="dxa"/>
            <w:shd w:val="clear" w:color="auto" w:fill="B4C6E7" w:themeFill="accent1" w:themeFillTint="66"/>
          </w:tcPr>
          <w:p w14:paraId="4EDB125C" w14:textId="77777777" w:rsidR="004C67B8" w:rsidRPr="00C83255" w:rsidRDefault="004C67B8" w:rsidP="00CC2C9C">
            <w:pPr>
              <w:jc w:val="both"/>
              <w:cnfStyle w:val="100000000000" w:firstRow="1" w:lastRow="0" w:firstColumn="0" w:lastColumn="0" w:oddVBand="0" w:evenVBand="0" w:oddHBand="0" w:evenHBand="0" w:firstRowFirstColumn="0" w:firstRowLastColumn="0" w:lastRowFirstColumn="0" w:lastRowLastColumn="0"/>
            </w:pPr>
            <w:proofErr w:type="spellStart"/>
            <w:r w:rsidRPr="00C83255">
              <w:t>PREFIX</w:t>
            </w:r>
            <w:proofErr w:type="spellEnd"/>
          </w:p>
        </w:tc>
      </w:tr>
      <w:tr w:rsidR="004C67B8" w14:paraId="4B1B7037" w14:textId="77777777" w:rsidTr="004C67B8">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275" w:type="dxa"/>
          </w:tcPr>
          <w:p w14:paraId="30FF7052" w14:textId="45765E19" w:rsidR="004C67B8" w:rsidRDefault="004C67B8" w:rsidP="00CC2C9C">
            <w:pPr>
              <w:jc w:val="both"/>
            </w:pPr>
            <w:r>
              <w:t>172.16.0.0</w:t>
            </w:r>
          </w:p>
        </w:tc>
        <w:tc>
          <w:tcPr>
            <w:tcW w:w="2275" w:type="dxa"/>
          </w:tcPr>
          <w:p w14:paraId="5284BFD9" w14:textId="76F4A4D3" w:rsidR="004C67B8" w:rsidRDefault="004C67B8" w:rsidP="00CC2C9C">
            <w:pPr>
              <w:jc w:val="both"/>
              <w:cnfStyle w:val="000000100000" w:firstRow="0" w:lastRow="0" w:firstColumn="0" w:lastColumn="0" w:oddVBand="0" w:evenVBand="0" w:oddHBand="1" w:evenHBand="0" w:firstRowFirstColumn="0" w:firstRowLastColumn="0" w:lastRowFirstColumn="0" w:lastRowLastColumn="0"/>
            </w:pPr>
            <w:r>
              <w:t>172.16.0.127</w:t>
            </w:r>
          </w:p>
        </w:tc>
        <w:tc>
          <w:tcPr>
            <w:tcW w:w="2275" w:type="dxa"/>
          </w:tcPr>
          <w:p w14:paraId="49C0BB4D" w14:textId="77777777" w:rsidR="004C67B8" w:rsidRDefault="004C67B8" w:rsidP="00CC2C9C">
            <w:pPr>
              <w:jc w:val="both"/>
              <w:cnfStyle w:val="000000100000" w:firstRow="0" w:lastRow="0" w:firstColumn="0" w:lastColumn="0" w:oddVBand="0" w:evenVBand="0" w:oddHBand="1" w:evenHBand="0" w:firstRowFirstColumn="0" w:firstRowLastColumn="0" w:lastRowFirstColumn="0" w:lastRowLastColumn="0"/>
            </w:pPr>
            <w:r>
              <w:t>25</w:t>
            </w:r>
          </w:p>
        </w:tc>
      </w:tr>
      <w:tr w:rsidR="004C67B8" w14:paraId="3B1A5231" w14:textId="77777777" w:rsidTr="004C67B8">
        <w:trPr>
          <w:trHeight w:val="414"/>
        </w:trPr>
        <w:tc>
          <w:tcPr>
            <w:cnfStyle w:val="001000000000" w:firstRow="0" w:lastRow="0" w:firstColumn="1" w:lastColumn="0" w:oddVBand="0" w:evenVBand="0" w:oddHBand="0" w:evenHBand="0" w:firstRowFirstColumn="0" w:firstRowLastColumn="0" w:lastRowFirstColumn="0" w:lastRowLastColumn="0"/>
            <w:tcW w:w="2275" w:type="dxa"/>
          </w:tcPr>
          <w:p w14:paraId="76ACC2B9" w14:textId="77CF41E0" w:rsidR="004C67B8" w:rsidRDefault="004C67B8" w:rsidP="00CC2C9C">
            <w:pPr>
              <w:jc w:val="both"/>
            </w:pPr>
            <w:r>
              <w:t>172.16.0.128</w:t>
            </w:r>
          </w:p>
        </w:tc>
        <w:tc>
          <w:tcPr>
            <w:tcW w:w="2275" w:type="dxa"/>
          </w:tcPr>
          <w:p w14:paraId="5CB734C2" w14:textId="77AF7C82" w:rsidR="004C67B8" w:rsidRDefault="004C67B8" w:rsidP="00CC2C9C">
            <w:pPr>
              <w:jc w:val="both"/>
              <w:cnfStyle w:val="000000000000" w:firstRow="0" w:lastRow="0" w:firstColumn="0" w:lastColumn="0" w:oddVBand="0" w:evenVBand="0" w:oddHBand="0" w:evenHBand="0" w:firstRowFirstColumn="0" w:firstRowLastColumn="0" w:lastRowFirstColumn="0" w:lastRowLastColumn="0"/>
            </w:pPr>
            <w:r>
              <w:t>172.16.0.255</w:t>
            </w:r>
          </w:p>
        </w:tc>
        <w:tc>
          <w:tcPr>
            <w:tcW w:w="2275" w:type="dxa"/>
          </w:tcPr>
          <w:p w14:paraId="7B6FD28F" w14:textId="77777777" w:rsidR="004C67B8" w:rsidRDefault="004C67B8" w:rsidP="00CC2C9C">
            <w:pPr>
              <w:jc w:val="both"/>
              <w:cnfStyle w:val="000000000000" w:firstRow="0" w:lastRow="0" w:firstColumn="0" w:lastColumn="0" w:oddVBand="0" w:evenVBand="0" w:oddHBand="0" w:evenHBand="0" w:firstRowFirstColumn="0" w:firstRowLastColumn="0" w:lastRowFirstColumn="0" w:lastRowLastColumn="0"/>
            </w:pPr>
            <w:r>
              <w:t>25</w:t>
            </w:r>
          </w:p>
        </w:tc>
      </w:tr>
    </w:tbl>
    <w:p w14:paraId="5D5381BC" w14:textId="1A5B80A7" w:rsidR="004729D6" w:rsidRDefault="004729D6" w:rsidP="004729D6"/>
    <w:p w14:paraId="43635977" w14:textId="11E1226B" w:rsidR="004C67B8" w:rsidRDefault="004C67B8" w:rsidP="004729D6">
      <w:r>
        <w:t>Som man kan se, så oppfyller begge subnettene kravene om 100 adresser. Derfor blir adresserommet 172.16.0.0/25 tilegnet utviklingsavdelingen. Det resterende subnettet blir delt opp videre.</w:t>
      </w:r>
    </w:p>
    <w:p w14:paraId="04F20F3C" w14:textId="553F124A" w:rsidR="004C67B8" w:rsidRDefault="004C67B8" w:rsidP="004729D6"/>
    <w:p w14:paraId="6E667013" w14:textId="437B2EFF" w:rsidR="004C67B8" w:rsidRDefault="004C67B8" w:rsidP="004C67B8">
      <w:pPr>
        <w:jc w:val="both"/>
        <w:rPr>
          <w:b/>
          <w:bCs/>
        </w:rPr>
      </w:pPr>
      <w:r w:rsidRPr="00D526FC">
        <w:rPr>
          <w:b/>
          <w:bCs/>
        </w:rPr>
        <w:t>172.16.</w:t>
      </w:r>
      <w:r>
        <w:rPr>
          <w:b/>
          <w:bCs/>
        </w:rPr>
        <w:t>0</w:t>
      </w:r>
      <w:r w:rsidRPr="00D526FC">
        <w:rPr>
          <w:b/>
          <w:bCs/>
        </w:rPr>
        <w:t>.</w:t>
      </w:r>
      <w:r w:rsidR="000E1B0D">
        <w:rPr>
          <w:b/>
          <w:bCs/>
        </w:rPr>
        <w:t>128</w:t>
      </w:r>
      <w:r w:rsidRPr="00D526FC">
        <w:rPr>
          <w:b/>
          <w:bCs/>
        </w:rPr>
        <w:t>/2</w:t>
      </w:r>
      <w:r>
        <w:rPr>
          <w:b/>
          <w:bCs/>
        </w:rPr>
        <w:t>5</w:t>
      </w:r>
      <w:r w:rsidRPr="00D526FC">
        <w:rPr>
          <w:b/>
          <w:bCs/>
        </w:rPr>
        <w:t xml:space="preserve"> </w:t>
      </w:r>
      <w:r>
        <w:rPr>
          <w:b/>
          <w:bCs/>
        </w:rPr>
        <w:t xml:space="preserve"> </w:t>
      </w:r>
      <w:r w:rsidRPr="00D526FC">
        <w:rPr>
          <w:b/>
          <w:bCs/>
        </w:rPr>
        <w:sym w:font="Wingdings" w:char="F0E0"/>
      </w:r>
      <w:r w:rsidRPr="00D526FC">
        <w:rPr>
          <w:b/>
          <w:bCs/>
        </w:rPr>
        <w:t xml:space="preserve"> </w:t>
      </w:r>
      <w:r>
        <w:rPr>
          <w:b/>
          <w:bCs/>
        </w:rPr>
        <w:t xml:space="preserve"> </w:t>
      </w:r>
      <w:r w:rsidRPr="00D526FC">
        <w:rPr>
          <w:b/>
          <w:bCs/>
        </w:rPr>
        <w:t>/2</w:t>
      </w:r>
      <w:r>
        <w:rPr>
          <w:b/>
          <w:bCs/>
        </w:rPr>
        <w:t>6</w:t>
      </w:r>
    </w:p>
    <w:p w14:paraId="23A4F783" w14:textId="77777777" w:rsidR="000E1B0D" w:rsidRDefault="000E1B0D" w:rsidP="000E1B0D">
      <w:pPr>
        <w:jc w:val="both"/>
        <w:rPr>
          <w:b/>
          <w:bCs/>
        </w:rPr>
      </w:pPr>
    </w:p>
    <w:tbl>
      <w:tblPr>
        <w:tblStyle w:val="Vanligtabell3"/>
        <w:tblW w:w="6825" w:type="dxa"/>
        <w:tblLook w:val="04A0" w:firstRow="1" w:lastRow="0" w:firstColumn="1" w:lastColumn="0" w:noHBand="0" w:noVBand="1"/>
      </w:tblPr>
      <w:tblGrid>
        <w:gridCol w:w="2275"/>
        <w:gridCol w:w="2275"/>
        <w:gridCol w:w="2275"/>
      </w:tblGrid>
      <w:tr w:rsidR="000E1B0D" w:rsidRPr="00C83255" w14:paraId="1ADC26A0" w14:textId="77777777" w:rsidTr="00CC2C9C">
        <w:trPr>
          <w:cnfStyle w:val="100000000000" w:firstRow="1" w:lastRow="0" w:firstColumn="0" w:lastColumn="0" w:oddVBand="0" w:evenVBand="0" w:oddHBand="0" w:evenHBand="0" w:firstRowFirstColumn="0" w:firstRowLastColumn="0" w:lastRowFirstColumn="0" w:lastRowLastColumn="0"/>
          <w:trHeight w:val="873"/>
        </w:trPr>
        <w:tc>
          <w:tcPr>
            <w:cnfStyle w:val="001000000100" w:firstRow="0" w:lastRow="0" w:firstColumn="1" w:lastColumn="0" w:oddVBand="0" w:evenVBand="0" w:oddHBand="0" w:evenHBand="0" w:firstRowFirstColumn="1" w:firstRowLastColumn="0" w:lastRowFirstColumn="0" w:lastRowLastColumn="0"/>
            <w:tcW w:w="2275" w:type="dxa"/>
            <w:shd w:val="clear" w:color="auto" w:fill="B4C6E7" w:themeFill="accent1" w:themeFillTint="66"/>
          </w:tcPr>
          <w:p w14:paraId="0AB822CD" w14:textId="77777777" w:rsidR="000E1B0D" w:rsidRPr="00C83255" w:rsidRDefault="000E1B0D" w:rsidP="00CC2C9C">
            <w:pPr>
              <w:jc w:val="both"/>
            </w:pPr>
            <w:r w:rsidRPr="00C83255">
              <w:lastRenderedPageBreak/>
              <w:t>NETTVERKSADRESSE</w:t>
            </w:r>
          </w:p>
        </w:tc>
        <w:tc>
          <w:tcPr>
            <w:tcW w:w="2275" w:type="dxa"/>
            <w:shd w:val="clear" w:color="auto" w:fill="B4C6E7" w:themeFill="accent1" w:themeFillTint="66"/>
          </w:tcPr>
          <w:p w14:paraId="551BCD84" w14:textId="77777777" w:rsidR="000E1B0D" w:rsidRPr="00C83255" w:rsidRDefault="000E1B0D" w:rsidP="00CC2C9C">
            <w:pPr>
              <w:jc w:val="both"/>
              <w:cnfStyle w:val="100000000000" w:firstRow="1" w:lastRow="0" w:firstColumn="0" w:lastColumn="0" w:oddVBand="0" w:evenVBand="0" w:oddHBand="0" w:evenHBand="0" w:firstRowFirstColumn="0" w:firstRowLastColumn="0" w:lastRowFirstColumn="0" w:lastRowLastColumn="0"/>
            </w:pPr>
            <w:r w:rsidRPr="00C83255">
              <w:t>BROADCAST-ADRESSE</w:t>
            </w:r>
          </w:p>
        </w:tc>
        <w:tc>
          <w:tcPr>
            <w:tcW w:w="2275" w:type="dxa"/>
            <w:shd w:val="clear" w:color="auto" w:fill="B4C6E7" w:themeFill="accent1" w:themeFillTint="66"/>
          </w:tcPr>
          <w:p w14:paraId="26A81FE4" w14:textId="77777777" w:rsidR="000E1B0D" w:rsidRPr="00C83255" w:rsidRDefault="000E1B0D" w:rsidP="00CC2C9C">
            <w:pPr>
              <w:jc w:val="both"/>
              <w:cnfStyle w:val="100000000000" w:firstRow="1" w:lastRow="0" w:firstColumn="0" w:lastColumn="0" w:oddVBand="0" w:evenVBand="0" w:oddHBand="0" w:evenHBand="0" w:firstRowFirstColumn="0" w:firstRowLastColumn="0" w:lastRowFirstColumn="0" w:lastRowLastColumn="0"/>
            </w:pPr>
            <w:proofErr w:type="spellStart"/>
            <w:r w:rsidRPr="00C83255">
              <w:t>PREFIX</w:t>
            </w:r>
            <w:proofErr w:type="spellEnd"/>
          </w:p>
        </w:tc>
      </w:tr>
      <w:tr w:rsidR="000E1B0D" w14:paraId="16CD9C94" w14:textId="77777777" w:rsidTr="00CC2C9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275" w:type="dxa"/>
          </w:tcPr>
          <w:p w14:paraId="0AC295D4" w14:textId="382AC504" w:rsidR="000E1B0D" w:rsidRDefault="000E1B0D" w:rsidP="00CC2C9C">
            <w:pPr>
              <w:jc w:val="both"/>
            </w:pPr>
            <w:r>
              <w:t>172.16.0.128</w:t>
            </w:r>
          </w:p>
        </w:tc>
        <w:tc>
          <w:tcPr>
            <w:tcW w:w="2275" w:type="dxa"/>
          </w:tcPr>
          <w:p w14:paraId="65FAA75A" w14:textId="407A31E0" w:rsidR="000E1B0D" w:rsidRDefault="000E1B0D" w:rsidP="00CC2C9C">
            <w:pPr>
              <w:jc w:val="both"/>
              <w:cnfStyle w:val="000000100000" w:firstRow="0" w:lastRow="0" w:firstColumn="0" w:lastColumn="0" w:oddVBand="0" w:evenVBand="0" w:oddHBand="1" w:evenHBand="0" w:firstRowFirstColumn="0" w:firstRowLastColumn="0" w:lastRowFirstColumn="0" w:lastRowLastColumn="0"/>
            </w:pPr>
            <w:r>
              <w:t>172.16.0.191</w:t>
            </w:r>
          </w:p>
        </w:tc>
        <w:tc>
          <w:tcPr>
            <w:tcW w:w="2275" w:type="dxa"/>
          </w:tcPr>
          <w:p w14:paraId="5BF31085" w14:textId="03C72387" w:rsidR="000E1B0D" w:rsidRDefault="000E1B0D" w:rsidP="00CC2C9C">
            <w:pPr>
              <w:jc w:val="both"/>
              <w:cnfStyle w:val="000000100000" w:firstRow="0" w:lastRow="0" w:firstColumn="0" w:lastColumn="0" w:oddVBand="0" w:evenVBand="0" w:oddHBand="1" w:evenHBand="0" w:firstRowFirstColumn="0" w:firstRowLastColumn="0" w:lastRowFirstColumn="0" w:lastRowLastColumn="0"/>
            </w:pPr>
            <w:r>
              <w:t>26</w:t>
            </w:r>
          </w:p>
        </w:tc>
      </w:tr>
      <w:tr w:rsidR="000E1B0D" w14:paraId="56774220" w14:textId="77777777" w:rsidTr="00CC2C9C">
        <w:trPr>
          <w:trHeight w:val="414"/>
        </w:trPr>
        <w:tc>
          <w:tcPr>
            <w:cnfStyle w:val="001000000000" w:firstRow="0" w:lastRow="0" w:firstColumn="1" w:lastColumn="0" w:oddVBand="0" w:evenVBand="0" w:oddHBand="0" w:evenHBand="0" w:firstRowFirstColumn="0" w:firstRowLastColumn="0" w:lastRowFirstColumn="0" w:lastRowLastColumn="0"/>
            <w:tcW w:w="2275" w:type="dxa"/>
          </w:tcPr>
          <w:p w14:paraId="68FCA092" w14:textId="2A353210" w:rsidR="000E1B0D" w:rsidRDefault="000E1B0D" w:rsidP="00CC2C9C">
            <w:pPr>
              <w:jc w:val="both"/>
            </w:pPr>
            <w:r>
              <w:t>172.16.0.192</w:t>
            </w:r>
          </w:p>
        </w:tc>
        <w:tc>
          <w:tcPr>
            <w:tcW w:w="2275" w:type="dxa"/>
          </w:tcPr>
          <w:p w14:paraId="3EA8F3D4" w14:textId="77777777" w:rsidR="000E1B0D" w:rsidRDefault="000E1B0D" w:rsidP="00CC2C9C">
            <w:pPr>
              <w:jc w:val="both"/>
              <w:cnfStyle w:val="000000000000" w:firstRow="0" w:lastRow="0" w:firstColumn="0" w:lastColumn="0" w:oddVBand="0" w:evenVBand="0" w:oddHBand="0" w:evenHBand="0" w:firstRowFirstColumn="0" w:firstRowLastColumn="0" w:lastRowFirstColumn="0" w:lastRowLastColumn="0"/>
            </w:pPr>
            <w:r>
              <w:t>172.16.0.255</w:t>
            </w:r>
          </w:p>
        </w:tc>
        <w:tc>
          <w:tcPr>
            <w:tcW w:w="2275" w:type="dxa"/>
          </w:tcPr>
          <w:p w14:paraId="729EF058" w14:textId="5EF6E221" w:rsidR="000E1B0D" w:rsidRDefault="000E1B0D" w:rsidP="00CC2C9C">
            <w:pPr>
              <w:jc w:val="both"/>
              <w:cnfStyle w:val="000000000000" w:firstRow="0" w:lastRow="0" w:firstColumn="0" w:lastColumn="0" w:oddVBand="0" w:evenVBand="0" w:oddHBand="0" w:evenHBand="0" w:firstRowFirstColumn="0" w:firstRowLastColumn="0" w:lastRowFirstColumn="0" w:lastRowLastColumn="0"/>
            </w:pPr>
            <w:r>
              <w:t>26</w:t>
            </w:r>
          </w:p>
        </w:tc>
      </w:tr>
    </w:tbl>
    <w:p w14:paraId="222C44C7" w14:textId="61359CA0" w:rsidR="004C67B8" w:rsidRDefault="000E1B0D" w:rsidP="004729D6">
      <w:r>
        <w:t xml:space="preserve">De resterende subnettene skal alle ha /28 </w:t>
      </w:r>
      <w:proofErr w:type="spellStart"/>
      <w:r>
        <w:t>prefix</w:t>
      </w:r>
      <w:proofErr w:type="spellEnd"/>
      <w:r>
        <w:t xml:space="preserve">. For å gjøre adresseblokken med ledige </w:t>
      </w:r>
      <w:proofErr w:type="spellStart"/>
      <w:r>
        <w:t>ip</w:t>
      </w:r>
      <w:proofErr w:type="spellEnd"/>
      <w:r>
        <w:t xml:space="preserve">-adresser så stor som mulig, så valgte jeg å subnette </w:t>
      </w:r>
      <w:r w:rsidRPr="000E1B0D">
        <w:t>172.16.0.128/25</w:t>
      </w:r>
      <w:r>
        <w:t xml:space="preserve"> nettverket inn i to /26 nettverk. Alle de resterende /28 subnettene vil da få plass i adresserommet 172.16.0.128/26. Dette resulterer i at vi kan reservere adresserommet 172.16.0.192/26 til fremtidig bruk. Derfor blir adresserommet </w:t>
      </w:r>
      <w:r w:rsidRPr="000E1B0D">
        <w:t>172.16.0.128/2</w:t>
      </w:r>
      <w:r>
        <w:t>6 delt opp videre.</w:t>
      </w:r>
    </w:p>
    <w:p w14:paraId="4B23516A" w14:textId="24F7217B" w:rsidR="000E1B0D" w:rsidRDefault="000E1B0D" w:rsidP="004729D6"/>
    <w:p w14:paraId="3767899D" w14:textId="5BB13DE6" w:rsidR="000E1B0D" w:rsidRDefault="000E1B0D" w:rsidP="000E1B0D">
      <w:pPr>
        <w:jc w:val="both"/>
        <w:rPr>
          <w:b/>
          <w:bCs/>
        </w:rPr>
      </w:pPr>
      <w:r w:rsidRPr="00D526FC">
        <w:rPr>
          <w:b/>
          <w:bCs/>
        </w:rPr>
        <w:t>172.16.</w:t>
      </w:r>
      <w:r>
        <w:rPr>
          <w:b/>
          <w:bCs/>
        </w:rPr>
        <w:t>0</w:t>
      </w:r>
      <w:r w:rsidRPr="00D526FC">
        <w:rPr>
          <w:b/>
          <w:bCs/>
        </w:rPr>
        <w:t>.</w:t>
      </w:r>
      <w:r>
        <w:rPr>
          <w:b/>
          <w:bCs/>
        </w:rPr>
        <w:t>128</w:t>
      </w:r>
      <w:r w:rsidRPr="00D526FC">
        <w:rPr>
          <w:b/>
          <w:bCs/>
        </w:rPr>
        <w:t>/2</w:t>
      </w:r>
      <w:r>
        <w:rPr>
          <w:b/>
          <w:bCs/>
        </w:rPr>
        <w:t>6</w:t>
      </w:r>
      <w:r w:rsidRPr="00D526FC">
        <w:rPr>
          <w:b/>
          <w:bCs/>
        </w:rPr>
        <w:t xml:space="preserve"> </w:t>
      </w:r>
      <w:r>
        <w:rPr>
          <w:b/>
          <w:bCs/>
        </w:rPr>
        <w:t xml:space="preserve"> </w:t>
      </w:r>
      <w:r w:rsidRPr="00D526FC">
        <w:rPr>
          <w:b/>
          <w:bCs/>
        </w:rPr>
        <w:sym w:font="Wingdings" w:char="F0E0"/>
      </w:r>
      <w:r w:rsidRPr="00D526FC">
        <w:rPr>
          <w:b/>
          <w:bCs/>
        </w:rPr>
        <w:t xml:space="preserve"> </w:t>
      </w:r>
      <w:r>
        <w:rPr>
          <w:b/>
          <w:bCs/>
        </w:rPr>
        <w:t xml:space="preserve"> </w:t>
      </w:r>
      <w:r w:rsidRPr="00D526FC">
        <w:rPr>
          <w:b/>
          <w:bCs/>
        </w:rPr>
        <w:t>/2</w:t>
      </w:r>
      <w:r>
        <w:rPr>
          <w:b/>
          <w:bCs/>
        </w:rPr>
        <w:t>8</w:t>
      </w:r>
    </w:p>
    <w:p w14:paraId="39A09166" w14:textId="38DD9AB8" w:rsidR="000E1B0D" w:rsidRDefault="000E1B0D" w:rsidP="000E1B0D">
      <w:pPr>
        <w:jc w:val="both"/>
        <w:rPr>
          <w:b/>
          <w:bCs/>
        </w:rPr>
      </w:pPr>
    </w:p>
    <w:tbl>
      <w:tblPr>
        <w:tblStyle w:val="Vanligtabell3"/>
        <w:tblW w:w="6825" w:type="dxa"/>
        <w:tblLook w:val="04A0" w:firstRow="1" w:lastRow="0" w:firstColumn="1" w:lastColumn="0" w:noHBand="0" w:noVBand="1"/>
      </w:tblPr>
      <w:tblGrid>
        <w:gridCol w:w="2275"/>
        <w:gridCol w:w="2275"/>
        <w:gridCol w:w="2275"/>
      </w:tblGrid>
      <w:tr w:rsidR="000E1B0D" w:rsidRPr="00C83255" w14:paraId="4D893104" w14:textId="77777777" w:rsidTr="00CC2C9C">
        <w:trPr>
          <w:cnfStyle w:val="100000000000" w:firstRow="1" w:lastRow="0" w:firstColumn="0" w:lastColumn="0" w:oddVBand="0" w:evenVBand="0" w:oddHBand="0" w:evenHBand="0" w:firstRowFirstColumn="0" w:firstRowLastColumn="0" w:lastRowFirstColumn="0" w:lastRowLastColumn="0"/>
          <w:trHeight w:val="873"/>
        </w:trPr>
        <w:tc>
          <w:tcPr>
            <w:cnfStyle w:val="001000000100" w:firstRow="0" w:lastRow="0" w:firstColumn="1" w:lastColumn="0" w:oddVBand="0" w:evenVBand="0" w:oddHBand="0" w:evenHBand="0" w:firstRowFirstColumn="1" w:firstRowLastColumn="0" w:lastRowFirstColumn="0" w:lastRowLastColumn="0"/>
            <w:tcW w:w="2275" w:type="dxa"/>
            <w:shd w:val="clear" w:color="auto" w:fill="B4C6E7" w:themeFill="accent1" w:themeFillTint="66"/>
          </w:tcPr>
          <w:p w14:paraId="1E9F9BFC" w14:textId="77777777" w:rsidR="000E1B0D" w:rsidRPr="00C83255" w:rsidRDefault="000E1B0D" w:rsidP="00CC2C9C">
            <w:pPr>
              <w:jc w:val="both"/>
            </w:pPr>
            <w:r w:rsidRPr="00C83255">
              <w:t>NETTVERKSADRESSE</w:t>
            </w:r>
          </w:p>
        </w:tc>
        <w:tc>
          <w:tcPr>
            <w:tcW w:w="2275" w:type="dxa"/>
            <w:shd w:val="clear" w:color="auto" w:fill="B4C6E7" w:themeFill="accent1" w:themeFillTint="66"/>
          </w:tcPr>
          <w:p w14:paraId="6C2FC259" w14:textId="77777777" w:rsidR="000E1B0D" w:rsidRPr="00C83255" w:rsidRDefault="000E1B0D" w:rsidP="00CC2C9C">
            <w:pPr>
              <w:jc w:val="both"/>
              <w:cnfStyle w:val="100000000000" w:firstRow="1" w:lastRow="0" w:firstColumn="0" w:lastColumn="0" w:oddVBand="0" w:evenVBand="0" w:oddHBand="0" w:evenHBand="0" w:firstRowFirstColumn="0" w:firstRowLastColumn="0" w:lastRowFirstColumn="0" w:lastRowLastColumn="0"/>
            </w:pPr>
            <w:r w:rsidRPr="00C83255">
              <w:t>BROADCAST-ADRESSE</w:t>
            </w:r>
          </w:p>
        </w:tc>
        <w:tc>
          <w:tcPr>
            <w:tcW w:w="2275" w:type="dxa"/>
            <w:shd w:val="clear" w:color="auto" w:fill="B4C6E7" w:themeFill="accent1" w:themeFillTint="66"/>
          </w:tcPr>
          <w:p w14:paraId="7F3FCC2F" w14:textId="77777777" w:rsidR="000E1B0D" w:rsidRPr="00C83255" w:rsidRDefault="000E1B0D" w:rsidP="00CC2C9C">
            <w:pPr>
              <w:jc w:val="both"/>
              <w:cnfStyle w:val="100000000000" w:firstRow="1" w:lastRow="0" w:firstColumn="0" w:lastColumn="0" w:oddVBand="0" w:evenVBand="0" w:oddHBand="0" w:evenHBand="0" w:firstRowFirstColumn="0" w:firstRowLastColumn="0" w:lastRowFirstColumn="0" w:lastRowLastColumn="0"/>
            </w:pPr>
            <w:proofErr w:type="spellStart"/>
            <w:r w:rsidRPr="00C83255">
              <w:t>PREFIX</w:t>
            </w:r>
            <w:proofErr w:type="spellEnd"/>
          </w:p>
        </w:tc>
      </w:tr>
      <w:tr w:rsidR="000E1B0D" w14:paraId="31749ED6" w14:textId="77777777" w:rsidTr="00CC2C9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275" w:type="dxa"/>
          </w:tcPr>
          <w:p w14:paraId="232A4FBB" w14:textId="77777777" w:rsidR="000E1B0D" w:rsidRDefault="000E1B0D" w:rsidP="00CC2C9C">
            <w:pPr>
              <w:jc w:val="both"/>
            </w:pPr>
            <w:r>
              <w:t>172.16.0.128</w:t>
            </w:r>
          </w:p>
        </w:tc>
        <w:tc>
          <w:tcPr>
            <w:tcW w:w="2275" w:type="dxa"/>
          </w:tcPr>
          <w:p w14:paraId="29417447" w14:textId="7D0CF713" w:rsidR="000E1B0D" w:rsidRDefault="000E1B0D" w:rsidP="00CC2C9C">
            <w:pPr>
              <w:jc w:val="both"/>
              <w:cnfStyle w:val="000000100000" w:firstRow="0" w:lastRow="0" w:firstColumn="0" w:lastColumn="0" w:oddVBand="0" w:evenVBand="0" w:oddHBand="1" w:evenHBand="0" w:firstRowFirstColumn="0" w:firstRowLastColumn="0" w:lastRowFirstColumn="0" w:lastRowLastColumn="0"/>
            </w:pPr>
            <w:r>
              <w:t>172.16.0.143</w:t>
            </w:r>
          </w:p>
        </w:tc>
        <w:tc>
          <w:tcPr>
            <w:tcW w:w="2275" w:type="dxa"/>
          </w:tcPr>
          <w:p w14:paraId="4F169C3D" w14:textId="678A351F" w:rsidR="000E1B0D" w:rsidRDefault="000E1B0D" w:rsidP="00CC2C9C">
            <w:pPr>
              <w:jc w:val="both"/>
              <w:cnfStyle w:val="000000100000" w:firstRow="0" w:lastRow="0" w:firstColumn="0" w:lastColumn="0" w:oddVBand="0" w:evenVBand="0" w:oddHBand="1" w:evenHBand="0" w:firstRowFirstColumn="0" w:firstRowLastColumn="0" w:lastRowFirstColumn="0" w:lastRowLastColumn="0"/>
            </w:pPr>
            <w:r>
              <w:t>28</w:t>
            </w:r>
          </w:p>
        </w:tc>
      </w:tr>
      <w:tr w:rsidR="000E1B0D" w14:paraId="555BBECB" w14:textId="77777777" w:rsidTr="00CC2C9C">
        <w:trPr>
          <w:trHeight w:val="414"/>
        </w:trPr>
        <w:tc>
          <w:tcPr>
            <w:cnfStyle w:val="001000000000" w:firstRow="0" w:lastRow="0" w:firstColumn="1" w:lastColumn="0" w:oddVBand="0" w:evenVBand="0" w:oddHBand="0" w:evenHBand="0" w:firstRowFirstColumn="0" w:firstRowLastColumn="0" w:lastRowFirstColumn="0" w:lastRowLastColumn="0"/>
            <w:tcW w:w="2275" w:type="dxa"/>
          </w:tcPr>
          <w:p w14:paraId="61FE46F1" w14:textId="27061497" w:rsidR="000E1B0D" w:rsidRDefault="000E1B0D" w:rsidP="00CC2C9C">
            <w:pPr>
              <w:jc w:val="both"/>
            </w:pPr>
            <w:r>
              <w:t>172.16.0.144</w:t>
            </w:r>
          </w:p>
        </w:tc>
        <w:tc>
          <w:tcPr>
            <w:tcW w:w="2275" w:type="dxa"/>
          </w:tcPr>
          <w:p w14:paraId="72F4652A" w14:textId="1898A35A" w:rsidR="000E1B0D" w:rsidRDefault="000E1B0D" w:rsidP="00CC2C9C">
            <w:pPr>
              <w:jc w:val="both"/>
              <w:cnfStyle w:val="000000000000" w:firstRow="0" w:lastRow="0" w:firstColumn="0" w:lastColumn="0" w:oddVBand="0" w:evenVBand="0" w:oddHBand="0" w:evenHBand="0" w:firstRowFirstColumn="0" w:firstRowLastColumn="0" w:lastRowFirstColumn="0" w:lastRowLastColumn="0"/>
            </w:pPr>
            <w:r>
              <w:t>172.16.0.159</w:t>
            </w:r>
          </w:p>
        </w:tc>
        <w:tc>
          <w:tcPr>
            <w:tcW w:w="2275" w:type="dxa"/>
          </w:tcPr>
          <w:p w14:paraId="24D9DF64" w14:textId="2B3F848B" w:rsidR="000E1B0D" w:rsidRDefault="000E1B0D" w:rsidP="00CC2C9C">
            <w:pPr>
              <w:jc w:val="both"/>
              <w:cnfStyle w:val="000000000000" w:firstRow="0" w:lastRow="0" w:firstColumn="0" w:lastColumn="0" w:oddVBand="0" w:evenVBand="0" w:oddHBand="0" w:evenHBand="0" w:firstRowFirstColumn="0" w:firstRowLastColumn="0" w:lastRowFirstColumn="0" w:lastRowLastColumn="0"/>
            </w:pPr>
            <w:r>
              <w:t>28</w:t>
            </w:r>
          </w:p>
        </w:tc>
      </w:tr>
      <w:tr w:rsidR="000E1B0D" w14:paraId="6EAA828A" w14:textId="77777777" w:rsidTr="00CC2C9C">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75" w:type="dxa"/>
          </w:tcPr>
          <w:p w14:paraId="67DF42ED" w14:textId="094AE9F1" w:rsidR="000E1B0D" w:rsidRDefault="000E1B0D" w:rsidP="00CC2C9C">
            <w:pPr>
              <w:jc w:val="both"/>
            </w:pPr>
            <w:r>
              <w:t>172.16.0.160</w:t>
            </w:r>
          </w:p>
        </w:tc>
        <w:tc>
          <w:tcPr>
            <w:tcW w:w="2275" w:type="dxa"/>
          </w:tcPr>
          <w:p w14:paraId="7B177767" w14:textId="58F41C7B" w:rsidR="000E1B0D" w:rsidRDefault="000E1B0D" w:rsidP="00CC2C9C">
            <w:pPr>
              <w:jc w:val="both"/>
              <w:cnfStyle w:val="000000100000" w:firstRow="0" w:lastRow="0" w:firstColumn="0" w:lastColumn="0" w:oddVBand="0" w:evenVBand="0" w:oddHBand="1" w:evenHBand="0" w:firstRowFirstColumn="0" w:firstRowLastColumn="0" w:lastRowFirstColumn="0" w:lastRowLastColumn="0"/>
            </w:pPr>
            <w:r>
              <w:t>172.16.0.175</w:t>
            </w:r>
          </w:p>
        </w:tc>
        <w:tc>
          <w:tcPr>
            <w:tcW w:w="2275" w:type="dxa"/>
          </w:tcPr>
          <w:p w14:paraId="4E4CAD8B" w14:textId="0EBAA7E6" w:rsidR="000E1B0D" w:rsidRDefault="000E1B0D" w:rsidP="00CC2C9C">
            <w:pPr>
              <w:jc w:val="both"/>
              <w:cnfStyle w:val="000000100000" w:firstRow="0" w:lastRow="0" w:firstColumn="0" w:lastColumn="0" w:oddVBand="0" w:evenVBand="0" w:oddHBand="1" w:evenHBand="0" w:firstRowFirstColumn="0" w:firstRowLastColumn="0" w:lastRowFirstColumn="0" w:lastRowLastColumn="0"/>
            </w:pPr>
            <w:r>
              <w:t>28</w:t>
            </w:r>
          </w:p>
        </w:tc>
      </w:tr>
      <w:tr w:rsidR="000E1B0D" w14:paraId="3BCDCB56" w14:textId="77777777" w:rsidTr="00CC2C9C">
        <w:trPr>
          <w:trHeight w:val="414"/>
        </w:trPr>
        <w:tc>
          <w:tcPr>
            <w:cnfStyle w:val="001000000000" w:firstRow="0" w:lastRow="0" w:firstColumn="1" w:lastColumn="0" w:oddVBand="0" w:evenVBand="0" w:oddHBand="0" w:evenHBand="0" w:firstRowFirstColumn="0" w:firstRowLastColumn="0" w:lastRowFirstColumn="0" w:lastRowLastColumn="0"/>
            <w:tcW w:w="2275" w:type="dxa"/>
          </w:tcPr>
          <w:p w14:paraId="35D6346F" w14:textId="10309585" w:rsidR="000E1B0D" w:rsidRDefault="000E1B0D" w:rsidP="00CC2C9C">
            <w:pPr>
              <w:jc w:val="both"/>
            </w:pPr>
            <w:r>
              <w:t>172.16.0.176</w:t>
            </w:r>
          </w:p>
        </w:tc>
        <w:tc>
          <w:tcPr>
            <w:tcW w:w="2275" w:type="dxa"/>
          </w:tcPr>
          <w:p w14:paraId="75A64C01" w14:textId="167D868A" w:rsidR="000E1B0D" w:rsidRDefault="000E1B0D" w:rsidP="00CC2C9C">
            <w:pPr>
              <w:jc w:val="both"/>
              <w:cnfStyle w:val="000000000000" w:firstRow="0" w:lastRow="0" w:firstColumn="0" w:lastColumn="0" w:oddVBand="0" w:evenVBand="0" w:oddHBand="0" w:evenHBand="0" w:firstRowFirstColumn="0" w:firstRowLastColumn="0" w:lastRowFirstColumn="0" w:lastRowLastColumn="0"/>
            </w:pPr>
            <w:r>
              <w:t>172.16.0.191</w:t>
            </w:r>
          </w:p>
        </w:tc>
        <w:tc>
          <w:tcPr>
            <w:tcW w:w="2275" w:type="dxa"/>
          </w:tcPr>
          <w:p w14:paraId="07BEBFB9" w14:textId="398E20B0" w:rsidR="000E1B0D" w:rsidRDefault="000E1B0D" w:rsidP="00CC2C9C">
            <w:pPr>
              <w:jc w:val="both"/>
              <w:cnfStyle w:val="000000000000" w:firstRow="0" w:lastRow="0" w:firstColumn="0" w:lastColumn="0" w:oddVBand="0" w:evenVBand="0" w:oddHBand="0" w:evenHBand="0" w:firstRowFirstColumn="0" w:firstRowLastColumn="0" w:lastRowFirstColumn="0" w:lastRowLastColumn="0"/>
            </w:pPr>
            <w:r>
              <w:t>28</w:t>
            </w:r>
          </w:p>
        </w:tc>
      </w:tr>
    </w:tbl>
    <w:p w14:paraId="49C9B0F2" w14:textId="7DDE133A" w:rsidR="000E1B0D" w:rsidRDefault="000E1B0D" w:rsidP="000E1B0D">
      <w:pPr>
        <w:jc w:val="both"/>
      </w:pPr>
      <w:r>
        <w:t xml:space="preserve">Her oppfyller alle adresserommene kravene til de resterende subnettene. Derfor blir disse </w:t>
      </w:r>
      <w:proofErr w:type="spellStart"/>
      <w:r>
        <w:t>su</w:t>
      </w:r>
      <w:r w:rsidR="004E650A">
        <w:t>b</w:t>
      </w:r>
      <w:r>
        <w:t>nettene</w:t>
      </w:r>
      <w:proofErr w:type="spellEnd"/>
      <w:r>
        <w:t xml:space="preserve"> tilegnet henholdsvis: </w:t>
      </w:r>
    </w:p>
    <w:p w14:paraId="17FD339C" w14:textId="0B906834" w:rsidR="000E1B0D" w:rsidRPr="005E2074" w:rsidRDefault="000E1B0D" w:rsidP="000E1B0D">
      <w:pPr>
        <w:pStyle w:val="Listeavsnitt"/>
        <w:numPr>
          <w:ilvl w:val="0"/>
          <w:numId w:val="1"/>
        </w:numPr>
        <w:jc w:val="both"/>
        <w:rPr>
          <w:b/>
          <w:bCs/>
        </w:rPr>
      </w:pPr>
      <w:r>
        <w:t>Adminis</w:t>
      </w:r>
      <w:r w:rsidR="005E2074">
        <w:t>trasjon</w:t>
      </w:r>
    </w:p>
    <w:p w14:paraId="3DFA49F7" w14:textId="057377E1" w:rsidR="005E2074" w:rsidRPr="005E2074" w:rsidRDefault="005E2074" w:rsidP="000E1B0D">
      <w:pPr>
        <w:pStyle w:val="Listeavsnitt"/>
        <w:numPr>
          <w:ilvl w:val="0"/>
          <w:numId w:val="1"/>
        </w:numPr>
        <w:jc w:val="both"/>
        <w:rPr>
          <w:b/>
          <w:bCs/>
        </w:rPr>
      </w:pPr>
      <w:r>
        <w:t>IT-Drift</w:t>
      </w:r>
    </w:p>
    <w:p w14:paraId="39CAA04C" w14:textId="4EEF14C9" w:rsidR="005E2074" w:rsidRPr="005E2074" w:rsidRDefault="005E2074" w:rsidP="000E1B0D">
      <w:pPr>
        <w:pStyle w:val="Listeavsnitt"/>
        <w:numPr>
          <w:ilvl w:val="0"/>
          <w:numId w:val="1"/>
        </w:numPr>
        <w:jc w:val="both"/>
        <w:rPr>
          <w:b/>
          <w:bCs/>
        </w:rPr>
      </w:pPr>
      <w:r>
        <w:t>Server</w:t>
      </w:r>
    </w:p>
    <w:p w14:paraId="44FD3178" w14:textId="2CB58C57" w:rsidR="005E2074" w:rsidRPr="005E2074" w:rsidRDefault="005E2074" w:rsidP="000E1B0D">
      <w:pPr>
        <w:pStyle w:val="Listeavsnitt"/>
        <w:numPr>
          <w:ilvl w:val="0"/>
          <w:numId w:val="1"/>
        </w:numPr>
        <w:jc w:val="both"/>
        <w:rPr>
          <w:b/>
          <w:bCs/>
        </w:rPr>
      </w:pPr>
      <w:r>
        <w:t>Net-</w:t>
      </w:r>
      <w:proofErr w:type="spellStart"/>
      <w:r>
        <w:t>adm</w:t>
      </w:r>
      <w:proofErr w:type="spellEnd"/>
    </w:p>
    <w:p w14:paraId="162724BB" w14:textId="76B8C7A3" w:rsidR="005E2074" w:rsidRDefault="005E2074" w:rsidP="005E2074">
      <w:pPr>
        <w:jc w:val="both"/>
        <w:rPr>
          <w:b/>
          <w:bCs/>
        </w:rPr>
      </w:pPr>
    </w:p>
    <w:p w14:paraId="710CDC80" w14:textId="77777777" w:rsidR="005E2074" w:rsidRDefault="005E2074" w:rsidP="005E2074">
      <w:pPr>
        <w:jc w:val="both"/>
      </w:pPr>
      <w:r>
        <w:t xml:space="preserve">Jeg har også delt bedriftens nettverk inn i VLANs som korresponderer med subnettene. For at de forskjellige </w:t>
      </w:r>
      <w:proofErr w:type="spellStart"/>
      <w:r>
        <w:t>VLANene</w:t>
      </w:r>
      <w:proofErr w:type="spellEnd"/>
      <w:r>
        <w:t xml:space="preserve"> skal kunne få snakke sammen, så måtte jeg konfigurere </w:t>
      </w:r>
      <w:proofErr w:type="spellStart"/>
      <w:r>
        <w:t>router</w:t>
      </w:r>
      <w:proofErr w:type="spellEnd"/>
      <w:r>
        <w:t>-on-a-</w:t>
      </w:r>
      <w:proofErr w:type="spellStart"/>
      <w:r>
        <w:t>stick</w:t>
      </w:r>
      <w:proofErr w:type="spellEnd"/>
      <w:r>
        <w:t xml:space="preserve"> på ruteren. Her måtte jeg konfigurere </w:t>
      </w:r>
      <w:proofErr w:type="spellStart"/>
      <w:r>
        <w:t>default</w:t>
      </w:r>
      <w:proofErr w:type="spellEnd"/>
      <w:r>
        <w:t xml:space="preserve"> </w:t>
      </w:r>
      <w:proofErr w:type="spellStart"/>
      <w:r>
        <w:t>gateway</w:t>
      </w:r>
      <w:proofErr w:type="spellEnd"/>
      <w:r>
        <w:t xml:space="preserve"> for hvert vlan(subnett). </w:t>
      </w:r>
    </w:p>
    <w:p w14:paraId="22D7F5A3" w14:textId="77777777" w:rsidR="005E2074" w:rsidRDefault="005E2074" w:rsidP="005E2074">
      <w:pPr>
        <w:jc w:val="both"/>
      </w:pPr>
    </w:p>
    <w:p w14:paraId="29CFB0C7" w14:textId="259F9170" w:rsidR="005E2074" w:rsidRDefault="00521C8C" w:rsidP="005E2074">
      <w:pPr>
        <w:jc w:val="both"/>
      </w:pPr>
      <w:r>
        <w:t>Tabellen</w:t>
      </w:r>
      <w:r w:rsidR="005E2074">
        <w:t xml:space="preserve"> under viser derfor hvert subnett med korresponderende </w:t>
      </w:r>
      <w:proofErr w:type="spellStart"/>
      <w:r w:rsidR="005E2074">
        <w:t>VLAN</w:t>
      </w:r>
      <w:proofErr w:type="spellEnd"/>
      <w:r w:rsidR="005E2074">
        <w:t xml:space="preserve"> og </w:t>
      </w:r>
      <w:proofErr w:type="spellStart"/>
      <w:r w:rsidR="005E2074">
        <w:t>default</w:t>
      </w:r>
      <w:proofErr w:type="spellEnd"/>
      <w:r w:rsidR="005E2074">
        <w:t xml:space="preserve"> </w:t>
      </w:r>
      <w:proofErr w:type="spellStart"/>
      <w:r w:rsidR="005E2074">
        <w:t>gateway</w:t>
      </w:r>
      <w:proofErr w:type="spellEnd"/>
      <w:r w:rsidR="005E2074">
        <w:t xml:space="preserve">. </w:t>
      </w:r>
    </w:p>
    <w:p w14:paraId="7EE4124D" w14:textId="0E9F0C9C" w:rsidR="005E2074" w:rsidRDefault="005E2074" w:rsidP="005E2074">
      <w:pPr>
        <w:jc w:val="both"/>
      </w:pPr>
    </w:p>
    <w:tbl>
      <w:tblPr>
        <w:tblStyle w:val="Vanligtabell3"/>
        <w:tblW w:w="9066" w:type="dxa"/>
        <w:tblLook w:val="04A0" w:firstRow="1" w:lastRow="0" w:firstColumn="1" w:lastColumn="0" w:noHBand="0" w:noVBand="1"/>
      </w:tblPr>
      <w:tblGrid>
        <w:gridCol w:w="2270"/>
        <w:gridCol w:w="2270"/>
        <w:gridCol w:w="2265"/>
        <w:gridCol w:w="2261"/>
      </w:tblGrid>
      <w:tr w:rsidR="005E2074" w:rsidRPr="00C83255" w14:paraId="59F1F7DA" w14:textId="6073A614" w:rsidTr="005E2074">
        <w:trPr>
          <w:cnfStyle w:val="100000000000" w:firstRow="1" w:lastRow="0" w:firstColumn="0" w:lastColumn="0" w:oddVBand="0" w:evenVBand="0" w:oddHBand="0" w:evenHBand="0" w:firstRowFirstColumn="0" w:firstRowLastColumn="0" w:lastRowFirstColumn="0" w:lastRowLastColumn="0"/>
          <w:trHeight w:val="873"/>
        </w:trPr>
        <w:tc>
          <w:tcPr>
            <w:cnfStyle w:val="001000000100" w:firstRow="0" w:lastRow="0" w:firstColumn="1" w:lastColumn="0" w:oddVBand="0" w:evenVBand="0" w:oddHBand="0" w:evenHBand="0" w:firstRowFirstColumn="1" w:firstRowLastColumn="0" w:lastRowFirstColumn="0" w:lastRowLastColumn="0"/>
            <w:tcW w:w="2270" w:type="dxa"/>
            <w:shd w:val="clear" w:color="auto" w:fill="B4C6E7" w:themeFill="accent1" w:themeFillTint="66"/>
          </w:tcPr>
          <w:p w14:paraId="2F7195FE" w14:textId="7272C325" w:rsidR="005E2074" w:rsidRPr="00C83255" w:rsidRDefault="005E2074" w:rsidP="005E2074">
            <w:pPr>
              <w:jc w:val="center"/>
            </w:pPr>
            <w:r>
              <w:t>Avdeling</w:t>
            </w:r>
          </w:p>
        </w:tc>
        <w:tc>
          <w:tcPr>
            <w:tcW w:w="2270" w:type="dxa"/>
            <w:shd w:val="clear" w:color="auto" w:fill="B4C6E7" w:themeFill="accent1" w:themeFillTint="66"/>
          </w:tcPr>
          <w:p w14:paraId="3393F7C8" w14:textId="7AED5A7C" w:rsidR="005E2074" w:rsidRPr="00C83255" w:rsidRDefault="005E2074" w:rsidP="005E2074">
            <w:pPr>
              <w:jc w:val="center"/>
              <w:cnfStyle w:val="100000000000" w:firstRow="1" w:lastRow="0" w:firstColumn="0" w:lastColumn="0" w:oddVBand="0" w:evenVBand="0" w:oddHBand="0" w:evenHBand="0" w:firstRowFirstColumn="0" w:firstRowLastColumn="0" w:lastRowFirstColumn="0" w:lastRowLastColumn="0"/>
            </w:pPr>
            <w:r>
              <w:t>subnett</w:t>
            </w:r>
          </w:p>
        </w:tc>
        <w:tc>
          <w:tcPr>
            <w:tcW w:w="2265" w:type="dxa"/>
            <w:shd w:val="clear" w:color="auto" w:fill="B4C6E7" w:themeFill="accent1" w:themeFillTint="66"/>
          </w:tcPr>
          <w:p w14:paraId="4E958A93" w14:textId="2BE94C51" w:rsidR="005E2074" w:rsidRPr="00C83255" w:rsidRDefault="005E2074" w:rsidP="005E2074">
            <w:pPr>
              <w:jc w:val="center"/>
              <w:cnfStyle w:val="100000000000" w:firstRow="1" w:lastRow="0" w:firstColumn="0" w:lastColumn="0" w:oddVBand="0" w:evenVBand="0" w:oddHBand="0" w:evenHBand="0" w:firstRowFirstColumn="0" w:firstRowLastColumn="0" w:lastRowFirstColumn="0" w:lastRowLastColumn="0"/>
            </w:pPr>
            <w:r>
              <w:t>vlan</w:t>
            </w:r>
          </w:p>
        </w:tc>
        <w:tc>
          <w:tcPr>
            <w:tcW w:w="2261" w:type="dxa"/>
            <w:shd w:val="clear" w:color="auto" w:fill="B4C6E7" w:themeFill="accent1" w:themeFillTint="66"/>
          </w:tcPr>
          <w:p w14:paraId="4FB7266E" w14:textId="700FFD1E" w:rsidR="005E2074" w:rsidRDefault="005E2074" w:rsidP="005E2074">
            <w:pPr>
              <w:jc w:val="center"/>
              <w:cnfStyle w:val="100000000000" w:firstRow="1" w:lastRow="0" w:firstColumn="0" w:lastColumn="0" w:oddVBand="0" w:evenVBand="0" w:oddHBand="0" w:evenHBand="0" w:firstRowFirstColumn="0" w:firstRowLastColumn="0" w:lastRowFirstColumn="0" w:lastRowLastColumn="0"/>
            </w:pPr>
            <w:proofErr w:type="spellStart"/>
            <w:r>
              <w:t>default</w:t>
            </w:r>
            <w:proofErr w:type="spellEnd"/>
            <w:r>
              <w:t xml:space="preserve"> gateway</w:t>
            </w:r>
          </w:p>
        </w:tc>
      </w:tr>
      <w:tr w:rsidR="005E2074" w14:paraId="5577063A" w14:textId="404A29A5" w:rsidTr="005E2074">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270" w:type="dxa"/>
          </w:tcPr>
          <w:p w14:paraId="32BE46DB" w14:textId="5B49614B" w:rsidR="005E2074" w:rsidRDefault="005E2074" w:rsidP="005E2074">
            <w:pPr>
              <w:jc w:val="center"/>
            </w:pPr>
            <w:r>
              <w:t>Utvikling</w:t>
            </w:r>
          </w:p>
        </w:tc>
        <w:tc>
          <w:tcPr>
            <w:tcW w:w="2270" w:type="dxa"/>
          </w:tcPr>
          <w:p w14:paraId="48B0FF2C" w14:textId="782721FE" w:rsidR="005E2074" w:rsidRDefault="005E2074" w:rsidP="005E2074">
            <w:pPr>
              <w:jc w:val="center"/>
              <w:cnfStyle w:val="000000100000" w:firstRow="0" w:lastRow="0" w:firstColumn="0" w:lastColumn="0" w:oddVBand="0" w:evenVBand="0" w:oddHBand="1" w:evenHBand="0" w:firstRowFirstColumn="0" w:firstRowLastColumn="0" w:lastRowFirstColumn="0" w:lastRowLastColumn="0"/>
            </w:pPr>
            <w:r>
              <w:t>172.16.0.0/25</w:t>
            </w:r>
          </w:p>
        </w:tc>
        <w:tc>
          <w:tcPr>
            <w:tcW w:w="2265" w:type="dxa"/>
          </w:tcPr>
          <w:p w14:paraId="493A1CFE" w14:textId="1DEAD77B" w:rsidR="005E2074" w:rsidRDefault="00521C8C" w:rsidP="005E2074">
            <w:pPr>
              <w:jc w:val="center"/>
              <w:cnfStyle w:val="000000100000" w:firstRow="0" w:lastRow="0" w:firstColumn="0" w:lastColumn="0" w:oddVBand="0" w:evenVBand="0" w:oddHBand="1" w:evenHBand="0" w:firstRowFirstColumn="0" w:firstRowLastColumn="0" w:lastRowFirstColumn="0" w:lastRowLastColumn="0"/>
            </w:pPr>
            <w:r>
              <w:t>30</w:t>
            </w:r>
          </w:p>
        </w:tc>
        <w:tc>
          <w:tcPr>
            <w:tcW w:w="2261" w:type="dxa"/>
          </w:tcPr>
          <w:p w14:paraId="782C770E" w14:textId="016437B5" w:rsidR="005E2074" w:rsidRDefault="005E2074" w:rsidP="005E2074">
            <w:pPr>
              <w:jc w:val="center"/>
              <w:cnfStyle w:val="000000100000" w:firstRow="0" w:lastRow="0" w:firstColumn="0" w:lastColumn="0" w:oddVBand="0" w:evenVBand="0" w:oddHBand="1" w:evenHBand="0" w:firstRowFirstColumn="0" w:firstRowLastColumn="0" w:lastRowFirstColumn="0" w:lastRowLastColumn="0"/>
            </w:pPr>
            <w:r>
              <w:t>172.16.0.1</w:t>
            </w:r>
          </w:p>
        </w:tc>
      </w:tr>
      <w:tr w:rsidR="005E2074" w14:paraId="5D60AD25" w14:textId="5CE0454D" w:rsidTr="005E2074">
        <w:trPr>
          <w:trHeight w:val="414"/>
        </w:trPr>
        <w:tc>
          <w:tcPr>
            <w:cnfStyle w:val="001000000000" w:firstRow="0" w:lastRow="0" w:firstColumn="1" w:lastColumn="0" w:oddVBand="0" w:evenVBand="0" w:oddHBand="0" w:evenHBand="0" w:firstRowFirstColumn="0" w:firstRowLastColumn="0" w:lastRowFirstColumn="0" w:lastRowLastColumn="0"/>
            <w:tcW w:w="2270" w:type="dxa"/>
          </w:tcPr>
          <w:p w14:paraId="5236C3A0" w14:textId="564ADB96" w:rsidR="005E2074" w:rsidRDefault="005E2074" w:rsidP="005E2074">
            <w:pPr>
              <w:jc w:val="center"/>
            </w:pPr>
            <w:proofErr w:type="spellStart"/>
            <w:r>
              <w:t>admin</w:t>
            </w:r>
            <w:proofErr w:type="spellEnd"/>
          </w:p>
        </w:tc>
        <w:tc>
          <w:tcPr>
            <w:tcW w:w="2270" w:type="dxa"/>
          </w:tcPr>
          <w:p w14:paraId="19FBA1D3" w14:textId="51448008" w:rsidR="005E2074" w:rsidRDefault="005E2074" w:rsidP="005E2074">
            <w:pPr>
              <w:jc w:val="center"/>
              <w:cnfStyle w:val="000000000000" w:firstRow="0" w:lastRow="0" w:firstColumn="0" w:lastColumn="0" w:oddVBand="0" w:evenVBand="0" w:oddHBand="0" w:evenHBand="0" w:firstRowFirstColumn="0" w:firstRowLastColumn="0" w:lastRowFirstColumn="0" w:lastRowLastColumn="0"/>
            </w:pPr>
            <w:r>
              <w:t>172.16.0.128/28</w:t>
            </w:r>
          </w:p>
        </w:tc>
        <w:tc>
          <w:tcPr>
            <w:tcW w:w="2265" w:type="dxa"/>
          </w:tcPr>
          <w:p w14:paraId="657BE72E" w14:textId="5E100299" w:rsidR="005E2074" w:rsidRDefault="00521C8C" w:rsidP="005E2074">
            <w:pPr>
              <w:jc w:val="center"/>
              <w:cnfStyle w:val="000000000000" w:firstRow="0" w:lastRow="0" w:firstColumn="0" w:lastColumn="0" w:oddVBand="0" w:evenVBand="0" w:oddHBand="0" w:evenHBand="0" w:firstRowFirstColumn="0" w:firstRowLastColumn="0" w:lastRowFirstColumn="0" w:lastRowLastColumn="0"/>
            </w:pPr>
            <w:r>
              <w:t>10</w:t>
            </w:r>
          </w:p>
        </w:tc>
        <w:tc>
          <w:tcPr>
            <w:tcW w:w="2261" w:type="dxa"/>
          </w:tcPr>
          <w:p w14:paraId="22CF867F" w14:textId="5E5F67D9" w:rsidR="005E2074" w:rsidRDefault="005E2074" w:rsidP="005E2074">
            <w:pPr>
              <w:jc w:val="center"/>
              <w:cnfStyle w:val="000000000000" w:firstRow="0" w:lastRow="0" w:firstColumn="0" w:lastColumn="0" w:oddVBand="0" w:evenVBand="0" w:oddHBand="0" w:evenHBand="0" w:firstRowFirstColumn="0" w:firstRowLastColumn="0" w:lastRowFirstColumn="0" w:lastRowLastColumn="0"/>
            </w:pPr>
            <w:r>
              <w:t>172.16.0.129</w:t>
            </w:r>
          </w:p>
        </w:tc>
      </w:tr>
      <w:tr w:rsidR="005E2074" w14:paraId="2EBED786" w14:textId="0E6782B7" w:rsidTr="005E2074">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70" w:type="dxa"/>
          </w:tcPr>
          <w:p w14:paraId="60DF51AF" w14:textId="09A4A592" w:rsidR="005E2074" w:rsidRDefault="005E2074" w:rsidP="005E2074">
            <w:pPr>
              <w:jc w:val="center"/>
            </w:pPr>
            <w:r>
              <w:t>it-drift</w:t>
            </w:r>
          </w:p>
        </w:tc>
        <w:tc>
          <w:tcPr>
            <w:tcW w:w="2270" w:type="dxa"/>
          </w:tcPr>
          <w:p w14:paraId="724DA054" w14:textId="2CBC7F03" w:rsidR="005E2074" w:rsidRDefault="005E2074" w:rsidP="005E2074">
            <w:pPr>
              <w:jc w:val="center"/>
              <w:cnfStyle w:val="000000100000" w:firstRow="0" w:lastRow="0" w:firstColumn="0" w:lastColumn="0" w:oddVBand="0" w:evenVBand="0" w:oddHBand="1" w:evenHBand="0" w:firstRowFirstColumn="0" w:firstRowLastColumn="0" w:lastRowFirstColumn="0" w:lastRowLastColumn="0"/>
            </w:pPr>
            <w:r>
              <w:t>172.16.0.144/28</w:t>
            </w:r>
          </w:p>
        </w:tc>
        <w:tc>
          <w:tcPr>
            <w:tcW w:w="2265" w:type="dxa"/>
          </w:tcPr>
          <w:p w14:paraId="270CBD17" w14:textId="7044A2D1" w:rsidR="005E2074" w:rsidRDefault="00521C8C" w:rsidP="005E2074">
            <w:pPr>
              <w:jc w:val="center"/>
              <w:cnfStyle w:val="000000100000" w:firstRow="0" w:lastRow="0" w:firstColumn="0" w:lastColumn="0" w:oddVBand="0" w:evenVBand="0" w:oddHBand="1" w:evenHBand="0" w:firstRowFirstColumn="0" w:firstRowLastColumn="0" w:lastRowFirstColumn="0" w:lastRowLastColumn="0"/>
            </w:pPr>
            <w:r>
              <w:t>20</w:t>
            </w:r>
          </w:p>
        </w:tc>
        <w:tc>
          <w:tcPr>
            <w:tcW w:w="2261" w:type="dxa"/>
          </w:tcPr>
          <w:p w14:paraId="340E7262" w14:textId="5453656C" w:rsidR="005E2074" w:rsidRDefault="005E2074" w:rsidP="005E2074">
            <w:pPr>
              <w:jc w:val="center"/>
              <w:cnfStyle w:val="000000100000" w:firstRow="0" w:lastRow="0" w:firstColumn="0" w:lastColumn="0" w:oddVBand="0" w:evenVBand="0" w:oddHBand="1" w:evenHBand="0" w:firstRowFirstColumn="0" w:firstRowLastColumn="0" w:lastRowFirstColumn="0" w:lastRowLastColumn="0"/>
            </w:pPr>
            <w:r>
              <w:t>172.17.0.145</w:t>
            </w:r>
          </w:p>
        </w:tc>
      </w:tr>
      <w:tr w:rsidR="005E2074" w14:paraId="4D547465" w14:textId="2946F384" w:rsidTr="005E2074">
        <w:trPr>
          <w:trHeight w:val="414"/>
        </w:trPr>
        <w:tc>
          <w:tcPr>
            <w:cnfStyle w:val="001000000000" w:firstRow="0" w:lastRow="0" w:firstColumn="1" w:lastColumn="0" w:oddVBand="0" w:evenVBand="0" w:oddHBand="0" w:evenHBand="0" w:firstRowFirstColumn="0" w:firstRowLastColumn="0" w:lastRowFirstColumn="0" w:lastRowLastColumn="0"/>
            <w:tcW w:w="2270" w:type="dxa"/>
          </w:tcPr>
          <w:p w14:paraId="6A5F040C" w14:textId="69823622" w:rsidR="005E2074" w:rsidRDefault="005E2074" w:rsidP="005E2074">
            <w:pPr>
              <w:jc w:val="center"/>
            </w:pPr>
            <w:r>
              <w:t>server</w:t>
            </w:r>
          </w:p>
        </w:tc>
        <w:tc>
          <w:tcPr>
            <w:tcW w:w="2270" w:type="dxa"/>
          </w:tcPr>
          <w:p w14:paraId="5A2B2E6E" w14:textId="2C261249" w:rsidR="005E2074" w:rsidRDefault="005E2074" w:rsidP="005E2074">
            <w:pPr>
              <w:jc w:val="center"/>
              <w:cnfStyle w:val="000000000000" w:firstRow="0" w:lastRow="0" w:firstColumn="0" w:lastColumn="0" w:oddVBand="0" w:evenVBand="0" w:oddHBand="0" w:evenHBand="0" w:firstRowFirstColumn="0" w:firstRowLastColumn="0" w:lastRowFirstColumn="0" w:lastRowLastColumn="0"/>
            </w:pPr>
            <w:r>
              <w:t>172.16.0.160/28</w:t>
            </w:r>
          </w:p>
        </w:tc>
        <w:tc>
          <w:tcPr>
            <w:tcW w:w="2265" w:type="dxa"/>
          </w:tcPr>
          <w:p w14:paraId="45A10548" w14:textId="3E3C3B14" w:rsidR="005E2074" w:rsidRDefault="00521C8C" w:rsidP="005E2074">
            <w:pPr>
              <w:jc w:val="center"/>
              <w:cnfStyle w:val="000000000000" w:firstRow="0" w:lastRow="0" w:firstColumn="0" w:lastColumn="0" w:oddVBand="0" w:evenVBand="0" w:oddHBand="0" w:evenHBand="0" w:firstRowFirstColumn="0" w:firstRowLastColumn="0" w:lastRowFirstColumn="0" w:lastRowLastColumn="0"/>
            </w:pPr>
            <w:r>
              <w:t>40</w:t>
            </w:r>
          </w:p>
        </w:tc>
        <w:tc>
          <w:tcPr>
            <w:tcW w:w="2261" w:type="dxa"/>
          </w:tcPr>
          <w:p w14:paraId="21F8E798" w14:textId="18A1FA57" w:rsidR="005E2074" w:rsidRDefault="005E2074" w:rsidP="005E2074">
            <w:pPr>
              <w:jc w:val="center"/>
              <w:cnfStyle w:val="000000000000" w:firstRow="0" w:lastRow="0" w:firstColumn="0" w:lastColumn="0" w:oddVBand="0" w:evenVBand="0" w:oddHBand="0" w:evenHBand="0" w:firstRowFirstColumn="0" w:firstRowLastColumn="0" w:lastRowFirstColumn="0" w:lastRowLastColumn="0"/>
            </w:pPr>
            <w:r>
              <w:t>172.16.0.161</w:t>
            </w:r>
          </w:p>
        </w:tc>
      </w:tr>
      <w:tr w:rsidR="005E2074" w14:paraId="7C2E5C06" w14:textId="77777777" w:rsidTr="005E2074">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70" w:type="dxa"/>
          </w:tcPr>
          <w:p w14:paraId="72A4C2AD" w14:textId="51454EDF" w:rsidR="005E2074" w:rsidRDefault="005E2074" w:rsidP="005E2074">
            <w:pPr>
              <w:jc w:val="center"/>
            </w:pPr>
            <w:r>
              <w:t>net-</w:t>
            </w:r>
            <w:proofErr w:type="spellStart"/>
            <w:r>
              <w:t>adm</w:t>
            </w:r>
            <w:proofErr w:type="spellEnd"/>
          </w:p>
        </w:tc>
        <w:tc>
          <w:tcPr>
            <w:tcW w:w="2270" w:type="dxa"/>
          </w:tcPr>
          <w:p w14:paraId="35CD5392" w14:textId="350C545E" w:rsidR="005E2074" w:rsidRDefault="00521C8C" w:rsidP="005E2074">
            <w:pPr>
              <w:jc w:val="center"/>
              <w:cnfStyle w:val="000000100000" w:firstRow="0" w:lastRow="0" w:firstColumn="0" w:lastColumn="0" w:oddVBand="0" w:evenVBand="0" w:oddHBand="1" w:evenHBand="0" w:firstRowFirstColumn="0" w:firstRowLastColumn="0" w:lastRowFirstColumn="0" w:lastRowLastColumn="0"/>
            </w:pPr>
            <w:r>
              <w:t>172.16.0.176/28</w:t>
            </w:r>
          </w:p>
        </w:tc>
        <w:tc>
          <w:tcPr>
            <w:tcW w:w="2265" w:type="dxa"/>
          </w:tcPr>
          <w:p w14:paraId="210BD119" w14:textId="0455A8D6" w:rsidR="005E2074" w:rsidRDefault="00521C8C" w:rsidP="005E2074">
            <w:pPr>
              <w:jc w:val="center"/>
              <w:cnfStyle w:val="000000100000" w:firstRow="0" w:lastRow="0" w:firstColumn="0" w:lastColumn="0" w:oddVBand="0" w:evenVBand="0" w:oddHBand="1" w:evenHBand="0" w:firstRowFirstColumn="0" w:firstRowLastColumn="0" w:lastRowFirstColumn="0" w:lastRowLastColumn="0"/>
            </w:pPr>
            <w:r>
              <w:t>99</w:t>
            </w:r>
          </w:p>
        </w:tc>
        <w:tc>
          <w:tcPr>
            <w:tcW w:w="2261" w:type="dxa"/>
          </w:tcPr>
          <w:p w14:paraId="5D616361" w14:textId="65BB4B72" w:rsidR="005E2074" w:rsidRDefault="00521C8C" w:rsidP="005E2074">
            <w:pPr>
              <w:jc w:val="center"/>
              <w:cnfStyle w:val="000000100000" w:firstRow="0" w:lastRow="0" w:firstColumn="0" w:lastColumn="0" w:oddVBand="0" w:evenVBand="0" w:oddHBand="1" w:evenHBand="0" w:firstRowFirstColumn="0" w:firstRowLastColumn="0" w:lastRowFirstColumn="0" w:lastRowLastColumn="0"/>
            </w:pPr>
            <w:r>
              <w:t>172.16.0.177</w:t>
            </w:r>
          </w:p>
        </w:tc>
      </w:tr>
    </w:tbl>
    <w:p w14:paraId="5D6E780F" w14:textId="188DD246" w:rsidR="00402FC5" w:rsidRDefault="00402FC5" w:rsidP="00AB5BF4">
      <w:pPr>
        <w:jc w:val="both"/>
      </w:pPr>
    </w:p>
    <w:p w14:paraId="241921F5" w14:textId="30F2C812" w:rsidR="00402FC5" w:rsidRDefault="00B21361" w:rsidP="00B21361">
      <w:pPr>
        <w:pStyle w:val="Overskrift2"/>
      </w:pPr>
      <w:r>
        <w:lastRenderedPageBreak/>
        <w:t>Fjernadministrering</w:t>
      </w:r>
    </w:p>
    <w:p w14:paraId="0F2D0663" w14:textId="68F06F72" w:rsidR="00402FC5" w:rsidRDefault="00EF3E6A" w:rsidP="00AB5BF4">
      <w:pPr>
        <w:jc w:val="both"/>
      </w:pPr>
      <w:r>
        <w:t>For å konfigurere oppkobling av fjernadministrering som skal ha en kryptert forbindelse, må man benytte SSH.</w:t>
      </w:r>
      <w:r w:rsidR="005B4382">
        <w:t xml:space="preserve"> SSH krypterer trafikk mellom avsender og mottaker i motsetning til Telnet.</w:t>
      </w:r>
      <w:r>
        <w:t xml:space="preserve"> For å konfigurere SSH så er det noen viktige </w:t>
      </w:r>
      <w:r w:rsidR="005B4382">
        <w:t>steg som må til. Man må først</w:t>
      </w:r>
    </w:p>
    <w:p w14:paraId="50F4402F" w14:textId="572B281A" w:rsidR="00AB5BF4" w:rsidRDefault="005B4382" w:rsidP="00AB5BF4">
      <w:pPr>
        <w:jc w:val="both"/>
      </w:pPr>
      <w:r>
        <w:rPr>
          <w:noProof/>
        </w:rPr>
        <w:drawing>
          <wp:anchor distT="0" distB="0" distL="114300" distR="114300" simplePos="0" relativeHeight="251659264" behindDoc="0" locked="0" layoutInCell="1" allowOverlap="1" wp14:anchorId="597176A0" wp14:editId="4A8D71A3">
            <wp:simplePos x="0" y="0"/>
            <wp:positionH relativeFrom="column">
              <wp:posOffset>0</wp:posOffset>
            </wp:positionH>
            <wp:positionV relativeFrom="paragraph">
              <wp:posOffset>3810</wp:posOffset>
            </wp:positionV>
            <wp:extent cx="3625516" cy="1496835"/>
            <wp:effectExtent l="0" t="0" r="0" b="1905"/>
            <wp:wrapSquare wrapText="bothSides"/>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7">
                      <a:extLst>
                        <a:ext uri="{28A0092B-C50C-407E-A947-70E740481C1C}">
                          <a14:useLocalDpi xmlns:a14="http://schemas.microsoft.com/office/drawing/2010/main" val="0"/>
                        </a:ext>
                      </a:extLst>
                    </a:blip>
                    <a:stretch>
                      <a:fillRect/>
                    </a:stretch>
                  </pic:blipFill>
                  <pic:spPr>
                    <a:xfrm>
                      <a:off x="0" y="0"/>
                      <a:ext cx="3625516" cy="1496835"/>
                    </a:xfrm>
                    <a:prstGeom prst="rect">
                      <a:avLst/>
                    </a:prstGeom>
                  </pic:spPr>
                </pic:pic>
              </a:graphicData>
            </a:graphic>
            <wp14:sizeRelH relativeFrom="page">
              <wp14:pctWidth>0</wp14:pctWidth>
            </wp14:sizeRelH>
            <wp14:sizeRelV relativeFrom="page">
              <wp14:pctHeight>0</wp14:pctHeight>
            </wp14:sizeRelV>
          </wp:anchor>
        </w:drawing>
      </w:r>
      <w:r>
        <w:t xml:space="preserve">opprette navnet på nettverksenheten. Deretter må man konfigurere et </w:t>
      </w:r>
      <w:proofErr w:type="spellStart"/>
      <w:r>
        <w:t>ip</w:t>
      </w:r>
      <w:proofErr w:type="spellEnd"/>
      <w:r w:rsidR="00217FC3">
        <w:t>-</w:t>
      </w:r>
      <w:r>
        <w:t xml:space="preserve">domene navn. </w:t>
      </w:r>
      <w:r w:rsidR="00217FC3">
        <w:t>Deretter</w:t>
      </w:r>
      <w:r>
        <w:t xml:space="preserve"> genererer man selve nøkkelen som krypterer SSH trafikk. Nøkkelen kan være mellom 360 bits – 2048 bits. Desto flere bits, desto sikrere nøkkel, men større nøkler bruker også lenger tid på å kryptere og </w:t>
      </w:r>
      <w:proofErr w:type="spellStart"/>
      <w:r>
        <w:t>dekryptere</w:t>
      </w:r>
      <w:proofErr w:type="spellEnd"/>
      <w:r>
        <w:t xml:space="preserve"> trafikk. Etter at nøkkelen er generert, så lager man seg en bruker med brukernavn og passord som blir lagret i en lokal database enheten. Deretter brukere man «</w:t>
      </w:r>
      <w:proofErr w:type="spellStart"/>
      <w:r>
        <w:t>login</w:t>
      </w:r>
      <w:proofErr w:type="spellEnd"/>
      <w:r>
        <w:t xml:space="preserve"> </w:t>
      </w:r>
      <w:proofErr w:type="spellStart"/>
      <w:r>
        <w:t>local</w:t>
      </w:r>
      <w:proofErr w:type="spellEnd"/>
      <w:r>
        <w:t xml:space="preserve">» kommandoen i </w:t>
      </w:r>
      <w:proofErr w:type="spellStart"/>
      <w:r>
        <w:t>vty</w:t>
      </w:r>
      <w:proofErr w:type="spellEnd"/>
      <w:r>
        <w:t xml:space="preserve"> grensesnittet for å fortelle grensesnittet at den skal autentisere </w:t>
      </w:r>
      <w:proofErr w:type="spellStart"/>
      <w:r>
        <w:t>login</w:t>
      </w:r>
      <w:proofErr w:type="spellEnd"/>
      <w:r>
        <w:t xml:space="preserve"> mot den lokale databasen. Det siste man gjør er å benytte seg av kommandoen «transport input </w:t>
      </w:r>
      <w:proofErr w:type="spellStart"/>
      <w:r>
        <w:t>ssh</w:t>
      </w:r>
      <w:proofErr w:type="spellEnd"/>
      <w:r>
        <w:t>» som</w:t>
      </w:r>
      <w:r w:rsidR="00217FC3">
        <w:t xml:space="preserve"> </w:t>
      </w:r>
      <w:r>
        <w:t xml:space="preserve">forteller </w:t>
      </w:r>
      <w:proofErr w:type="spellStart"/>
      <w:r>
        <w:t>vty</w:t>
      </w:r>
      <w:proofErr w:type="spellEnd"/>
      <w:r>
        <w:t xml:space="preserve"> grensesnittet at bare fjernadministrering gjennom SSH er tillatt. (</w:t>
      </w:r>
      <w:r w:rsidRPr="00610C1A">
        <w:rPr>
          <w:color w:val="FF0000"/>
          <w:sz w:val="18"/>
          <w:szCs w:val="18"/>
        </w:rPr>
        <w:t xml:space="preserve">NB: </w:t>
      </w:r>
      <w:r>
        <w:rPr>
          <w:sz w:val="20"/>
          <w:szCs w:val="20"/>
        </w:rPr>
        <w:t>Bildet over er hentet fra NetAcad, men representerer den samme fremgangsmåten for konfigurering.</w:t>
      </w:r>
      <w:r>
        <w:t>)</w:t>
      </w:r>
    </w:p>
    <w:p w14:paraId="660573D2" w14:textId="3CB75D85" w:rsidR="005B4382" w:rsidRDefault="005B4382" w:rsidP="00AB5BF4">
      <w:pPr>
        <w:jc w:val="both"/>
        <w:rPr>
          <w:sz w:val="20"/>
          <w:szCs w:val="20"/>
        </w:rPr>
      </w:pPr>
    </w:p>
    <w:p w14:paraId="618B932D" w14:textId="20EBB59C" w:rsidR="005B4382" w:rsidRPr="005B4382" w:rsidRDefault="005B4382" w:rsidP="00AB5BF4">
      <w:pPr>
        <w:jc w:val="both"/>
        <w:rPr>
          <w:sz w:val="20"/>
          <w:szCs w:val="20"/>
        </w:rPr>
      </w:pPr>
      <w:r>
        <w:rPr>
          <w:sz w:val="20"/>
          <w:szCs w:val="20"/>
        </w:rPr>
        <w:t xml:space="preserve">Utklipp fra </w:t>
      </w:r>
      <w:proofErr w:type="spellStart"/>
      <w:r w:rsidR="00A276CE">
        <w:rPr>
          <w:sz w:val="20"/>
          <w:szCs w:val="20"/>
        </w:rPr>
        <w:t>startup-config</w:t>
      </w:r>
      <w:proofErr w:type="spellEnd"/>
      <w:r w:rsidR="00A276CE">
        <w:rPr>
          <w:sz w:val="20"/>
          <w:szCs w:val="20"/>
        </w:rPr>
        <w:t>:</w:t>
      </w:r>
    </w:p>
    <w:p w14:paraId="7474B566" w14:textId="77777777" w:rsidR="005B4382" w:rsidRDefault="005B4382" w:rsidP="00AB5BF4">
      <w:pPr>
        <w:jc w:val="both"/>
      </w:pPr>
      <w:r>
        <w:rPr>
          <w:noProof/>
        </w:rPr>
        <w:drawing>
          <wp:inline distT="0" distB="0" distL="0" distR="0" wp14:anchorId="047054CF" wp14:editId="1CC052ED">
            <wp:extent cx="5756910" cy="809625"/>
            <wp:effectExtent l="0" t="0" r="0" b="317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8">
                      <a:extLst>
                        <a:ext uri="{28A0092B-C50C-407E-A947-70E740481C1C}">
                          <a14:useLocalDpi xmlns:a14="http://schemas.microsoft.com/office/drawing/2010/main" val="0"/>
                        </a:ext>
                      </a:extLst>
                    </a:blip>
                    <a:stretch>
                      <a:fillRect/>
                    </a:stretch>
                  </pic:blipFill>
                  <pic:spPr>
                    <a:xfrm>
                      <a:off x="0" y="0"/>
                      <a:ext cx="5756910" cy="809625"/>
                    </a:xfrm>
                    <a:prstGeom prst="rect">
                      <a:avLst/>
                    </a:prstGeom>
                  </pic:spPr>
                </pic:pic>
              </a:graphicData>
            </a:graphic>
          </wp:inline>
        </w:drawing>
      </w:r>
    </w:p>
    <w:p w14:paraId="4C0BD0FF" w14:textId="6911488F" w:rsidR="005B4382" w:rsidRDefault="00A276CE" w:rsidP="00AB5BF4">
      <w:pPr>
        <w:jc w:val="both"/>
      </w:pPr>
      <w:r>
        <w:t xml:space="preserve">Som man kan se så benyttet jeg </w:t>
      </w:r>
      <w:proofErr w:type="spellStart"/>
      <w:r>
        <w:t>ip</w:t>
      </w:r>
      <w:proofErr w:type="spellEnd"/>
      <w:r>
        <w:t xml:space="preserve"> domenet: security.com</w:t>
      </w:r>
    </w:p>
    <w:p w14:paraId="571987FD" w14:textId="15DAA6C7" w:rsidR="00A276CE" w:rsidRDefault="00A276CE" w:rsidP="00AB5BF4">
      <w:pPr>
        <w:jc w:val="both"/>
      </w:pPr>
      <w:r>
        <w:t>Jeg laget også en bruker med brukernavn «</w:t>
      </w:r>
      <w:proofErr w:type="spellStart"/>
      <w:r>
        <w:t>admin</w:t>
      </w:r>
      <w:proofErr w:type="spellEnd"/>
      <w:r>
        <w:t>». Passordet er «</w:t>
      </w:r>
      <w:proofErr w:type="spellStart"/>
      <w:r>
        <w:t>cisco</w:t>
      </w:r>
      <w:proofErr w:type="spellEnd"/>
      <w:r>
        <w:t>» i henholdsvis til oppgaven, men er her kryptert. Jeg benyttet meg av en 2048 bits nøkkel.</w:t>
      </w:r>
    </w:p>
    <w:p w14:paraId="003CD100" w14:textId="382AA306" w:rsidR="00012FB9" w:rsidRDefault="00012FB9" w:rsidP="00AB5BF4">
      <w:pPr>
        <w:jc w:val="both"/>
      </w:pPr>
    </w:p>
    <w:p w14:paraId="63CFA3BB" w14:textId="2A8AC256" w:rsidR="0081547C" w:rsidRDefault="00012FB9" w:rsidP="00AB5BF4">
      <w:pPr>
        <w:jc w:val="both"/>
      </w:pPr>
      <w:r>
        <w:t xml:space="preserve">Siden </w:t>
      </w:r>
      <w:proofErr w:type="spellStart"/>
      <w:r>
        <w:t>vlan</w:t>
      </w:r>
      <w:proofErr w:type="spellEnd"/>
      <w:r>
        <w:t xml:space="preserve"> 99, Net-</w:t>
      </w:r>
      <w:proofErr w:type="spellStart"/>
      <w:r>
        <w:t>adm</w:t>
      </w:r>
      <w:proofErr w:type="spellEnd"/>
      <w:r>
        <w:t>, skal benyttes til fjernadministrering, så er management grensesnittet på nettverk</w:t>
      </w:r>
      <w:r w:rsidR="0081547C">
        <w:t>senhetene</w:t>
      </w:r>
      <w:r>
        <w:t xml:space="preserve"> konfigurert </w:t>
      </w:r>
      <w:r w:rsidR="0081547C">
        <w:t>til vlan 99.</w:t>
      </w:r>
    </w:p>
    <w:p w14:paraId="40133A7B" w14:textId="1B1B7F32" w:rsidR="005B4382" w:rsidRDefault="00217FC3" w:rsidP="00AB5BF4">
      <w:pPr>
        <w:jc w:val="both"/>
      </w:pPr>
      <w:r>
        <w:rPr>
          <w:noProof/>
        </w:rPr>
        <w:drawing>
          <wp:anchor distT="0" distB="0" distL="114300" distR="114300" simplePos="0" relativeHeight="251660288" behindDoc="0" locked="0" layoutInCell="1" allowOverlap="1" wp14:anchorId="1F076C7A" wp14:editId="2ACBBE51">
            <wp:simplePos x="0" y="0"/>
            <wp:positionH relativeFrom="column">
              <wp:posOffset>-86360</wp:posOffset>
            </wp:positionH>
            <wp:positionV relativeFrom="paragraph">
              <wp:posOffset>5715</wp:posOffset>
            </wp:positionV>
            <wp:extent cx="2456180" cy="1130935"/>
            <wp:effectExtent l="0" t="0" r="0" b="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9">
                      <a:extLst>
                        <a:ext uri="{28A0092B-C50C-407E-A947-70E740481C1C}">
                          <a14:useLocalDpi xmlns:a14="http://schemas.microsoft.com/office/drawing/2010/main" val="0"/>
                        </a:ext>
                      </a:extLst>
                    </a:blip>
                    <a:stretch>
                      <a:fillRect/>
                    </a:stretch>
                  </pic:blipFill>
                  <pic:spPr>
                    <a:xfrm>
                      <a:off x="0" y="0"/>
                      <a:ext cx="2456180" cy="1130935"/>
                    </a:xfrm>
                    <a:prstGeom prst="rect">
                      <a:avLst/>
                    </a:prstGeom>
                  </pic:spPr>
                </pic:pic>
              </a:graphicData>
            </a:graphic>
            <wp14:sizeRelH relativeFrom="page">
              <wp14:pctWidth>0</wp14:pctWidth>
            </wp14:sizeRelH>
            <wp14:sizeRelV relativeFrom="page">
              <wp14:pctHeight>0</wp14:pctHeight>
            </wp14:sizeRelV>
          </wp:anchor>
        </w:drawing>
      </w:r>
      <w:r w:rsidR="0081547C">
        <w:t xml:space="preserve">Dette gjør at jeg nå kan </w:t>
      </w:r>
      <w:proofErr w:type="spellStart"/>
      <w:r w:rsidR="0081547C">
        <w:t>fjernadministrere</w:t>
      </w:r>
      <w:proofErr w:type="spellEnd"/>
      <w:r w:rsidR="0081547C">
        <w:t xml:space="preserve"> </w:t>
      </w:r>
      <w:proofErr w:type="spellStart"/>
      <w:r w:rsidR="0081547C">
        <w:t>switchene</w:t>
      </w:r>
      <w:proofErr w:type="spellEnd"/>
      <w:r w:rsidR="0081547C">
        <w:t xml:space="preserve"> og ruteren gjennom vlan 99 som er koblet til adresserommet 172.16.0.176/28. På bildet kan man se at jeg kobler meg til </w:t>
      </w:r>
      <w:proofErr w:type="spellStart"/>
      <w:r>
        <w:t>switchen</w:t>
      </w:r>
      <w:proofErr w:type="spellEnd"/>
      <w:r>
        <w:t xml:space="preserve"> i første etasje</w:t>
      </w:r>
      <w:r w:rsidR="0081547C">
        <w:t xml:space="preserve"> ved hjelp av SSH. </w:t>
      </w:r>
    </w:p>
    <w:p w14:paraId="5A7FC772" w14:textId="549C18E4" w:rsidR="0081547C" w:rsidRDefault="0081547C" w:rsidP="00AB5BF4">
      <w:pPr>
        <w:jc w:val="both"/>
      </w:pPr>
    </w:p>
    <w:p w14:paraId="45D0C8B7" w14:textId="77777777" w:rsidR="0081547C" w:rsidRDefault="0081547C" w:rsidP="00AB5BF4">
      <w:pPr>
        <w:jc w:val="both"/>
      </w:pPr>
    </w:p>
    <w:p w14:paraId="323DB353" w14:textId="6CF2185A" w:rsidR="005B4382" w:rsidRDefault="005B4382" w:rsidP="00AB5BF4">
      <w:pPr>
        <w:jc w:val="both"/>
      </w:pPr>
    </w:p>
    <w:p w14:paraId="1E9D2F48" w14:textId="0F2B96EE" w:rsidR="00B21361" w:rsidRDefault="00B21361" w:rsidP="00AB5BF4">
      <w:pPr>
        <w:jc w:val="both"/>
      </w:pPr>
    </w:p>
    <w:p w14:paraId="1649DDAA" w14:textId="2AC974E3" w:rsidR="00B21361" w:rsidRDefault="00B21361" w:rsidP="00AB5BF4">
      <w:pPr>
        <w:jc w:val="both"/>
      </w:pPr>
    </w:p>
    <w:p w14:paraId="0D95EFCD" w14:textId="19DA0682" w:rsidR="00B21361" w:rsidRDefault="00B21361" w:rsidP="00B21361">
      <w:pPr>
        <w:pStyle w:val="Overskrift2"/>
      </w:pPr>
      <w:r>
        <w:t>EtherChannel og STP</w:t>
      </w:r>
    </w:p>
    <w:p w14:paraId="7D03AD11" w14:textId="7C5DB6E0" w:rsidR="009105D9" w:rsidRDefault="00AB5BF4" w:rsidP="00AB5BF4">
      <w:pPr>
        <w:jc w:val="both"/>
      </w:pPr>
      <w:r>
        <w:t>Ved å analysere kravene til bedriften, så ser man at kapasiteten mellom de to switchene skal være på 500 Mbps. Hver FastEthernet port gir maksimalt 100 Mbps. Derfor måtte jeg benytte meg av EtherChannel for å oppnå den ønskelige hastigheten. Ved å bruke EtherChannel vil vi få høyere båndbredde, samtidig som at feiltoleransen blir bedre.</w:t>
      </w:r>
    </w:p>
    <w:p w14:paraId="30FF8228" w14:textId="78AEC010" w:rsidR="009105D9" w:rsidRDefault="009105D9" w:rsidP="00AB5BF4">
      <w:pPr>
        <w:jc w:val="both"/>
      </w:pPr>
      <w:r>
        <w:rPr>
          <w:noProof/>
        </w:rPr>
        <w:lastRenderedPageBreak/>
        <w:drawing>
          <wp:anchor distT="0" distB="0" distL="114300" distR="114300" simplePos="0" relativeHeight="251658240" behindDoc="0" locked="0" layoutInCell="1" allowOverlap="1" wp14:anchorId="630B0D5D" wp14:editId="5D54628B">
            <wp:simplePos x="0" y="0"/>
            <wp:positionH relativeFrom="column">
              <wp:posOffset>0</wp:posOffset>
            </wp:positionH>
            <wp:positionV relativeFrom="paragraph">
              <wp:posOffset>3810</wp:posOffset>
            </wp:positionV>
            <wp:extent cx="788276" cy="2091437"/>
            <wp:effectExtent l="0" t="0" r="0" b="4445"/>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10">
                      <a:extLst>
                        <a:ext uri="{28A0092B-C50C-407E-A947-70E740481C1C}">
                          <a14:useLocalDpi xmlns:a14="http://schemas.microsoft.com/office/drawing/2010/main" val="0"/>
                        </a:ext>
                      </a:extLst>
                    </a:blip>
                    <a:stretch>
                      <a:fillRect/>
                    </a:stretch>
                  </pic:blipFill>
                  <pic:spPr>
                    <a:xfrm>
                      <a:off x="0" y="0"/>
                      <a:ext cx="788276" cy="2091437"/>
                    </a:xfrm>
                    <a:prstGeom prst="rect">
                      <a:avLst/>
                    </a:prstGeom>
                  </pic:spPr>
                </pic:pic>
              </a:graphicData>
            </a:graphic>
            <wp14:sizeRelH relativeFrom="page">
              <wp14:pctWidth>0</wp14:pctWidth>
            </wp14:sizeRelH>
            <wp14:sizeRelV relativeFrom="page">
              <wp14:pctHeight>0</wp14:pctHeight>
            </wp14:sizeRelV>
          </wp:anchor>
        </w:drawing>
      </w:r>
    </w:p>
    <w:p w14:paraId="4AC9CDDE" w14:textId="5C3879C6" w:rsidR="009105D9" w:rsidRDefault="009105D9" w:rsidP="00AB5BF4">
      <w:pPr>
        <w:jc w:val="both"/>
      </w:pPr>
      <w:r>
        <w:t>EtherChannel vil også fordele nettverksbelastningen mellom linkene i «kanalen».</w:t>
      </w:r>
      <w:r w:rsidR="00AB5BF4">
        <w:t xml:space="preserve"> Grunnen til at man benytter seg av EtherChannel</w:t>
      </w:r>
      <w:r>
        <w:t xml:space="preserve"> og ikke flere uavhengige linker mellom switchene, er på grunn av Spanning Tree Protokollen (STP). STP er en protokoll som forhindrer looping på nettverket</w:t>
      </w:r>
      <w:r w:rsidR="00F37C66">
        <w:t>, som potensielt kan oppstå ved broadcast, multicast eller ukjent unicast rammer</w:t>
      </w:r>
      <w:r>
        <w:t>. Derfor vil uavhengige linker fra switch til switch bli påvirket av STP. STP vil da blokkere alle linkene bortsett fra én for å forhindre at datarammene går i loop på nettverket.</w:t>
      </w:r>
    </w:p>
    <w:p w14:paraId="7B2AE790" w14:textId="77777777" w:rsidR="009105D9" w:rsidRDefault="009105D9" w:rsidP="00AB5BF4">
      <w:pPr>
        <w:jc w:val="both"/>
      </w:pPr>
    </w:p>
    <w:p w14:paraId="57B91A1B" w14:textId="09555214" w:rsidR="00AB5BF4" w:rsidRDefault="009105D9" w:rsidP="00AB5BF4">
      <w:pPr>
        <w:jc w:val="both"/>
      </w:pPr>
      <w:r>
        <w:t xml:space="preserve">Derfor benytter EtherChannel seg i stedet av en grupperingsmekanisme som grupperer flere linker sammen til en logisk link. Dette vil da skape en «kanal» med flere linker som kan dele på belastningen. </w:t>
      </w:r>
    </w:p>
    <w:p w14:paraId="293A8C1A" w14:textId="461D9C2F" w:rsidR="009105D9" w:rsidRDefault="009105D9" w:rsidP="00AB5BF4">
      <w:pPr>
        <w:jc w:val="both"/>
      </w:pPr>
    </w:p>
    <w:p w14:paraId="78FD8FA3" w14:textId="07453812" w:rsidR="009105D9" w:rsidRDefault="009105D9" w:rsidP="00AB5BF4">
      <w:pPr>
        <w:jc w:val="both"/>
      </w:pPr>
    </w:p>
    <w:p w14:paraId="714BE087" w14:textId="0D06EBB4" w:rsidR="00610C1A" w:rsidRDefault="000B16D4" w:rsidP="00AB5BF4">
      <w:pPr>
        <w:jc w:val="both"/>
      </w:pPr>
      <w:r>
        <w:t xml:space="preserve">Jeg benyttet meg av LACP for å konfigurere EtherChannel linken. LACP hjelper begge switchene med forhandlinger </w:t>
      </w:r>
      <w:r w:rsidR="00610C1A">
        <w:t>angående den logiske linken. Dette skjer ved at switchene sender LACP pakker til hverandre. Jeg benyttet med av «</w:t>
      </w:r>
      <w:proofErr w:type="spellStart"/>
      <w:r w:rsidR="00610C1A">
        <w:t>LACP</w:t>
      </w:r>
      <w:proofErr w:type="spellEnd"/>
      <w:r w:rsidR="00610C1A">
        <w:t xml:space="preserve"> </w:t>
      </w:r>
      <w:proofErr w:type="spellStart"/>
      <w:r w:rsidR="00610C1A">
        <w:t>active</w:t>
      </w:r>
      <w:proofErr w:type="spellEnd"/>
      <w:r w:rsidR="00610C1A">
        <w:t xml:space="preserve">» modusen. Dette gjør at switchen begynner å sende LACP pakkene. </w:t>
      </w:r>
    </w:p>
    <w:p w14:paraId="5D8D1B00" w14:textId="77777777" w:rsidR="00610C1A" w:rsidRDefault="00610C1A" w:rsidP="00AB5BF4">
      <w:pPr>
        <w:jc w:val="both"/>
      </w:pPr>
    </w:p>
    <w:p w14:paraId="7278B5A2" w14:textId="0951BB33" w:rsidR="009105D9" w:rsidRDefault="00610C1A" w:rsidP="00AB5BF4">
      <w:pPr>
        <w:jc w:val="both"/>
      </w:pPr>
      <w:r>
        <w:rPr>
          <w:noProof/>
        </w:rPr>
        <w:drawing>
          <wp:inline distT="0" distB="0" distL="0" distR="0" wp14:anchorId="399E065A" wp14:editId="3C25A265">
            <wp:extent cx="5461000" cy="584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1">
                      <a:extLst>
                        <a:ext uri="{28A0092B-C50C-407E-A947-70E740481C1C}">
                          <a14:useLocalDpi xmlns:a14="http://schemas.microsoft.com/office/drawing/2010/main" val="0"/>
                        </a:ext>
                      </a:extLst>
                    </a:blip>
                    <a:stretch>
                      <a:fillRect/>
                    </a:stretch>
                  </pic:blipFill>
                  <pic:spPr>
                    <a:xfrm>
                      <a:off x="0" y="0"/>
                      <a:ext cx="5461000" cy="584200"/>
                    </a:xfrm>
                    <a:prstGeom prst="rect">
                      <a:avLst/>
                    </a:prstGeom>
                  </pic:spPr>
                </pic:pic>
              </a:graphicData>
            </a:graphic>
          </wp:inline>
        </w:drawing>
      </w:r>
    </w:p>
    <w:p w14:paraId="1F875218" w14:textId="7486830C" w:rsidR="00610C1A" w:rsidRDefault="00610C1A" w:rsidP="00AB5BF4">
      <w:pPr>
        <w:jc w:val="both"/>
        <w:rPr>
          <w:sz w:val="20"/>
          <w:szCs w:val="20"/>
        </w:rPr>
      </w:pPr>
      <w:r w:rsidRPr="00610C1A">
        <w:rPr>
          <w:color w:val="FF0000"/>
          <w:sz w:val="18"/>
          <w:szCs w:val="18"/>
        </w:rPr>
        <w:t xml:space="preserve">NB: </w:t>
      </w:r>
      <w:r>
        <w:rPr>
          <w:sz w:val="20"/>
          <w:szCs w:val="20"/>
        </w:rPr>
        <w:t>Bildet er hentet fra NetAcad, men representerer den samme fremgangsmåten for konfigurering.</w:t>
      </w:r>
    </w:p>
    <w:p w14:paraId="66C8871C" w14:textId="35F42DF1" w:rsidR="00610C1A" w:rsidRDefault="00610C1A" w:rsidP="00AB5BF4">
      <w:pPr>
        <w:jc w:val="both"/>
        <w:rPr>
          <w:sz w:val="20"/>
          <w:szCs w:val="20"/>
        </w:rPr>
      </w:pPr>
    </w:p>
    <w:p w14:paraId="1D7C86DE" w14:textId="209B827B" w:rsidR="00610C1A" w:rsidRDefault="00610C1A" w:rsidP="00AB5BF4">
      <w:pPr>
        <w:jc w:val="both"/>
        <w:rPr>
          <w:sz w:val="20"/>
          <w:szCs w:val="20"/>
        </w:rPr>
      </w:pPr>
      <w:r>
        <w:rPr>
          <w:sz w:val="20"/>
          <w:szCs w:val="20"/>
        </w:rPr>
        <w:t xml:space="preserve">Etter at port-channel 1 er konfigurert, så konfigurerte jeg port-channel 1 som en trunk grensesnitt, før jeg konfigurerte hvilke VLANS som var tillatt å sende gjennom trunk grensesnittet. </w:t>
      </w:r>
    </w:p>
    <w:p w14:paraId="5DE6042F" w14:textId="77777777" w:rsidR="00610C1A" w:rsidRDefault="00610C1A" w:rsidP="00AB5BF4">
      <w:pPr>
        <w:jc w:val="both"/>
        <w:rPr>
          <w:sz w:val="20"/>
          <w:szCs w:val="20"/>
        </w:rPr>
      </w:pPr>
    </w:p>
    <w:p w14:paraId="7393382F" w14:textId="08E972A4" w:rsidR="00610C1A" w:rsidRDefault="00610C1A" w:rsidP="00AB5BF4">
      <w:pPr>
        <w:jc w:val="both"/>
        <w:rPr>
          <w:sz w:val="20"/>
          <w:szCs w:val="20"/>
        </w:rPr>
      </w:pPr>
      <w:r>
        <w:rPr>
          <w:sz w:val="20"/>
          <w:szCs w:val="20"/>
        </w:rPr>
        <w:t xml:space="preserve"> </w:t>
      </w:r>
      <w:r>
        <w:rPr>
          <w:noProof/>
        </w:rPr>
        <w:drawing>
          <wp:inline distT="0" distB="0" distL="0" distR="0" wp14:anchorId="2493D114" wp14:editId="0D5465CF">
            <wp:extent cx="5473700" cy="5588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12">
                      <a:extLst>
                        <a:ext uri="{28A0092B-C50C-407E-A947-70E740481C1C}">
                          <a14:useLocalDpi xmlns:a14="http://schemas.microsoft.com/office/drawing/2010/main" val="0"/>
                        </a:ext>
                      </a:extLst>
                    </a:blip>
                    <a:stretch>
                      <a:fillRect/>
                    </a:stretch>
                  </pic:blipFill>
                  <pic:spPr>
                    <a:xfrm>
                      <a:off x="0" y="0"/>
                      <a:ext cx="5473700" cy="558800"/>
                    </a:xfrm>
                    <a:prstGeom prst="rect">
                      <a:avLst/>
                    </a:prstGeom>
                  </pic:spPr>
                </pic:pic>
              </a:graphicData>
            </a:graphic>
          </wp:inline>
        </w:drawing>
      </w:r>
    </w:p>
    <w:p w14:paraId="7268D6CA" w14:textId="3B04EB89" w:rsidR="00610C1A" w:rsidRDefault="00610C1A" w:rsidP="00610C1A">
      <w:pPr>
        <w:jc w:val="both"/>
        <w:rPr>
          <w:sz w:val="20"/>
          <w:szCs w:val="20"/>
        </w:rPr>
      </w:pPr>
      <w:r w:rsidRPr="00610C1A">
        <w:rPr>
          <w:color w:val="FF0000"/>
          <w:sz w:val="18"/>
          <w:szCs w:val="18"/>
        </w:rPr>
        <w:t xml:space="preserve">NB: </w:t>
      </w:r>
      <w:r>
        <w:rPr>
          <w:sz w:val="20"/>
          <w:szCs w:val="20"/>
        </w:rPr>
        <w:t>Bildet er hentet fra NetAcad, men representerer den samme fremgangsmåten for konfigurering.</w:t>
      </w:r>
    </w:p>
    <w:p w14:paraId="46CCACD4" w14:textId="350F147D" w:rsidR="00610C1A" w:rsidRDefault="00610C1A" w:rsidP="00610C1A">
      <w:pPr>
        <w:jc w:val="both"/>
        <w:rPr>
          <w:sz w:val="20"/>
          <w:szCs w:val="20"/>
        </w:rPr>
      </w:pPr>
    </w:p>
    <w:p w14:paraId="1E91C03A" w14:textId="735A4D67" w:rsidR="00610C1A" w:rsidRDefault="00610C1A" w:rsidP="00610C1A">
      <w:pPr>
        <w:jc w:val="both"/>
        <w:rPr>
          <w:sz w:val="20"/>
          <w:szCs w:val="20"/>
        </w:rPr>
      </w:pPr>
      <w:r>
        <w:rPr>
          <w:sz w:val="20"/>
          <w:szCs w:val="20"/>
        </w:rPr>
        <w:t xml:space="preserve">Jeg benyttet kommandoen: switchport trunk allowed vlan 10,20,30,40,99. </w:t>
      </w:r>
      <w:r w:rsidRPr="00610C1A">
        <w:rPr>
          <w:sz w:val="20"/>
          <w:szCs w:val="20"/>
        </w:rPr>
        <w:sym w:font="Wingdings" w:char="F0E0"/>
      </w:r>
      <w:r>
        <w:rPr>
          <w:sz w:val="20"/>
          <w:szCs w:val="20"/>
        </w:rPr>
        <w:t xml:space="preserve"> Disse representerer mine VLANs. </w:t>
      </w:r>
    </w:p>
    <w:p w14:paraId="6A586ACA" w14:textId="5D05C9AF" w:rsidR="00610C1A" w:rsidRDefault="00610C1A" w:rsidP="00610C1A">
      <w:pPr>
        <w:jc w:val="both"/>
        <w:rPr>
          <w:sz w:val="20"/>
          <w:szCs w:val="20"/>
        </w:rPr>
      </w:pPr>
    </w:p>
    <w:p w14:paraId="4217138B" w14:textId="1C25B94E" w:rsidR="00610C1A" w:rsidRDefault="00610C1A" w:rsidP="00610C1A">
      <w:pPr>
        <w:jc w:val="both"/>
        <w:rPr>
          <w:sz w:val="20"/>
          <w:szCs w:val="20"/>
        </w:rPr>
      </w:pPr>
      <w:r>
        <w:rPr>
          <w:sz w:val="20"/>
          <w:szCs w:val="20"/>
        </w:rPr>
        <w:t xml:space="preserve">Ved å benytte seg av kommandoen: «show spanning-tree» på både begge switchene, så vil jeg kunne se hvilken switch som er </w:t>
      </w:r>
      <w:r w:rsidR="00F37C66">
        <w:rPr>
          <w:sz w:val="20"/>
          <w:szCs w:val="20"/>
        </w:rPr>
        <w:t>roten i spennetreet</w:t>
      </w:r>
      <w:r>
        <w:rPr>
          <w:sz w:val="20"/>
          <w:szCs w:val="20"/>
        </w:rPr>
        <w:t xml:space="preserve">. </w:t>
      </w:r>
    </w:p>
    <w:p w14:paraId="2C772C50" w14:textId="44A3479F" w:rsidR="00610C1A" w:rsidRDefault="00610C1A" w:rsidP="00610C1A">
      <w:pPr>
        <w:jc w:val="both"/>
        <w:rPr>
          <w:sz w:val="20"/>
          <w:szCs w:val="20"/>
        </w:rPr>
      </w:pPr>
    </w:p>
    <w:p w14:paraId="7EDFBBC4" w14:textId="36BEECA2" w:rsidR="00610C1A" w:rsidRDefault="00610C1A" w:rsidP="00AB5BF4">
      <w:pPr>
        <w:jc w:val="both"/>
      </w:pPr>
      <w:r>
        <w:rPr>
          <w:noProof/>
          <w:sz w:val="20"/>
          <w:szCs w:val="20"/>
        </w:rPr>
        <w:drawing>
          <wp:inline distT="0" distB="0" distL="0" distR="0" wp14:anchorId="0035D2DB" wp14:editId="6D50BD05">
            <wp:extent cx="5756910" cy="981075"/>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6910" cy="981075"/>
                    </a:xfrm>
                    <a:prstGeom prst="rect">
                      <a:avLst/>
                    </a:prstGeom>
                  </pic:spPr>
                </pic:pic>
              </a:graphicData>
            </a:graphic>
          </wp:inline>
        </w:drawing>
      </w:r>
    </w:p>
    <w:p w14:paraId="5588D413" w14:textId="4D70657F" w:rsidR="00610C1A" w:rsidRDefault="00610C1A" w:rsidP="00AB5BF4">
      <w:pPr>
        <w:jc w:val="both"/>
      </w:pPr>
    </w:p>
    <w:p w14:paraId="4648C953" w14:textId="77777777" w:rsidR="00F81A20" w:rsidRDefault="00F37C66" w:rsidP="00AB5BF4">
      <w:pPr>
        <w:jc w:val="both"/>
      </w:pPr>
      <w:r>
        <w:t>Her kan vi se at SW1 (</w:t>
      </w:r>
      <w:proofErr w:type="spellStart"/>
      <w:r>
        <w:t>Switchen</w:t>
      </w:r>
      <w:proofErr w:type="spellEnd"/>
      <w:r>
        <w:t xml:space="preserve"> i første etasje</w:t>
      </w:r>
      <w:r w:rsidR="00F81A20">
        <w:t>, og bildet til venstre</w:t>
      </w:r>
      <w:r>
        <w:t xml:space="preserve">) er satt opp som roten i spennetreet, siden det står «This bridge is </w:t>
      </w:r>
      <w:proofErr w:type="spellStart"/>
      <w:r>
        <w:t>the</w:t>
      </w:r>
      <w:proofErr w:type="spellEnd"/>
      <w:r>
        <w:t xml:space="preserve"> </w:t>
      </w:r>
      <w:proofErr w:type="spellStart"/>
      <w:r>
        <w:t>root</w:t>
      </w:r>
      <w:proofErr w:type="spellEnd"/>
      <w:r>
        <w:t xml:space="preserve">». Roten bestemmes av </w:t>
      </w:r>
      <w:proofErr w:type="spellStart"/>
      <w:r>
        <w:t>BID</w:t>
      </w:r>
      <w:proofErr w:type="spellEnd"/>
      <w:r>
        <w:t xml:space="preserve"> (bridge ID) til hver</w:t>
      </w:r>
      <w:r w:rsidR="00F81A20">
        <w:t xml:space="preserve"> </w:t>
      </w:r>
      <w:proofErr w:type="spellStart"/>
      <w:r>
        <w:t>switch</w:t>
      </w:r>
      <w:proofErr w:type="spellEnd"/>
      <w:r>
        <w:t xml:space="preserve">. </w:t>
      </w:r>
    </w:p>
    <w:p w14:paraId="6BF29C90" w14:textId="53823C1B" w:rsidR="00F37C66" w:rsidRDefault="00F37C66" w:rsidP="00AB5BF4">
      <w:pPr>
        <w:jc w:val="both"/>
      </w:pPr>
      <w:r>
        <w:rPr>
          <w:noProof/>
        </w:rPr>
        <w:lastRenderedPageBreak/>
        <w:drawing>
          <wp:inline distT="0" distB="0" distL="0" distR="0" wp14:anchorId="01D3E086" wp14:editId="186CB55D">
            <wp:extent cx="5756910" cy="176911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pic:cNvPicPr/>
                  </pic:nvPicPr>
                  <pic:blipFill>
                    <a:blip r:embed="rId14">
                      <a:extLst>
                        <a:ext uri="{28A0092B-C50C-407E-A947-70E740481C1C}">
                          <a14:useLocalDpi xmlns:a14="http://schemas.microsoft.com/office/drawing/2010/main" val="0"/>
                        </a:ext>
                      </a:extLst>
                    </a:blip>
                    <a:stretch>
                      <a:fillRect/>
                    </a:stretch>
                  </pic:blipFill>
                  <pic:spPr>
                    <a:xfrm>
                      <a:off x="0" y="0"/>
                      <a:ext cx="5756910" cy="1769110"/>
                    </a:xfrm>
                    <a:prstGeom prst="rect">
                      <a:avLst/>
                    </a:prstGeom>
                  </pic:spPr>
                </pic:pic>
              </a:graphicData>
            </a:graphic>
          </wp:inline>
        </w:drawing>
      </w:r>
    </w:p>
    <w:p w14:paraId="6327A20B" w14:textId="39F8E97B" w:rsidR="00F37C66" w:rsidRDefault="00F37C66" w:rsidP="00AB5BF4">
      <w:pPr>
        <w:jc w:val="both"/>
      </w:pPr>
      <w:r>
        <w:t xml:space="preserve">Denne IDen blir sendt ved hjelp av Bridge </w:t>
      </w:r>
      <w:proofErr w:type="spellStart"/>
      <w:r>
        <w:t>Protocol</w:t>
      </w:r>
      <w:proofErr w:type="spellEnd"/>
      <w:r>
        <w:t xml:space="preserve"> Data Units mellom switchene. Den switchen som har den laveste </w:t>
      </w:r>
      <w:proofErr w:type="spellStart"/>
      <w:r>
        <w:t>BID</w:t>
      </w:r>
      <w:proofErr w:type="spellEnd"/>
      <w:r>
        <w:t xml:space="preserve"> verdien blir roten i spennetreet. </w:t>
      </w:r>
      <w:r w:rsidR="00A41428">
        <w:t xml:space="preserve">I bildet som viste konfigurasjonen av spennetreet kan vi se at SW1 har </w:t>
      </w:r>
      <w:proofErr w:type="spellStart"/>
      <w:r w:rsidR="00A41428">
        <w:t>BID</w:t>
      </w:r>
      <w:proofErr w:type="spellEnd"/>
      <w:r w:rsidR="00A41428">
        <w:t xml:space="preserve"> verdi: 32769 og SW2 har: 32778</w:t>
      </w:r>
      <w:r w:rsidR="0041607D">
        <w:t xml:space="preserve">. Derfor har SW1 lavest </w:t>
      </w:r>
      <w:proofErr w:type="spellStart"/>
      <w:r w:rsidR="0041607D">
        <w:t>BID</w:t>
      </w:r>
      <w:proofErr w:type="spellEnd"/>
      <w:r w:rsidR="0041607D">
        <w:t xml:space="preserve"> og blir roten i spennetreet. </w:t>
      </w:r>
    </w:p>
    <w:p w14:paraId="40340BB6" w14:textId="7160561B" w:rsidR="003D797B" w:rsidRDefault="003D797B" w:rsidP="00AB5BF4">
      <w:pPr>
        <w:jc w:val="both"/>
      </w:pPr>
    </w:p>
    <w:p w14:paraId="17D44BA9" w14:textId="1C192D60" w:rsidR="00F81A20" w:rsidRDefault="00F81A20" w:rsidP="00F81A20">
      <w:pPr>
        <w:pStyle w:val="Overskrift2"/>
      </w:pPr>
      <w:r>
        <w:t>Nettverkskort server</w:t>
      </w:r>
    </w:p>
    <w:p w14:paraId="7443F23D" w14:textId="0A91595B" w:rsidR="003D797B" w:rsidRDefault="00F81A20" w:rsidP="00AB5BF4">
      <w:pPr>
        <w:jc w:val="both"/>
      </w:pPr>
      <w:r>
        <w:t xml:space="preserve">Jeg oppgraderte nettverkskortet på serveren slik at den nå benytter seg av PT-HOST-NM-1CGE. Dette nettverkskortet har én </w:t>
      </w:r>
      <w:proofErr w:type="spellStart"/>
      <w:r>
        <w:t>Gigabit</w:t>
      </w:r>
      <w:proofErr w:type="spellEnd"/>
      <w:r>
        <w:t xml:space="preserve"> Ethernet port, slik at hastigheten mellom serveren og </w:t>
      </w:r>
      <w:proofErr w:type="spellStart"/>
      <w:r>
        <w:t>switchen</w:t>
      </w:r>
      <w:proofErr w:type="spellEnd"/>
      <w:r>
        <w:t xml:space="preserve"> kan være på 1Gbps. </w:t>
      </w:r>
    </w:p>
    <w:p w14:paraId="39CC16C6" w14:textId="65928D0F" w:rsidR="003D797B" w:rsidRDefault="003D797B" w:rsidP="00AB5BF4">
      <w:pPr>
        <w:jc w:val="both"/>
      </w:pPr>
    </w:p>
    <w:p w14:paraId="423A5E34" w14:textId="43FB3A1B" w:rsidR="003D797B" w:rsidRDefault="00F81A20" w:rsidP="00F81A20">
      <w:pPr>
        <w:pStyle w:val="Overskrift2"/>
      </w:pPr>
      <w:r w:rsidRPr="00F81A20">
        <w:t>Konklusjon</w:t>
      </w:r>
    </w:p>
    <w:p w14:paraId="6643F230" w14:textId="1991B359" w:rsidR="003D797B" w:rsidRPr="00610C1A" w:rsidRDefault="00F81A20" w:rsidP="00F81A20">
      <w:r>
        <w:t xml:space="preserve">Jeg er stort sett fornøyd med hvordan nettverket mitt ble konfigurert selv om </w:t>
      </w:r>
      <w:r w:rsidR="0033121D">
        <w:t>jeg kunne</w:t>
      </w:r>
      <w:r>
        <w:t xml:space="preserve"> </w:t>
      </w:r>
      <w:r w:rsidR="0033121D">
        <w:t>benyttet</w:t>
      </w:r>
      <w:r>
        <w:t xml:space="preserve"> me</w:t>
      </w:r>
      <w:r w:rsidR="0033121D">
        <w:t xml:space="preserve">g av </w:t>
      </w:r>
      <w:r>
        <w:t xml:space="preserve">et eget </w:t>
      </w:r>
      <w:proofErr w:type="spellStart"/>
      <w:r>
        <w:t>VLAN</w:t>
      </w:r>
      <w:proofErr w:type="spellEnd"/>
      <w:r>
        <w:t xml:space="preserve"> for native </w:t>
      </w:r>
      <w:proofErr w:type="spellStart"/>
      <w:r>
        <w:t>VLAN</w:t>
      </w:r>
      <w:proofErr w:type="spellEnd"/>
      <w:r>
        <w:t xml:space="preserve">. Etter at oppgaveteksten ble publisert, benyttet jeg tiden til å planlegge hvordan jeg skulle konfigurere nettverket. I denne planleggingsfasen diskuterte jeg </w:t>
      </w:r>
      <w:r w:rsidR="00152DA4">
        <w:t xml:space="preserve">ulike design med medstudent Kristoffer Lie. </w:t>
      </w:r>
    </w:p>
    <w:sectPr w:rsidR="003D797B" w:rsidRPr="00610C1A" w:rsidSect="00B96C5A">
      <w:head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61FF2" w14:textId="77777777" w:rsidR="009C59C4" w:rsidRDefault="009C59C4" w:rsidP="002B0FA5">
      <w:r>
        <w:separator/>
      </w:r>
    </w:p>
  </w:endnote>
  <w:endnote w:type="continuationSeparator" w:id="0">
    <w:p w14:paraId="1887713E" w14:textId="77777777" w:rsidR="009C59C4" w:rsidRDefault="009C59C4" w:rsidP="002B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5EDE8" w14:textId="77777777" w:rsidR="009C59C4" w:rsidRDefault="009C59C4" w:rsidP="002B0FA5">
      <w:r>
        <w:separator/>
      </w:r>
    </w:p>
  </w:footnote>
  <w:footnote w:type="continuationSeparator" w:id="0">
    <w:p w14:paraId="60465BE5" w14:textId="77777777" w:rsidR="009C59C4" w:rsidRDefault="009C59C4" w:rsidP="002B0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1936" w14:textId="402690C7" w:rsidR="002B0FA5" w:rsidRPr="002B0FA5" w:rsidRDefault="002B0FA5" w:rsidP="002B0FA5">
    <w:pPr>
      <w:pStyle w:val="Topptekst"/>
      <w:jc w:val="right"/>
      <w:rPr>
        <w:sz w:val="22"/>
        <w:szCs w:val="22"/>
      </w:rPr>
    </w:pPr>
    <w:r w:rsidRPr="002B0FA5">
      <w:rPr>
        <w:sz w:val="22"/>
        <w:szCs w:val="22"/>
      </w:rPr>
      <w:t>Andreas Magnussen, DCSG1006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367A5"/>
    <w:multiLevelType w:val="hybridMultilevel"/>
    <w:tmpl w:val="EB1ACF7A"/>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A5"/>
    <w:rsid w:val="00012FB9"/>
    <w:rsid w:val="000B16D4"/>
    <w:rsid w:val="000E1B0D"/>
    <w:rsid w:val="00152DA4"/>
    <w:rsid w:val="00217FC3"/>
    <w:rsid w:val="002B0FA5"/>
    <w:rsid w:val="0033121D"/>
    <w:rsid w:val="003920E9"/>
    <w:rsid w:val="003D797B"/>
    <w:rsid w:val="00402FC5"/>
    <w:rsid w:val="0041607D"/>
    <w:rsid w:val="004729D6"/>
    <w:rsid w:val="004C67B8"/>
    <w:rsid w:val="004E650A"/>
    <w:rsid w:val="00511AA9"/>
    <w:rsid w:val="00521C8C"/>
    <w:rsid w:val="005B4382"/>
    <w:rsid w:val="005E2074"/>
    <w:rsid w:val="00610C1A"/>
    <w:rsid w:val="0081547C"/>
    <w:rsid w:val="009105D9"/>
    <w:rsid w:val="009C59C4"/>
    <w:rsid w:val="00A276CE"/>
    <w:rsid w:val="00A41428"/>
    <w:rsid w:val="00AB5BF4"/>
    <w:rsid w:val="00B21361"/>
    <w:rsid w:val="00B96C5A"/>
    <w:rsid w:val="00BF1E89"/>
    <w:rsid w:val="00D04992"/>
    <w:rsid w:val="00EF3E6A"/>
    <w:rsid w:val="00F37C66"/>
    <w:rsid w:val="00F81A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D499"/>
  <w15:chartTrackingRefBased/>
  <w15:docId w15:val="{B0A4D9CE-DB1A-1A45-AE68-D95C98AD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213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213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B0FA5"/>
    <w:pPr>
      <w:tabs>
        <w:tab w:val="center" w:pos="4536"/>
        <w:tab w:val="right" w:pos="9072"/>
      </w:tabs>
    </w:pPr>
  </w:style>
  <w:style w:type="character" w:customStyle="1" w:styleId="TopptekstTegn">
    <w:name w:val="Topptekst Tegn"/>
    <w:basedOn w:val="Standardskriftforavsnitt"/>
    <w:link w:val="Topptekst"/>
    <w:uiPriority w:val="99"/>
    <w:rsid w:val="002B0FA5"/>
    <w:rPr>
      <w:lang w:val="en-US"/>
    </w:rPr>
  </w:style>
  <w:style w:type="paragraph" w:styleId="Bunntekst">
    <w:name w:val="footer"/>
    <w:basedOn w:val="Normal"/>
    <w:link w:val="BunntekstTegn"/>
    <w:uiPriority w:val="99"/>
    <w:unhideWhenUsed/>
    <w:rsid w:val="002B0FA5"/>
    <w:pPr>
      <w:tabs>
        <w:tab w:val="center" w:pos="4536"/>
        <w:tab w:val="right" w:pos="9072"/>
      </w:tabs>
    </w:pPr>
  </w:style>
  <w:style w:type="character" w:customStyle="1" w:styleId="BunntekstTegn">
    <w:name w:val="Bunntekst Tegn"/>
    <w:basedOn w:val="Standardskriftforavsnitt"/>
    <w:link w:val="Bunntekst"/>
    <w:uiPriority w:val="99"/>
    <w:rsid w:val="002B0FA5"/>
    <w:rPr>
      <w:lang w:val="en-US"/>
    </w:rPr>
  </w:style>
  <w:style w:type="table" w:styleId="Vanligtabell3">
    <w:name w:val="Plain Table 3"/>
    <w:basedOn w:val="Vanligtabell"/>
    <w:uiPriority w:val="43"/>
    <w:rsid w:val="004729D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eavsnitt">
    <w:name w:val="List Paragraph"/>
    <w:basedOn w:val="Normal"/>
    <w:uiPriority w:val="34"/>
    <w:qFormat/>
    <w:rsid w:val="000E1B0D"/>
    <w:pPr>
      <w:ind w:left="720"/>
      <w:contextualSpacing/>
    </w:pPr>
  </w:style>
  <w:style w:type="character" w:customStyle="1" w:styleId="Overskrift1Tegn">
    <w:name w:val="Overskrift 1 Tegn"/>
    <w:basedOn w:val="Standardskriftforavsnitt"/>
    <w:link w:val="Overskrift1"/>
    <w:uiPriority w:val="9"/>
    <w:rsid w:val="00B2136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B213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1200</Words>
  <Characters>6361</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Magnussen</dc:creator>
  <cp:keywords/>
  <dc:description/>
  <cp:lastModifiedBy>Andreas Magnussen</cp:lastModifiedBy>
  <cp:revision>14</cp:revision>
  <dcterms:created xsi:type="dcterms:W3CDTF">2021-04-08T18:15:00Z</dcterms:created>
  <dcterms:modified xsi:type="dcterms:W3CDTF">2021-04-13T18:15:00Z</dcterms:modified>
</cp:coreProperties>
</file>