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8E3" w:rsidRPr="00100FAF" w:rsidRDefault="00CE59EE" w:rsidP="00100FAF">
      <w:pPr>
        <w:spacing w:line="276" w:lineRule="auto"/>
        <w:jc w:val="both"/>
        <w:rPr>
          <w:rFonts w:ascii="Arial" w:hAnsi="Arial" w:cs="Arial"/>
          <w:sz w:val="32"/>
          <w:szCs w:val="32"/>
        </w:rPr>
      </w:pPr>
      <w:r w:rsidRPr="00100FAF">
        <w:rPr>
          <w:rFonts w:ascii="Arial" w:hAnsi="Arial" w:cs="Arial"/>
          <w:sz w:val="32"/>
          <w:szCs w:val="32"/>
        </w:rPr>
        <w:t>Kyoto</w:t>
      </w:r>
    </w:p>
    <w:p w:rsidR="00CE59EE" w:rsidRPr="00100FAF" w:rsidRDefault="00CE59EE" w:rsidP="00100FAF">
      <w:pPr>
        <w:spacing w:line="276" w:lineRule="auto"/>
        <w:ind w:firstLine="709"/>
        <w:jc w:val="both"/>
        <w:rPr>
          <w:rFonts w:ascii="Arial" w:hAnsi="Arial" w:cs="Arial"/>
          <w:sz w:val="24"/>
          <w:szCs w:val="24"/>
        </w:rPr>
      </w:pPr>
      <w:r w:rsidRPr="00100FAF">
        <w:rPr>
          <w:rFonts w:ascii="Arial" w:hAnsi="Arial" w:cs="Arial"/>
          <w:sz w:val="24"/>
          <w:szCs w:val="24"/>
        </w:rPr>
        <w:t xml:space="preserve">Antiga capital imperial do Japão, Quioto (ou Kyoto) encanta. Em seu centro antigo parece que o tempo não </w:t>
      </w:r>
      <w:proofErr w:type="gramStart"/>
      <w:r w:rsidRPr="00100FAF">
        <w:rPr>
          <w:rFonts w:ascii="Arial" w:hAnsi="Arial" w:cs="Arial"/>
          <w:sz w:val="24"/>
          <w:szCs w:val="24"/>
        </w:rPr>
        <w:t>passou,</w:t>
      </w:r>
      <w:proofErr w:type="gramEnd"/>
      <w:r w:rsidRPr="00100FAF">
        <w:rPr>
          <w:rFonts w:ascii="Arial" w:hAnsi="Arial" w:cs="Arial"/>
          <w:sz w:val="24"/>
          <w:szCs w:val="24"/>
        </w:rPr>
        <w:t xml:space="preserve"> um contraste com a cosmopolita e fervilhante Tóquio. Sua população de 1,5 milhão de pessoas é bem distribuída em uma cidade plana e ampla. Quioto foi capital do Japão do século VIII até XVII, onde a família imperial morava. A população tem muito orgulho de fazer parte da história do Japão, com seus mais de </w:t>
      </w:r>
      <w:proofErr w:type="gramStart"/>
      <w:r w:rsidRPr="00100FAF">
        <w:rPr>
          <w:rFonts w:ascii="Arial" w:hAnsi="Arial" w:cs="Arial"/>
          <w:sz w:val="24"/>
          <w:szCs w:val="24"/>
        </w:rPr>
        <w:t>2</w:t>
      </w:r>
      <w:proofErr w:type="gramEnd"/>
      <w:r w:rsidRPr="00100FAF">
        <w:rPr>
          <w:rFonts w:ascii="Arial" w:hAnsi="Arial" w:cs="Arial"/>
          <w:sz w:val="24"/>
          <w:szCs w:val="24"/>
        </w:rPr>
        <w:t xml:space="preserve"> mil templos. Para ter uma ideia, é a mesma quantidade de Tóquio.</w:t>
      </w:r>
    </w:p>
    <w:p w:rsidR="00CE59EE" w:rsidRDefault="00CE59EE" w:rsidP="00100FAF">
      <w:pPr>
        <w:pStyle w:val="NormalWeb"/>
        <w:spacing w:before="0" w:beforeAutospacing="0" w:after="0" w:afterAutospacing="0" w:line="276" w:lineRule="auto"/>
        <w:jc w:val="both"/>
        <w:textAlignment w:val="baseline"/>
        <w:rPr>
          <w:rStyle w:val="Forte"/>
          <w:rFonts w:ascii="Arial" w:hAnsi="Arial" w:cs="Arial"/>
          <w:b w:val="0"/>
          <w:sz w:val="28"/>
          <w:szCs w:val="28"/>
          <w:bdr w:val="none" w:sz="0" w:space="0" w:color="auto" w:frame="1"/>
        </w:rPr>
      </w:pPr>
      <w:r w:rsidRPr="00100FAF">
        <w:rPr>
          <w:rStyle w:val="Forte"/>
          <w:rFonts w:ascii="Arial" w:hAnsi="Arial" w:cs="Arial"/>
          <w:b w:val="0"/>
          <w:sz w:val="28"/>
          <w:szCs w:val="28"/>
          <w:bdr w:val="none" w:sz="0" w:space="0" w:color="auto" w:frame="1"/>
        </w:rPr>
        <w:t xml:space="preserve">Castelo de </w:t>
      </w:r>
      <w:proofErr w:type="spellStart"/>
      <w:r w:rsidRPr="00100FAF">
        <w:rPr>
          <w:rStyle w:val="Forte"/>
          <w:rFonts w:ascii="Arial" w:hAnsi="Arial" w:cs="Arial"/>
          <w:b w:val="0"/>
          <w:sz w:val="28"/>
          <w:szCs w:val="28"/>
          <w:bdr w:val="none" w:sz="0" w:space="0" w:color="auto" w:frame="1"/>
        </w:rPr>
        <w:t>Nijo</w:t>
      </w:r>
      <w:proofErr w:type="spellEnd"/>
    </w:p>
    <w:p w:rsidR="00100FAF" w:rsidRPr="00100FAF" w:rsidRDefault="00100FAF" w:rsidP="00100FAF">
      <w:pPr>
        <w:pStyle w:val="NormalWeb"/>
        <w:spacing w:before="0" w:beforeAutospacing="0" w:after="0" w:afterAutospacing="0" w:line="276" w:lineRule="auto"/>
        <w:jc w:val="both"/>
        <w:textAlignment w:val="baseline"/>
        <w:rPr>
          <w:rFonts w:ascii="Arial" w:hAnsi="Arial" w:cs="Arial"/>
          <w:b/>
          <w:sz w:val="28"/>
          <w:szCs w:val="28"/>
        </w:rPr>
      </w:pPr>
    </w:p>
    <w:p w:rsidR="00CE59EE" w:rsidRPr="00100FAF" w:rsidRDefault="00CE59EE" w:rsidP="00100FAF">
      <w:pPr>
        <w:pStyle w:val="NormalWeb"/>
        <w:spacing w:before="0" w:beforeAutospacing="0" w:after="450" w:afterAutospacing="0" w:line="276" w:lineRule="auto"/>
        <w:ind w:firstLine="709"/>
        <w:jc w:val="both"/>
        <w:textAlignment w:val="baseline"/>
        <w:rPr>
          <w:rFonts w:ascii="Arial" w:hAnsi="Arial" w:cs="Arial"/>
        </w:rPr>
      </w:pPr>
      <w:r w:rsidRPr="00100FAF">
        <w:rPr>
          <w:rFonts w:ascii="Arial" w:hAnsi="Arial" w:cs="Arial"/>
        </w:rPr>
        <w:t xml:space="preserve">Na entrada do Castelo um portal em estilo chinês com detalhes folheados a ouro. </w:t>
      </w:r>
      <w:proofErr w:type="spellStart"/>
      <w:r w:rsidRPr="00100FAF">
        <w:rPr>
          <w:rFonts w:ascii="Arial" w:hAnsi="Arial" w:cs="Arial"/>
        </w:rPr>
        <w:t>Nijo</w:t>
      </w:r>
      <w:proofErr w:type="spellEnd"/>
      <w:r w:rsidRPr="00100FAF">
        <w:rPr>
          <w:rFonts w:ascii="Arial" w:hAnsi="Arial" w:cs="Arial"/>
        </w:rPr>
        <w:t xml:space="preserve"> é conhecido pelos seus ornamentos e pelo seu piso de madeira, que foi construído para que faça um suave ruído ao pisar, imitando o som dos pássaros (e avisando possíveis intrusos). Construído pelo </w:t>
      </w:r>
      <w:proofErr w:type="spellStart"/>
      <w:r w:rsidRPr="00100FAF">
        <w:rPr>
          <w:rFonts w:ascii="Arial" w:hAnsi="Arial" w:cs="Arial"/>
        </w:rPr>
        <w:t>xogum</w:t>
      </w:r>
      <w:proofErr w:type="spellEnd"/>
      <w:r w:rsidRPr="00100FAF">
        <w:rPr>
          <w:rFonts w:ascii="Arial" w:hAnsi="Arial" w:cs="Arial"/>
        </w:rPr>
        <w:t xml:space="preserve"> </w:t>
      </w:r>
      <w:proofErr w:type="spellStart"/>
      <w:r w:rsidRPr="00100FAF">
        <w:rPr>
          <w:rFonts w:ascii="Arial" w:hAnsi="Arial" w:cs="Arial"/>
        </w:rPr>
        <w:t>Tokugawa</w:t>
      </w:r>
      <w:proofErr w:type="spellEnd"/>
      <w:r w:rsidRPr="00100FAF">
        <w:rPr>
          <w:rFonts w:ascii="Arial" w:hAnsi="Arial" w:cs="Arial"/>
        </w:rPr>
        <w:t xml:space="preserve">, tem diversos salões de recepção. Em um deles, </w:t>
      </w:r>
      <w:proofErr w:type="spellStart"/>
      <w:proofErr w:type="gramStart"/>
      <w:r w:rsidRPr="00100FAF">
        <w:rPr>
          <w:rFonts w:ascii="Arial" w:hAnsi="Arial" w:cs="Arial"/>
        </w:rPr>
        <w:t>OhiromaIchi</w:t>
      </w:r>
      <w:proofErr w:type="gramEnd"/>
      <w:r w:rsidRPr="00100FAF">
        <w:rPr>
          <w:rFonts w:ascii="Arial" w:hAnsi="Arial" w:cs="Arial"/>
        </w:rPr>
        <w:t>-no-ma</w:t>
      </w:r>
      <w:proofErr w:type="spellEnd"/>
      <w:r w:rsidRPr="00100FAF">
        <w:rPr>
          <w:rFonts w:ascii="Arial" w:hAnsi="Arial" w:cs="Arial"/>
        </w:rPr>
        <w:t>, possui bonecos representando os senhores feudais (</w:t>
      </w:r>
      <w:proofErr w:type="spellStart"/>
      <w:r w:rsidRPr="00100FAF">
        <w:rPr>
          <w:rFonts w:ascii="Arial" w:hAnsi="Arial" w:cs="Arial"/>
        </w:rPr>
        <w:t>daimyo</w:t>
      </w:r>
      <w:proofErr w:type="spellEnd"/>
      <w:r w:rsidRPr="00100FAF">
        <w:rPr>
          <w:rFonts w:ascii="Arial" w:hAnsi="Arial" w:cs="Arial"/>
        </w:rPr>
        <w:t>) prestando homenagem ao xogum.</w:t>
      </w:r>
    </w:p>
    <w:p w:rsidR="00CE59EE" w:rsidRPr="00100FAF" w:rsidRDefault="00CE59EE" w:rsidP="00100FAF">
      <w:pPr>
        <w:spacing w:line="276" w:lineRule="auto"/>
        <w:jc w:val="both"/>
        <w:rPr>
          <w:rFonts w:ascii="Arial" w:hAnsi="Arial" w:cs="Arial"/>
          <w:sz w:val="24"/>
          <w:szCs w:val="24"/>
        </w:rPr>
      </w:pPr>
    </w:p>
    <w:p w:rsidR="00CE59EE" w:rsidRDefault="00CE59EE" w:rsidP="00100FAF">
      <w:pPr>
        <w:pStyle w:val="NormalWeb"/>
        <w:tabs>
          <w:tab w:val="left" w:pos="5580"/>
        </w:tabs>
        <w:spacing w:before="0" w:beforeAutospacing="0" w:after="0" w:afterAutospacing="0" w:line="276" w:lineRule="auto"/>
        <w:jc w:val="both"/>
        <w:textAlignment w:val="baseline"/>
        <w:rPr>
          <w:rStyle w:val="Forte"/>
          <w:rFonts w:ascii="Arial" w:hAnsi="Arial" w:cs="Arial"/>
          <w:b w:val="0"/>
          <w:sz w:val="28"/>
          <w:szCs w:val="28"/>
          <w:bdr w:val="none" w:sz="0" w:space="0" w:color="auto" w:frame="1"/>
        </w:rPr>
      </w:pPr>
      <w:proofErr w:type="spellStart"/>
      <w:r w:rsidRPr="00100FAF">
        <w:rPr>
          <w:rStyle w:val="Forte"/>
          <w:rFonts w:ascii="Arial" w:hAnsi="Arial" w:cs="Arial"/>
          <w:b w:val="0"/>
          <w:sz w:val="28"/>
          <w:szCs w:val="28"/>
          <w:bdr w:val="none" w:sz="0" w:space="0" w:color="auto" w:frame="1"/>
        </w:rPr>
        <w:t>Kinkaju-ji</w:t>
      </w:r>
      <w:proofErr w:type="spellEnd"/>
      <w:r w:rsidRPr="00100FAF">
        <w:rPr>
          <w:rStyle w:val="Forte"/>
          <w:rFonts w:ascii="Arial" w:hAnsi="Arial" w:cs="Arial"/>
          <w:b w:val="0"/>
          <w:sz w:val="28"/>
          <w:szCs w:val="28"/>
          <w:bdr w:val="none" w:sz="0" w:space="0" w:color="auto" w:frame="1"/>
        </w:rPr>
        <w:t>, o Palácio Dourad</w:t>
      </w:r>
      <w:r w:rsidR="00100FAF">
        <w:rPr>
          <w:rStyle w:val="Forte"/>
          <w:rFonts w:ascii="Arial" w:hAnsi="Arial" w:cs="Arial"/>
          <w:b w:val="0"/>
          <w:sz w:val="28"/>
          <w:szCs w:val="28"/>
          <w:bdr w:val="none" w:sz="0" w:space="0" w:color="auto" w:frame="1"/>
        </w:rPr>
        <w:t>o</w:t>
      </w:r>
    </w:p>
    <w:p w:rsidR="00100FAF" w:rsidRPr="00100FAF" w:rsidRDefault="00100FAF" w:rsidP="00100FAF">
      <w:pPr>
        <w:pStyle w:val="NormalWeb"/>
        <w:tabs>
          <w:tab w:val="left" w:pos="5580"/>
        </w:tabs>
        <w:spacing w:before="0" w:beforeAutospacing="0" w:after="0" w:afterAutospacing="0" w:line="276" w:lineRule="auto"/>
        <w:jc w:val="both"/>
        <w:textAlignment w:val="baseline"/>
        <w:rPr>
          <w:rFonts w:ascii="Arial" w:hAnsi="Arial" w:cs="Arial"/>
          <w:b/>
          <w:sz w:val="28"/>
          <w:szCs w:val="28"/>
        </w:rPr>
      </w:pPr>
    </w:p>
    <w:p w:rsidR="00CE59EE" w:rsidRPr="00100FAF" w:rsidRDefault="00CE59EE" w:rsidP="00100FAF">
      <w:pPr>
        <w:pStyle w:val="NormalWeb"/>
        <w:spacing w:before="0" w:beforeAutospacing="0" w:after="450" w:afterAutospacing="0" w:line="276" w:lineRule="auto"/>
        <w:ind w:firstLine="709"/>
        <w:jc w:val="both"/>
        <w:textAlignment w:val="baseline"/>
        <w:rPr>
          <w:rFonts w:ascii="Arial" w:hAnsi="Arial" w:cs="Arial"/>
        </w:rPr>
      </w:pPr>
      <w:r w:rsidRPr="00100FAF">
        <w:rPr>
          <w:rFonts w:ascii="Arial" w:hAnsi="Arial" w:cs="Arial"/>
        </w:rPr>
        <w:t>Cartão postal de Kyoto, o </w:t>
      </w:r>
      <w:proofErr w:type="spellStart"/>
      <w:r w:rsidRPr="00100FAF">
        <w:rPr>
          <w:rFonts w:ascii="Arial" w:hAnsi="Arial" w:cs="Arial"/>
        </w:rPr>
        <w:t>Kinkaju-ji</w:t>
      </w:r>
      <w:proofErr w:type="spellEnd"/>
      <w:r w:rsidRPr="00100FAF">
        <w:rPr>
          <w:rFonts w:ascii="Arial" w:hAnsi="Arial" w:cs="Arial"/>
        </w:rPr>
        <w:t xml:space="preserve"> também é conhecido como Palácio dourado. É todo folheado a ouro de 24 quilates, datado de século XIV. Foi casa de veraneio de um </w:t>
      </w:r>
      <w:proofErr w:type="spellStart"/>
      <w:r w:rsidRPr="00100FAF">
        <w:rPr>
          <w:rFonts w:ascii="Arial" w:hAnsi="Arial" w:cs="Arial"/>
        </w:rPr>
        <w:t>shogun</w:t>
      </w:r>
      <w:proofErr w:type="spellEnd"/>
      <w:r w:rsidRPr="00100FAF">
        <w:rPr>
          <w:rFonts w:ascii="Arial" w:hAnsi="Arial" w:cs="Arial"/>
        </w:rPr>
        <w:t xml:space="preserve">, general mestre dos samurais, </w:t>
      </w:r>
      <w:proofErr w:type="gramStart"/>
      <w:r w:rsidRPr="00100FAF">
        <w:rPr>
          <w:rFonts w:ascii="Arial" w:hAnsi="Arial" w:cs="Arial"/>
        </w:rPr>
        <w:t>localizado em um lugar afastado do centro da cidade pela sua abundante natureza, usada para meditação</w:t>
      </w:r>
      <w:proofErr w:type="gramEnd"/>
      <w:r w:rsidRPr="00100FAF">
        <w:rPr>
          <w:rFonts w:ascii="Arial" w:hAnsi="Arial" w:cs="Arial"/>
        </w:rPr>
        <w:t xml:space="preserve">. Tem diversos estilos arquitetônicos, no térreo é samurai, no segundo andar é o estilo nobre e o terceiro zen. Em seu topo, fica a imagem de fênix, pássaro eterno. Diversos pinheiros espalhados </w:t>
      </w:r>
      <w:proofErr w:type="gramStart"/>
      <w:r w:rsidRPr="00100FAF">
        <w:rPr>
          <w:rFonts w:ascii="Arial" w:hAnsi="Arial" w:cs="Arial"/>
        </w:rPr>
        <w:t>pelos jardim</w:t>
      </w:r>
      <w:proofErr w:type="gramEnd"/>
      <w:r w:rsidRPr="00100FAF">
        <w:rPr>
          <w:rFonts w:ascii="Arial" w:hAnsi="Arial" w:cs="Arial"/>
        </w:rPr>
        <w:t>, que significa longevidade e prosperidade, isto porque no inverno inteiro tem folhas verdes.</w:t>
      </w:r>
    </w:p>
    <w:p w:rsidR="00100FAF" w:rsidRPr="00100FAF" w:rsidRDefault="002C195E" w:rsidP="00100FAF">
      <w:pPr>
        <w:spacing w:line="276" w:lineRule="auto"/>
        <w:jc w:val="both"/>
        <w:rPr>
          <w:rFonts w:ascii="Arial" w:hAnsi="Arial" w:cs="Arial"/>
          <w:sz w:val="32"/>
          <w:szCs w:val="32"/>
        </w:rPr>
      </w:pPr>
      <w:proofErr w:type="spellStart"/>
      <w:r w:rsidRPr="00100FAF">
        <w:rPr>
          <w:rFonts w:ascii="Arial" w:hAnsi="Arial" w:cs="Arial"/>
          <w:sz w:val="32"/>
          <w:szCs w:val="32"/>
        </w:rPr>
        <w:t>Nagazaki</w:t>
      </w:r>
      <w:proofErr w:type="spellEnd"/>
    </w:p>
    <w:p w:rsidR="002C195E" w:rsidRPr="00100FAF" w:rsidRDefault="002C195E" w:rsidP="00100FAF">
      <w:pPr>
        <w:spacing w:line="276" w:lineRule="auto"/>
        <w:ind w:firstLine="709"/>
        <w:jc w:val="both"/>
        <w:rPr>
          <w:rFonts w:ascii="Arial" w:hAnsi="Arial" w:cs="Arial"/>
          <w:bCs/>
          <w:sz w:val="24"/>
          <w:szCs w:val="24"/>
          <w:shd w:val="clear" w:color="auto" w:fill="FFFFFF"/>
        </w:rPr>
      </w:pPr>
      <w:r w:rsidRPr="00100FAF">
        <w:rPr>
          <w:rFonts w:ascii="Arial" w:hAnsi="Arial" w:cs="Arial"/>
          <w:bCs/>
          <w:sz w:val="24"/>
          <w:szCs w:val="24"/>
          <w:shd w:val="clear" w:color="auto" w:fill="FFFFFF"/>
        </w:rPr>
        <w:t xml:space="preserve">A cidade de Nagasaki sempre foi famosa pelo seu porto, bem como pelo estilo de vida extraordinariamente cosmopolita dos seus habitantes. Não é por isso surpresa que o porto seja bem mais do que uma zona utilitária. Aqui, o porto é uma zona de lazer, com trilhos para percorrer com calma, amplos relvados para jogar à bola com as crianças ou fazer piqueniques com os amigos, e até retiros sossegados com o gorgolejar das fontes. Descubra o parque </w:t>
      </w:r>
      <w:proofErr w:type="spellStart"/>
      <w:r w:rsidRPr="00100FAF">
        <w:rPr>
          <w:rFonts w:ascii="Arial" w:hAnsi="Arial" w:cs="Arial"/>
          <w:bCs/>
          <w:sz w:val="24"/>
          <w:szCs w:val="24"/>
          <w:shd w:val="clear" w:color="auto" w:fill="FFFFFF"/>
        </w:rPr>
        <w:t>Mizubenomori</w:t>
      </w:r>
      <w:proofErr w:type="spellEnd"/>
      <w:r w:rsidRPr="00100FAF">
        <w:rPr>
          <w:rFonts w:ascii="Arial" w:hAnsi="Arial" w:cs="Arial"/>
          <w:bCs/>
          <w:sz w:val="24"/>
          <w:szCs w:val="24"/>
          <w:shd w:val="clear" w:color="auto" w:fill="FFFFFF"/>
        </w:rPr>
        <w:t>, ao seu dispor de modo gratuito e conveniente, 365 dias por ano.</w:t>
      </w:r>
    </w:p>
    <w:p w:rsidR="002C195E" w:rsidRPr="00100FAF" w:rsidRDefault="002C195E" w:rsidP="00100FAF">
      <w:pPr>
        <w:spacing w:line="276" w:lineRule="auto"/>
        <w:jc w:val="both"/>
        <w:rPr>
          <w:rFonts w:ascii="Arial" w:hAnsi="Arial" w:cs="Arial"/>
          <w:bCs/>
          <w:sz w:val="28"/>
          <w:szCs w:val="28"/>
          <w:shd w:val="clear" w:color="auto" w:fill="FFFFFF"/>
        </w:rPr>
      </w:pPr>
      <w:proofErr w:type="spellStart"/>
      <w:proofErr w:type="gramStart"/>
      <w:r w:rsidRPr="00100FAF">
        <w:rPr>
          <w:rStyle w:val="Forte"/>
          <w:rFonts w:ascii="Arial" w:hAnsi="Arial" w:cs="Arial"/>
          <w:b w:val="0"/>
          <w:sz w:val="28"/>
          <w:szCs w:val="28"/>
          <w:bdr w:val="none" w:sz="0" w:space="0" w:color="auto" w:frame="1"/>
          <w:shd w:val="clear" w:color="auto" w:fill="FFFFFF"/>
        </w:rPr>
        <w:lastRenderedPageBreak/>
        <w:t>HuisTen</w:t>
      </w:r>
      <w:proofErr w:type="spellEnd"/>
      <w:proofErr w:type="gramEnd"/>
      <w:r w:rsidRPr="00100FAF">
        <w:rPr>
          <w:rStyle w:val="Forte"/>
          <w:rFonts w:ascii="Arial" w:hAnsi="Arial" w:cs="Arial"/>
          <w:b w:val="0"/>
          <w:sz w:val="28"/>
          <w:szCs w:val="28"/>
          <w:bdr w:val="none" w:sz="0" w:space="0" w:color="auto" w:frame="1"/>
          <w:shd w:val="clear" w:color="auto" w:fill="FFFFFF"/>
        </w:rPr>
        <w:t xml:space="preserve"> Bosch</w:t>
      </w:r>
      <w:r w:rsidRPr="00100FAF">
        <w:rPr>
          <w:rFonts w:ascii="Arial" w:hAnsi="Arial" w:cs="Arial"/>
          <w:sz w:val="28"/>
          <w:szCs w:val="28"/>
          <w:shd w:val="clear" w:color="auto" w:fill="FFFFFF"/>
        </w:rPr>
        <w:t> </w:t>
      </w:r>
    </w:p>
    <w:p w:rsidR="002C195E" w:rsidRPr="00100FAF" w:rsidRDefault="002C195E" w:rsidP="00100FAF">
      <w:pPr>
        <w:spacing w:line="276" w:lineRule="auto"/>
        <w:ind w:firstLine="709"/>
        <w:jc w:val="both"/>
        <w:rPr>
          <w:rFonts w:ascii="Arial" w:hAnsi="Arial" w:cs="Arial"/>
          <w:sz w:val="24"/>
          <w:szCs w:val="24"/>
          <w:shd w:val="clear" w:color="auto" w:fill="FFFFFF"/>
        </w:rPr>
      </w:pPr>
      <w:r w:rsidRPr="00100FAF">
        <w:rPr>
          <w:rFonts w:ascii="Arial" w:hAnsi="Arial" w:cs="Arial"/>
          <w:sz w:val="24"/>
          <w:szCs w:val="24"/>
          <w:shd w:val="clear" w:color="auto" w:fill="FFFFFF"/>
        </w:rPr>
        <w:t>É um parque temático holandês, foi criado em 1992 e tem 152 hectares, é repleto de hotéis, restaurantes e edifícios em estilo holandês, além de recriar tipicamente as mais belas paisagens da Holanda como os campos de tulipa, os canais e os moinhos.</w:t>
      </w:r>
    </w:p>
    <w:p w:rsidR="002C195E" w:rsidRPr="00100FAF" w:rsidRDefault="002C195E" w:rsidP="00100FAF">
      <w:pPr>
        <w:spacing w:line="276" w:lineRule="auto"/>
        <w:jc w:val="both"/>
        <w:rPr>
          <w:rFonts w:ascii="Arial" w:hAnsi="Arial" w:cs="Arial"/>
          <w:b/>
          <w:sz w:val="28"/>
          <w:szCs w:val="28"/>
          <w:shd w:val="clear" w:color="auto" w:fill="FFFFFF"/>
        </w:rPr>
      </w:pPr>
      <w:proofErr w:type="spellStart"/>
      <w:proofErr w:type="gramStart"/>
      <w:r w:rsidRPr="00100FAF">
        <w:rPr>
          <w:rStyle w:val="Forte"/>
          <w:rFonts w:ascii="Arial" w:hAnsi="Arial" w:cs="Arial"/>
          <w:b w:val="0"/>
          <w:sz w:val="28"/>
          <w:szCs w:val="28"/>
          <w:bdr w:val="none" w:sz="0" w:space="0" w:color="auto" w:frame="1"/>
          <w:shd w:val="clear" w:color="auto" w:fill="FFFFFF"/>
        </w:rPr>
        <w:t>HeiwaKoen</w:t>
      </w:r>
      <w:proofErr w:type="spellEnd"/>
      <w:proofErr w:type="gramEnd"/>
    </w:p>
    <w:p w:rsidR="002C195E" w:rsidRPr="00100FAF" w:rsidRDefault="002C195E" w:rsidP="00100FAF">
      <w:pPr>
        <w:spacing w:line="276" w:lineRule="auto"/>
        <w:ind w:firstLine="709"/>
        <w:jc w:val="both"/>
        <w:rPr>
          <w:rFonts w:ascii="Arial" w:hAnsi="Arial" w:cs="Arial"/>
          <w:sz w:val="24"/>
          <w:szCs w:val="24"/>
          <w:shd w:val="clear" w:color="auto" w:fill="FFFFFF"/>
        </w:rPr>
      </w:pPr>
      <w:r w:rsidRPr="00100FAF">
        <w:rPr>
          <w:rFonts w:ascii="Arial" w:hAnsi="Arial" w:cs="Arial"/>
          <w:sz w:val="24"/>
          <w:szCs w:val="24"/>
          <w:shd w:val="clear" w:color="auto" w:fill="FFFFFF"/>
        </w:rPr>
        <w:t>Outro local a ser visitado é o </w:t>
      </w:r>
      <w:r w:rsidRPr="00100FAF">
        <w:rPr>
          <w:rStyle w:val="Forte"/>
          <w:rFonts w:ascii="Arial" w:hAnsi="Arial" w:cs="Arial"/>
          <w:b w:val="0"/>
          <w:sz w:val="24"/>
          <w:szCs w:val="24"/>
          <w:bdr w:val="none" w:sz="0" w:space="0" w:color="auto" w:frame="1"/>
          <w:shd w:val="clear" w:color="auto" w:fill="FFFFFF"/>
        </w:rPr>
        <w:t>Parque da Paz</w:t>
      </w:r>
      <w:r w:rsidRPr="00100FAF">
        <w:rPr>
          <w:rFonts w:ascii="Arial" w:hAnsi="Arial" w:cs="Arial"/>
          <w:sz w:val="24"/>
          <w:szCs w:val="24"/>
          <w:shd w:val="clear" w:color="auto" w:fill="FFFFFF"/>
        </w:rPr>
        <w:t>, chamado de</w:t>
      </w:r>
      <w:r w:rsidRPr="00100FAF">
        <w:rPr>
          <w:rStyle w:val="Forte"/>
          <w:rFonts w:ascii="Arial" w:hAnsi="Arial" w:cs="Arial"/>
          <w:sz w:val="24"/>
          <w:szCs w:val="24"/>
          <w:bdr w:val="none" w:sz="0" w:space="0" w:color="auto" w:frame="1"/>
          <w:shd w:val="clear" w:color="auto" w:fill="FFFFFF"/>
        </w:rPr>
        <w:t> </w:t>
      </w:r>
      <w:proofErr w:type="spellStart"/>
      <w:proofErr w:type="gramStart"/>
      <w:r w:rsidRPr="00100FAF">
        <w:rPr>
          <w:rStyle w:val="Forte"/>
          <w:rFonts w:ascii="Arial" w:hAnsi="Arial" w:cs="Arial"/>
          <w:b w:val="0"/>
          <w:sz w:val="24"/>
          <w:szCs w:val="24"/>
          <w:bdr w:val="none" w:sz="0" w:space="0" w:color="auto" w:frame="1"/>
          <w:shd w:val="clear" w:color="auto" w:fill="FFFFFF"/>
        </w:rPr>
        <w:t>HeiwaKoen</w:t>
      </w:r>
      <w:proofErr w:type="spellEnd"/>
      <w:proofErr w:type="gramEnd"/>
      <w:r w:rsidRPr="00100FAF">
        <w:rPr>
          <w:rFonts w:ascii="Arial" w:hAnsi="Arial" w:cs="Arial"/>
          <w:sz w:val="24"/>
          <w:szCs w:val="24"/>
          <w:shd w:val="clear" w:color="auto" w:fill="FFFFFF"/>
        </w:rPr>
        <w:t>. Ele foi feito sobre uma elevação perto da onde a bomba atômica explodiu. Na praça há uma estátua de 10 metros de altura que representa o desejo dos moradores de Nagasaki: a paz.</w:t>
      </w:r>
    </w:p>
    <w:p w:rsidR="00E86C86" w:rsidRPr="00100FAF" w:rsidRDefault="00100FAF" w:rsidP="00100FAF">
      <w:pPr>
        <w:spacing w:line="276" w:lineRule="auto"/>
        <w:jc w:val="both"/>
        <w:rPr>
          <w:rFonts w:ascii="Arial" w:hAnsi="Arial" w:cs="Arial"/>
          <w:sz w:val="32"/>
          <w:szCs w:val="32"/>
          <w:shd w:val="clear" w:color="auto" w:fill="FFFFFF"/>
        </w:rPr>
      </w:pPr>
      <w:r>
        <w:rPr>
          <w:rFonts w:ascii="Arial" w:hAnsi="Arial" w:cs="Arial"/>
          <w:sz w:val="32"/>
          <w:szCs w:val="32"/>
          <w:shd w:val="clear" w:color="auto" w:fill="FFFFFF"/>
        </w:rPr>
        <w:t>Tóquio</w:t>
      </w:r>
    </w:p>
    <w:p w:rsidR="00D21C68" w:rsidRPr="00100FAF" w:rsidRDefault="00E86C86" w:rsidP="00100FAF">
      <w:pPr>
        <w:spacing w:line="276" w:lineRule="auto"/>
        <w:ind w:firstLine="709"/>
        <w:jc w:val="both"/>
        <w:rPr>
          <w:rFonts w:ascii="Arial" w:hAnsi="Arial" w:cs="Arial"/>
          <w:sz w:val="24"/>
          <w:szCs w:val="24"/>
        </w:rPr>
      </w:pPr>
      <w:r w:rsidRPr="00100FAF">
        <w:rPr>
          <w:rFonts w:ascii="Arial" w:hAnsi="Arial" w:cs="Arial"/>
          <w:sz w:val="24"/>
          <w:szCs w:val="24"/>
        </w:rPr>
        <w:t>A capital do Japão é uma das maiores megalópoles do planeta, uma imensa e pulsante mancha urbana com centenas de quilômetros de linhas de trem e metrô, dezenas de espetaculares edifícios onde matrizes de multinacionais enviam ordens a todo o planeta e milhões de pessoas em suas dependências</w:t>
      </w:r>
      <w:bookmarkStart w:id="0" w:name="_GoBack"/>
      <w:bookmarkEnd w:id="0"/>
      <w:r w:rsidR="00D21C68" w:rsidRPr="00100FAF">
        <w:rPr>
          <w:rFonts w:ascii="Arial" w:hAnsi="Arial" w:cs="Arial"/>
          <w:sz w:val="24"/>
          <w:szCs w:val="24"/>
        </w:rPr>
        <w:t xml:space="preserve"> e com uma grande variedade de bons passeios.</w:t>
      </w:r>
    </w:p>
    <w:p w:rsidR="00D21C68" w:rsidRPr="00100FAF" w:rsidRDefault="00D21C68" w:rsidP="00100FAF">
      <w:pPr>
        <w:spacing w:line="276" w:lineRule="auto"/>
        <w:jc w:val="both"/>
        <w:rPr>
          <w:rFonts w:ascii="Arial" w:hAnsi="Arial" w:cs="Arial"/>
          <w:sz w:val="28"/>
          <w:szCs w:val="28"/>
          <w:shd w:val="clear" w:color="auto" w:fill="FFFFFF"/>
        </w:rPr>
      </w:pPr>
      <w:r w:rsidRPr="00100FAF">
        <w:rPr>
          <w:rFonts w:ascii="Arial" w:hAnsi="Arial" w:cs="Arial"/>
          <w:sz w:val="28"/>
          <w:szCs w:val="28"/>
          <w:shd w:val="clear" w:color="auto" w:fill="FFFFFF"/>
        </w:rPr>
        <w:t>O </w:t>
      </w:r>
      <w:hyperlink r:id="rId5" w:history="1">
        <w:r w:rsidRPr="00100FAF">
          <w:rPr>
            <w:rStyle w:val="Hyperlink"/>
            <w:rFonts w:ascii="Arial" w:hAnsi="Arial" w:cs="Arial"/>
            <w:color w:val="auto"/>
            <w:sz w:val="28"/>
            <w:szCs w:val="28"/>
            <w:u w:val="none"/>
            <w:shd w:val="clear" w:color="auto" w:fill="FFFFFF"/>
          </w:rPr>
          <w:t xml:space="preserve">Mercado </w:t>
        </w:r>
        <w:proofErr w:type="spellStart"/>
        <w:r w:rsidRPr="00100FAF">
          <w:rPr>
            <w:rStyle w:val="Hyperlink"/>
            <w:rFonts w:ascii="Arial" w:hAnsi="Arial" w:cs="Arial"/>
            <w:color w:val="auto"/>
            <w:sz w:val="28"/>
            <w:szCs w:val="28"/>
            <w:u w:val="none"/>
            <w:shd w:val="clear" w:color="auto" w:fill="FFFFFF"/>
          </w:rPr>
          <w:t>Tsukiji</w:t>
        </w:r>
        <w:proofErr w:type="spellEnd"/>
      </w:hyperlink>
    </w:p>
    <w:p w:rsidR="00D21C68" w:rsidRPr="00100FAF" w:rsidRDefault="00D21C68" w:rsidP="00100FAF">
      <w:pPr>
        <w:spacing w:line="276" w:lineRule="auto"/>
        <w:ind w:firstLine="709"/>
        <w:jc w:val="both"/>
        <w:rPr>
          <w:rFonts w:ascii="Arial" w:hAnsi="Arial" w:cs="Arial"/>
          <w:sz w:val="24"/>
          <w:szCs w:val="24"/>
        </w:rPr>
      </w:pPr>
      <w:r w:rsidRPr="00100FAF">
        <w:rPr>
          <w:rFonts w:ascii="Arial" w:hAnsi="Arial" w:cs="Arial"/>
          <w:sz w:val="24"/>
          <w:szCs w:val="24"/>
          <w:shd w:val="clear" w:color="auto" w:fill="FFFFFF"/>
        </w:rPr>
        <w:t>O </w:t>
      </w:r>
      <w:hyperlink r:id="rId6" w:history="1">
        <w:r w:rsidRPr="00100FAF">
          <w:rPr>
            <w:rStyle w:val="Hyperlink"/>
            <w:rFonts w:ascii="Arial" w:hAnsi="Arial" w:cs="Arial"/>
            <w:color w:val="auto"/>
            <w:sz w:val="24"/>
            <w:szCs w:val="24"/>
            <w:u w:val="none"/>
            <w:shd w:val="clear" w:color="auto" w:fill="FFFFFF"/>
          </w:rPr>
          <w:t xml:space="preserve">Mercado </w:t>
        </w:r>
        <w:proofErr w:type="spellStart"/>
        <w:r w:rsidRPr="00100FAF">
          <w:rPr>
            <w:rStyle w:val="Hyperlink"/>
            <w:rFonts w:ascii="Arial" w:hAnsi="Arial" w:cs="Arial"/>
            <w:color w:val="auto"/>
            <w:sz w:val="24"/>
            <w:szCs w:val="24"/>
            <w:u w:val="none"/>
            <w:shd w:val="clear" w:color="auto" w:fill="FFFFFF"/>
          </w:rPr>
          <w:t>Tsukiji</w:t>
        </w:r>
        <w:proofErr w:type="spellEnd"/>
      </w:hyperlink>
      <w:r w:rsidRPr="00100FAF">
        <w:rPr>
          <w:rFonts w:ascii="Arial" w:hAnsi="Arial" w:cs="Arial"/>
          <w:sz w:val="24"/>
          <w:szCs w:val="24"/>
          <w:shd w:val="clear" w:color="auto" w:fill="FFFFFF"/>
        </w:rPr>
        <w:t> é tido como </w:t>
      </w:r>
      <w:r w:rsidRPr="00100FAF">
        <w:rPr>
          <w:rFonts w:ascii="Arial" w:hAnsi="Arial" w:cs="Arial"/>
          <w:sz w:val="24"/>
          <w:szCs w:val="24"/>
        </w:rPr>
        <w:t xml:space="preserve">o maior mercado </w:t>
      </w:r>
      <w:proofErr w:type="spellStart"/>
      <w:r w:rsidRPr="00100FAF">
        <w:rPr>
          <w:rFonts w:ascii="Arial" w:hAnsi="Arial" w:cs="Arial"/>
          <w:sz w:val="24"/>
          <w:szCs w:val="24"/>
        </w:rPr>
        <w:t>grossista</w:t>
      </w:r>
      <w:proofErr w:type="spellEnd"/>
      <w:r w:rsidRPr="00100FAF">
        <w:rPr>
          <w:rFonts w:ascii="Arial" w:hAnsi="Arial" w:cs="Arial"/>
          <w:sz w:val="24"/>
          <w:szCs w:val="24"/>
        </w:rPr>
        <w:t xml:space="preserve"> de peixe do mundo. Fica no centro de Tóquio, junto ao exclusivo bairro de </w:t>
      </w:r>
      <w:proofErr w:type="spellStart"/>
      <w:r w:rsidRPr="00100FAF">
        <w:rPr>
          <w:rFonts w:ascii="Arial" w:hAnsi="Arial" w:cs="Arial"/>
          <w:sz w:val="24"/>
          <w:szCs w:val="24"/>
        </w:rPr>
        <w:t>Ginza</w:t>
      </w:r>
      <w:proofErr w:type="spellEnd"/>
      <w:r w:rsidRPr="00100FAF">
        <w:rPr>
          <w:rFonts w:ascii="Arial" w:hAnsi="Arial" w:cs="Arial"/>
          <w:sz w:val="24"/>
          <w:szCs w:val="24"/>
        </w:rPr>
        <w:t>, onde pontuam as principais marcas de luxo do planeta.</w:t>
      </w:r>
    </w:p>
    <w:p w:rsidR="00D21C68" w:rsidRPr="00100FAF" w:rsidRDefault="00D21C68" w:rsidP="00100FAF">
      <w:pPr>
        <w:shd w:val="clear" w:color="auto" w:fill="FFFFFF"/>
        <w:spacing w:before="450" w:after="300" w:line="276" w:lineRule="auto"/>
        <w:jc w:val="both"/>
        <w:outlineLvl w:val="2"/>
        <w:rPr>
          <w:rFonts w:ascii="Arial" w:eastAsia="Times New Roman" w:hAnsi="Arial" w:cs="Arial"/>
          <w:sz w:val="28"/>
          <w:szCs w:val="28"/>
          <w:lang w:eastAsia="pt-BR"/>
        </w:rPr>
      </w:pPr>
      <w:r w:rsidRPr="00D21C68">
        <w:rPr>
          <w:rFonts w:ascii="Arial" w:eastAsia="Times New Roman" w:hAnsi="Arial" w:cs="Arial"/>
          <w:sz w:val="28"/>
          <w:szCs w:val="28"/>
          <w:lang w:eastAsia="pt-BR"/>
        </w:rPr>
        <w:t xml:space="preserve">Parque </w:t>
      </w:r>
      <w:proofErr w:type="spellStart"/>
      <w:r w:rsidRPr="00D21C68">
        <w:rPr>
          <w:rFonts w:ascii="Arial" w:eastAsia="Times New Roman" w:hAnsi="Arial" w:cs="Arial"/>
          <w:sz w:val="28"/>
          <w:szCs w:val="28"/>
          <w:lang w:eastAsia="pt-BR"/>
        </w:rPr>
        <w:t>Ueno</w:t>
      </w:r>
      <w:proofErr w:type="spellEnd"/>
      <w:r w:rsidRPr="00D21C68">
        <w:rPr>
          <w:rFonts w:ascii="Arial" w:eastAsia="Times New Roman" w:hAnsi="Arial" w:cs="Arial"/>
          <w:sz w:val="28"/>
          <w:szCs w:val="28"/>
          <w:lang w:eastAsia="pt-BR"/>
        </w:rPr>
        <w:t xml:space="preserve">, em </w:t>
      </w:r>
      <w:proofErr w:type="spellStart"/>
      <w:r w:rsidRPr="00D21C68">
        <w:rPr>
          <w:rFonts w:ascii="Arial" w:eastAsia="Times New Roman" w:hAnsi="Arial" w:cs="Arial"/>
          <w:sz w:val="28"/>
          <w:szCs w:val="28"/>
          <w:lang w:eastAsia="pt-BR"/>
        </w:rPr>
        <w:t>Taito</w:t>
      </w:r>
      <w:proofErr w:type="spellEnd"/>
    </w:p>
    <w:p w:rsidR="00D21C68" w:rsidRPr="00100FAF" w:rsidRDefault="00D21C68" w:rsidP="00100FAF">
      <w:pPr>
        <w:pStyle w:val="NormalWeb"/>
        <w:shd w:val="clear" w:color="auto" w:fill="FFFFFF"/>
        <w:spacing w:before="0" w:beforeAutospacing="0" w:after="390" w:afterAutospacing="0" w:line="276" w:lineRule="auto"/>
        <w:ind w:firstLine="709"/>
        <w:jc w:val="both"/>
        <w:rPr>
          <w:rFonts w:ascii="Arial" w:hAnsi="Arial" w:cs="Arial"/>
        </w:rPr>
      </w:pPr>
      <w:r w:rsidRPr="00100FAF">
        <w:rPr>
          <w:rFonts w:ascii="Arial" w:hAnsi="Arial" w:cs="Arial"/>
        </w:rPr>
        <w:t>Muito popular para as festas </w:t>
      </w:r>
      <w:proofErr w:type="spellStart"/>
      <w:r w:rsidRPr="00100FAF">
        <w:rPr>
          <w:rStyle w:val="nfase"/>
          <w:rFonts w:ascii="Arial" w:hAnsi="Arial" w:cs="Arial"/>
        </w:rPr>
        <w:t>hanani</w:t>
      </w:r>
      <w:proofErr w:type="spellEnd"/>
      <w:r w:rsidRPr="00100FAF">
        <w:rPr>
          <w:rFonts w:ascii="Arial" w:hAnsi="Arial" w:cs="Arial"/>
        </w:rPr>
        <w:t xml:space="preserve"> (quando os japoneses se juntam para contemplar as cerejeiras em flor), o Parque </w:t>
      </w:r>
      <w:proofErr w:type="spellStart"/>
      <w:r w:rsidRPr="00100FAF">
        <w:rPr>
          <w:rFonts w:ascii="Arial" w:hAnsi="Arial" w:cs="Arial"/>
        </w:rPr>
        <w:t>Ueno</w:t>
      </w:r>
      <w:proofErr w:type="spellEnd"/>
      <w:r w:rsidRPr="00100FAF">
        <w:rPr>
          <w:rFonts w:ascii="Arial" w:hAnsi="Arial" w:cs="Arial"/>
        </w:rPr>
        <w:t xml:space="preserve"> é igualmente agradável nas outras estações do ano.</w:t>
      </w:r>
    </w:p>
    <w:p w:rsidR="00D21C68" w:rsidRPr="00100FAF" w:rsidRDefault="00D21C68" w:rsidP="00100FAF">
      <w:pPr>
        <w:pStyle w:val="NormalWeb"/>
        <w:shd w:val="clear" w:color="auto" w:fill="FFFFFF"/>
        <w:spacing w:before="0" w:beforeAutospacing="0" w:after="390" w:afterAutospacing="0" w:line="276" w:lineRule="auto"/>
        <w:ind w:firstLine="709"/>
        <w:jc w:val="both"/>
        <w:rPr>
          <w:rFonts w:ascii="Arial" w:hAnsi="Arial" w:cs="Arial"/>
        </w:rPr>
      </w:pPr>
      <w:r w:rsidRPr="00100FAF">
        <w:rPr>
          <w:rFonts w:ascii="Arial" w:hAnsi="Arial" w:cs="Arial"/>
        </w:rPr>
        <w:t>Trata-se de um enorme e muito agradável parque público, de entrada gratuita, que inclui no seu perímetro um jardim zoológico e diversos templos e museus.</w:t>
      </w:r>
    </w:p>
    <w:p w:rsidR="00D21C68" w:rsidRPr="00100FAF" w:rsidRDefault="00D21C68" w:rsidP="00100FAF">
      <w:pPr>
        <w:pStyle w:val="Ttulo3"/>
        <w:shd w:val="clear" w:color="auto" w:fill="FFFFFF"/>
        <w:spacing w:before="450" w:beforeAutospacing="0" w:after="300" w:afterAutospacing="0" w:line="276" w:lineRule="auto"/>
        <w:jc w:val="both"/>
        <w:rPr>
          <w:rFonts w:ascii="Arial" w:hAnsi="Arial" w:cs="Arial"/>
          <w:b w:val="0"/>
          <w:bCs w:val="0"/>
          <w:sz w:val="28"/>
          <w:szCs w:val="28"/>
        </w:rPr>
      </w:pPr>
      <w:r w:rsidRPr="00100FAF">
        <w:rPr>
          <w:rFonts w:ascii="Arial" w:hAnsi="Arial" w:cs="Arial"/>
          <w:b w:val="0"/>
          <w:bCs w:val="0"/>
          <w:sz w:val="28"/>
          <w:szCs w:val="28"/>
        </w:rPr>
        <w:t xml:space="preserve">Templo </w:t>
      </w:r>
      <w:proofErr w:type="spellStart"/>
      <w:r w:rsidRPr="00100FAF">
        <w:rPr>
          <w:rFonts w:ascii="Arial" w:hAnsi="Arial" w:cs="Arial"/>
          <w:b w:val="0"/>
          <w:bCs w:val="0"/>
          <w:sz w:val="28"/>
          <w:szCs w:val="28"/>
        </w:rPr>
        <w:t>Senso-ji</w:t>
      </w:r>
      <w:proofErr w:type="spellEnd"/>
    </w:p>
    <w:p w:rsidR="00D21C68" w:rsidRPr="00100FAF" w:rsidRDefault="00D21C68" w:rsidP="00100FAF">
      <w:pPr>
        <w:pStyle w:val="NormalWeb"/>
        <w:shd w:val="clear" w:color="auto" w:fill="FFFFFF"/>
        <w:spacing w:before="0" w:beforeAutospacing="0" w:after="390" w:afterAutospacing="0" w:line="276" w:lineRule="auto"/>
        <w:ind w:firstLine="709"/>
        <w:jc w:val="both"/>
        <w:rPr>
          <w:rFonts w:ascii="Arial" w:hAnsi="Arial" w:cs="Arial"/>
          <w:shd w:val="clear" w:color="auto" w:fill="FFFFFF"/>
        </w:rPr>
      </w:pPr>
      <w:r w:rsidRPr="00100FAF">
        <w:rPr>
          <w:rFonts w:ascii="Arial" w:hAnsi="Arial" w:cs="Arial"/>
          <w:shd w:val="clear" w:color="auto" w:fill="FFFFFF"/>
        </w:rPr>
        <w:t>O </w:t>
      </w:r>
      <w:r w:rsidRPr="00100FAF">
        <w:rPr>
          <w:rStyle w:val="Forte"/>
          <w:rFonts w:ascii="Arial" w:hAnsi="Arial" w:cs="Arial"/>
          <w:b w:val="0"/>
          <w:bdr w:val="none" w:sz="0" w:space="0" w:color="auto" w:frame="1"/>
          <w:shd w:val="clear" w:color="auto" w:fill="FFFFFF"/>
        </w:rPr>
        <w:t>Templo</w:t>
      </w:r>
      <w:r w:rsidRPr="00100FAF">
        <w:rPr>
          <w:rStyle w:val="Forte"/>
          <w:rFonts w:ascii="Arial" w:hAnsi="Arial" w:cs="Arial"/>
          <w:bdr w:val="none" w:sz="0" w:space="0" w:color="auto" w:frame="1"/>
          <w:shd w:val="clear" w:color="auto" w:fill="FFFFFF"/>
        </w:rPr>
        <w:t xml:space="preserve"> </w:t>
      </w:r>
      <w:proofErr w:type="spellStart"/>
      <w:r w:rsidRPr="00100FAF">
        <w:rPr>
          <w:rStyle w:val="Forte"/>
          <w:rFonts w:ascii="Arial" w:hAnsi="Arial" w:cs="Arial"/>
          <w:b w:val="0"/>
          <w:bdr w:val="none" w:sz="0" w:space="0" w:color="auto" w:frame="1"/>
          <w:shd w:val="clear" w:color="auto" w:fill="FFFFFF"/>
        </w:rPr>
        <w:t>Senso-Ji</w:t>
      </w:r>
      <w:proofErr w:type="spellEnd"/>
      <w:r w:rsidRPr="00100FAF">
        <w:rPr>
          <w:rFonts w:ascii="Arial" w:hAnsi="Arial" w:cs="Arial"/>
          <w:shd w:val="clear" w:color="auto" w:fill="FFFFFF"/>
        </w:rPr>
        <w:t xml:space="preserve">, mais antigo templo budista de Tóquio, está localizado no bairro de </w:t>
      </w:r>
      <w:proofErr w:type="spellStart"/>
      <w:r w:rsidRPr="00100FAF">
        <w:rPr>
          <w:rFonts w:ascii="Arial" w:hAnsi="Arial" w:cs="Arial"/>
          <w:shd w:val="clear" w:color="auto" w:fill="FFFFFF"/>
        </w:rPr>
        <w:t>Asakusa</w:t>
      </w:r>
      <w:proofErr w:type="spellEnd"/>
      <w:r w:rsidR="009B39EE" w:rsidRPr="00100FAF">
        <w:rPr>
          <w:rFonts w:ascii="Arial" w:hAnsi="Arial" w:cs="Arial"/>
          <w:shd w:val="clear" w:color="auto" w:fill="FFFFFF"/>
        </w:rPr>
        <w:t xml:space="preserve">. Também é conhecido como </w:t>
      </w:r>
      <w:proofErr w:type="spellStart"/>
      <w:r w:rsidR="009B39EE" w:rsidRPr="00100FAF">
        <w:rPr>
          <w:rFonts w:ascii="Arial" w:hAnsi="Arial" w:cs="Arial"/>
          <w:shd w:val="clear" w:color="auto" w:fill="FFFFFF"/>
        </w:rPr>
        <w:t>Asakusa</w:t>
      </w:r>
      <w:proofErr w:type="spellEnd"/>
      <w:r w:rsidR="009B39EE" w:rsidRPr="00100FAF">
        <w:rPr>
          <w:rFonts w:ascii="Arial" w:hAnsi="Arial" w:cs="Arial"/>
          <w:shd w:val="clear" w:color="auto" w:fill="FFFFFF"/>
        </w:rPr>
        <w:t xml:space="preserve"> </w:t>
      </w:r>
      <w:proofErr w:type="spellStart"/>
      <w:r w:rsidR="009B39EE" w:rsidRPr="00100FAF">
        <w:rPr>
          <w:rFonts w:ascii="Arial" w:hAnsi="Arial" w:cs="Arial"/>
          <w:shd w:val="clear" w:color="auto" w:fill="FFFFFF"/>
        </w:rPr>
        <w:t>Kannon</w:t>
      </w:r>
      <w:proofErr w:type="spellEnd"/>
      <w:r w:rsidR="009B39EE" w:rsidRPr="00100FAF">
        <w:rPr>
          <w:rFonts w:ascii="Arial" w:hAnsi="Arial" w:cs="Arial"/>
          <w:shd w:val="clear" w:color="auto" w:fill="FFFFFF"/>
        </w:rPr>
        <w:t xml:space="preserve"> e foi construído em homenagem à deusa budista da misericórdia </w:t>
      </w:r>
      <w:proofErr w:type="spellStart"/>
      <w:r w:rsidR="009B39EE" w:rsidRPr="00100FAF">
        <w:rPr>
          <w:rFonts w:ascii="Arial" w:hAnsi="Arial" w:cs="Arial"/>
          <w:shd w:val="clear" w:color="auto" w:fill="FFFFFF"/>
        </w:rPr>
        <w:t>Kannon</w:t>
      </w:r>
      <w:proofErr w:type="spellEnd"/>
      <w:r w:rsidR="009B39EE" w:rsidRPr="00100FAF">
        <w:rPr>
          <w:rFonts w:ascii="Arial" w:hAnsi="Arial" w:cs="Arial"/>
          <w:shd w:val="clear" w:color="auto" w:fill="FFFFFF"/>
        </w:rPr>
        <w:t xml:space="preserve">. Segundo a história, em 628 dois pescadores apanharam no rio </w:t>
      </w:r>
      <w:r w:rsidR="00100FAF">
        <w:rPr>
          <w:rFonts w:ascii="Arial" w:hAnsi="Arial" w:cs="Arial"/>
          <w:shd w:val="clear" w:color="auto" w:fill="FFFFFF"/>
        </w:rPr>
        <w:t>s</w:t>
      </w:r>
      <w:r w:rsidR="009B39EE" w:rsidRPr="00100FAF">
        <w:rPr>
          <w:rFonts w:ascii="Arial" w:hAnsi="Arial" w:cs="Arial"/>
          <w:shd w:val="clear" w:color="auto" w:fill="FFFFFF"/>
        </w:rPr>
        <w:t xml:space="preserve">umida uma estátua de ouro da deusa </w:t>
      </w:r>
      <w:proofErr w:type="spellStart"/>
      <w:r w:rsidR="009B39EE" w:rsidRPr="00100FAF">
        <w:rPr>
          <w:rFonts w:ascii="Arial" w:hAnsi="Arial" w:cs="Arial"/>
          <w:shd w:val="clear" w:color="auto" w:fill="FFFFFF"/>
        </w:rPr>
        <w:t>Kannon</w:t>
      </w:r>
      <w:proofErr w:type="spellEnd"/>
      <w:r w:rsidR="009B39EE" w:rsidRPr="00100FAF">
        <w:rPr>
          <w:rFonts w:ascii="Arial" w:hAnsi="Arial" w:cs="Arial"/>
          <w:shd w:val="clear" w:color="auto" w:fill="FFFFFF"/>
        </w:rPr>
        <w:t xml:space="preserve"> e em 645 lhe foi dedicado um templo.</w:t>
      </w:r>
    </w:p>
    <w:p w:rsidR="009B39EE" w:rsidRPr="00100FAF" w:rsidRDefault="009B39EE" w:rsidP="00100FAF">
      <w:pPr>
        <w:pStyle w:val="NormalWeb"/>
        <w:shd w:val="clear" w:color="auto" w:fill="FFFFFF"/>
        <w:spacing w:before="0" w:beforeAutospacing="0" w:after="390" w:afterAutospacing="0" w:line="276" w:lineRule="auto"/>
        <w:jc w:val="both"/>
        <w:rPr>
          <w:rFonts w:ascii="Arial" w:hAnsi="Arial" w:cs="Arial"/>
          <w:sz w:val="28"/>
          <w:szCs w:val="28"/>
          <w:shd w:val="clear" w:color="auto" w:fill="F7F7F7"/>
        </w:rPr>
      </w:pPr>
      <w:proofErr w:type="spellStart"/>
      <w:r w:rsidRPr="00100FAF">
        <w:rPr>
          <w:rFonts w:ascii="Arial" w:hAnsi="Arial" w:cs="Arial"/>
          <w:sz w:val="28"/>
          <w:szCs w:val="28"/>
          <w:shd w:val="clear" w:color="auto" w:fill="F7F7F7"/>
        </w:rPr>
        <w:lastRenderedPageBreak/>
        <w:t>Akihabara</w:t>
      </w:r>
      <w:proofErr w:type="spellEnd"/>
    </w:p>
    <w:p w:rsidR="00100FAF" w:rsidRDefault="009B39EE" w:rsidP="00100FAF">
      <w:pPr>
        <w:pStyle w:val="NormalWeb"/>
        <w:shd w:val="clear" w:color="auto" w:fill="FFFFFF"/>
        <w:spacing w:before="0" w:beforeAutospacing="0" w:after="390" w:afterAutospacing="0" w:line="276" w:lineRule="auto"/>
        <w:ind w:firstLine="709"/>
        <w:jc w:val="both"/>
        <w:rPr>
          <w:rFonts w:ascii="Arial" w:hAnsi="Arial" w:cs="Arial"/>
          <w:shd w:val="clear" w:color="auto" w:fill="FFFFFF"/>
        </w:rPr>
      </w:pPr>
      <w:hyperlink r:id="rId7" w:history="1">
        <w:proofErr w:type="spellStart"/>
        <w:r w:rsidRPr="00100FAF">
          <w:rPr>
            <w:rStyle w:val="Hyperlink"/>
            <w:rFonts w:ascii="Arial" w:hAnsi="Arial" w:cs="Arial"/>
            <w:color w:val="auto"/>
            <w:u w:val="none"/>
            <w:shd w:val="clear" w:color="auto" w:fill="FFFFFF"/>
          </w:rPr>
          <w:t>Akihabara</w:t>
        </w:r>
        <w:proofErr w:type="spellEnd"/>
      </w:hyperlink>
      <w:r w:rsidRPr="00100FAF">
        <w:rPr>
          <w:rFonts w:ascii="Arial" w:hAnsi="Arial" w:cs="Arial"/>
          <w:shd w:val="clear" w:color="auto" w:fill="FFFFFF"/>
        </w:rPr>
        <w:t> é uma das mais famosas cidades de eletrônicos do mundo</w:t>
      </w:r>
      <w:r w:rsidR="00100FAF" w:rsidRPr="00100FAF">
        <w:rPr>
          <w:rFonts w:ascii="Arial" w:hAnsi="Arial" w:cs="Arial"/>
          <w:shd w:val="clear" w:color="auto" w:fill="FFFFFF"/>
        </w:rPr>
        <w:t>, com grande desenvolvimento</w:t>
      </w:r>
      <w:r w:rsidRPr="00100FAF">
        <w:rPr>
          <w:rFonts w:ascii="Arial" w:hAnsi="Arial" w:cs="Arial"/>
          <w:shd w:val="clear" w:color="auto" w:fill="FFFFFF"/>
        </w:rPr>
        <w:t xml:space="preserve"> por cau</w:t>
      </w:r>
      <w:r w:rsidR="00100FAF" w:rsidRPr="00100FAF">
        <w:rPr>
          <w:rFonts w:ascii="Arial" w:hAnsi="Arial" w:cs="Arial"/>
          <w:shd w:val="clear" w:color="auto" w:fill="FFFFFF"/>
        </w:rPr>
        <w:t xml:space="preserve">sa do seu </w:t>
      </w:r>
      <w:r w:rsidRPr="00100FAF">
        <w:rPr>
          <w:rFonts w:ascii="Arial" w:hAnsi="Arial" w:cs="Arial"/>
          <w:shd w:val="clear" w:color="auto" w:fill="FFFFFF"/>
        </w:rPr>
        <w:t>varejo de eletrônicos produzidos em massa</w:t>
      </w:r>
      <w:r w:rsidR="00100FAF" w:rsidRPr="00100FAF">
        <w:rPr>
          <w:rFonts w:ascii="Arial" w:hAnsi="Arial" w:cs="Arial"/>
          <w:shd w:val="clear" w:color="auto" w:fill="FFFFFF"/>
        </w:rPr>
        <w:t>.</w:t>
      </w:r>
    </w:p>
    <w:p w:rsidR="009B39EE" w:rsidRPr="00100FAF" w:rsidRDefault="00100FAF" w:rsidP="00100FAF">
      <w:pPr>
        <w:pStyle w:val="NormalWeb"/>
        <w:shd w:val="clear" w:color="auto" w:fill="FFFFFF"/>
        <w:spacing w:before="0" w:beforeAutospacing="0" w:after="390" w:afterAutospacing="0" w:line="276" w:lineRule="auto"/>
        <w:ind w:firstLine="709"/>
        <w:jc w:val="both"/>
        <w:rPr>
          <w:rFonts w:ascii="Arial" w:hAnsi="Arial" w:cs="Arial"/>
        </w:rPr>
      </w:pPr>
      <w:r w:rsidRPr="00100FAF">
        <w:rPr>
          <w:rFonts w:ascii="Arial" w:hAnsi="Arial" w:cs="Arial"/>
          <w:shd w:val="clear" w:color="auto" w:fill="FFFFFF"/>
        </w:rPr>
        <w:t xml:space="preserve"> Além dos eletrônicos, também se destaca como uma cidade de </w:t>
      </w:r>
      <w:proofErr w:type="gramStart"/>
      <w:r w:rsidRPr="00100FAF">
        <w:rPr>
          <w:rFonts w:ascii="Arial" w:hAnsi="Arial" w:cs="Arial"/>
          <w:shd w:val="clear" w:color="auto" w:fill="FFFFFF"/>
        </w:rPr>
        <w:t>sub-cultura</w:t>
      </w:r>
      <w:proofErr w:type="gramEnd"/>
      <w:r w:rsidRPr="00100FAF">
        <w:rPr>
          <w:rFonts w:ascii="Arial" w:hAnsi="Arial" w:cs="Arial"/>
          <w:shd w:val="clear" w:color="auto" w:fill="FFFFFF"/>
        </w:rPr>
        <w:t xml:space="preserve"> com áudio, rádio amador, anime, </w:t>
      </w:r>
      <w:proofErr w:type="spellStart"/>
      <w:r w:rsidRPr="00100FAF">
        <w:rPr>
          <w:rFonts w:ascii="Arial" w:hAnsi="Arial" w:cs="Arial"/>
          <w:shd w:val="clear" w:color="auto" w:fill="FFFFFF"/>
        </w:rPr>
        <w:t>mangá</w:t>
      </w:r>
      <w:proofErr w:type="spellEnd"/>
      <w:r w:rsidRPr="00100FAF">
        <w:rPr>
          <w:rFonts w:ascii="Arial" w:hAnsi="Arial" w:cs="Arial"/>
          <w:shd w:val="clear" w:color="auto" w:fill="FFFFFF"/>
        </w:rPr>
        <w:t xml:space="preserve"> e jogos </w:t>
      </w:r>
      <w:proofErr w:type="spellStart"/>
      <w:r w:rsidRPr="00100FAF">
        <w:rPr>
          <w:rFonts w:ascii="Arial" w:hAnsi="Arial" w:cs="Arial"/>
          <w:shd w:val="clear" w:color="auto" w:fill="FFFFFF"/>
        </w:rPr>
        <w:t>otaku</w:t>
      </w:r>
      <w:proofErr w:type="spellEnd"/>
      <w:r w:rsidRPr="00100FAF">
        <w:rPr>
          <w:rFonts w:ascii="Arial" w:hAnsi="Arial" w:cs="Arial"/>
          <w:shd w:val="clear" w:color="auto" w:fill="FFFFFF"/>
        </w:rPr>
        <w:t xml:space="preserve">. As lojas de anime ou jogos estão concentradas, e os produtos para os chamados </w:t>
      </w:r>
      <w:proofErr w:type="spellStart"/>
      <w:r w:rsidRPr="00100FAF">
        <w:rPr>
          <w:rFonts w:ascii="Arial" w:hAnsi="Arial" w:cs="Arial"/>
          <w:shd w:val="clear" w:color="auto" w:fill="FFFFFF"/>
        </w:rPr>
        <w:t>otakus</w:t>
      </w:r>
      <w:proofErr w:type="spellEnd"/>
      <w:r w:rsidRPr="00100FAF">
        <w:rPr>
          <w:rFonts w:ascii="Arial" w:hAnsi="Arial" w:cs="Arial"/>
          <w:shd w:val="clear" w:color="auto" w:fill="FFFFFF"/>
        </w:rPr>
        <w:t xml:space="preserve"> são substanciais, como software de jogos, </w:t>
      </w:r>
      <w:proofErr w:type="gramStart"/>
      <w:r w:rsidRPr="00100FAF">
        <w:rPr>
          <w:rFonts w:ascii="Arial" w:hAnsi="Arial" w:cs="Arial"/>
          <w:shd w:val="clear" w:color="auto" w:fill="FFFFFF"/>
        </w:rPr>
        <w:t>anime,</w:t>
      </w:r>
      <w:proofErr w:type="gramEnd"/>
      <w:r w:rsidRPr="00100FAF">
        <w:rPr>
          <w:rFonts w:ascii="Arial" w:hAnsi="Arial" w:cs="Arial"/>
          <w:shd w:val="clear" w:color="auto" w:fill="FFFFFF"/>
        </w:rPr>
        <w:t xml:space="preserve"> DVD, manga, revista, modelo de plástico, figuras, figurinhas, produtos para </w:t>
      </w:r>
      <w:proofErr w:type="spellStart"/>
      <w:r w:rsidRPr="00100FAF">
        <w:rPr>
          <w:rFonts w:ascii="Arial" w:hAnsi="Arial" w:cs="Arial"/>
          <w:shd w:val="clear" w:color="auto" w:fill="FFFFFF"/>
        </w:rPr>
        <w:t>cosplay</w:t>
      </w:r>
      <w:proofErr w:type="spellEnd"/>
      <w:r w:rsidRPr="00100FAF">
        <w:rPr>
          <w:rFonts w:ascii="Arial" w:hAnsi="Arial" w:cs="Arial"/>
          <w:shd w:val="clear" w:color="auto" w:fill="FFFFFF"/>
        </w:rPr>
        <w:t xml:space="preserve"> e tendências.  </w:t>
      </w:r>
      <w:hyperlink r:id="rId8" w:history="1">
        <w:proofErr w:type="spellStart"/>
        <w:r w:rsidRPr="00100FAF">
          <w:rPr>
            <w:rStyle w:val="Hyperlink"/>
            <w:rFonts w:ascii="Arial" w:hAnsi="Arial" w:cs="Arial"/>
            <w:color w:val="auto"/>
            <w:u w:val="none"/>
            <w:shd w:val="clear" w:color="auto" w:fill="FFFFFF"/>
          </w:rPr>
          <w:t>Akihabara</w:t>
        </w:r>
        <w:proofErr w:type="spellEnd"/>
      </w:hyperlink>
      <w:r w:rsidRPr="00100FAF">
        <w:rPr>
          <w:rFonts w:ascii="Arial" w:hAnsi="Arial" w:cs="Arial"/>
          <w:shd w:val="clear" w:color="auto" w:fill="FFFFFF"/>
        </w:rPr>
        <w:t> também é o centro dos cafés. Existem mais de 20 tipos de cafés com vários gostos. Cada loja tem um ambiente diferente. Há uma variedade de cafés, assim como um pub europeu ou uma escola de fantasias.</w:t>
      </w:r>
    </w:p>
    <w:p w:rsidR="00D21C68" w:rsidRPr="00100FAF" w:rsidRDefault="00D21C68" w:rsidP="00100FAF">
      <w:pPr>
        <w:spacing w:line="276" w:lineRule="auto"/>
        <w:jc w:val="both"/>
        <w:rPr>
          <w:rFonts w:ascii="Arial" w:hAnsi="Arial" w:cs="Arial"/>
          <w:sz w:val="24"/>
          <w:szCs w:val="24"/>
        </w:rPr>
      </w:pPr>
    </w:p>
    <w:p w:rsidR="002C195E" w:rsidRPr="00100FAF" w:rsidRDefault="002C195E" w:rsidP="00100FAF">
      <w:pPr>
        <w:spacing w:line="276" w:lineRule="auto"/>
        <w:jc w:val="both"/>
        <w:rPr>
          <w:rFonts w:ascii="Arial" w:hAnsi="Arial" w:cs="Arial"/>
          <w:color w:val="0D0D0D" w:themeColor="text1" w:themeTint="F2"/>
          <w:sz w:val="24"/>
          <w:szCs w:val="24"/>
        </w:rPr>
      </w:pPr>
    </w:p>
    <w:p w:rsidR="00CE59EE" w:rsidRPr="00100FAF" w:rsidRDefault="00CE59EE" w:rsidP="00100FAF">
      <w:pPr>
        <w:spacing w:line="276" w:lineRule="auto"/>
        <w:jc w:val="both"/>
        <w:rPr>
          <w:rFonts w:ascii="Arial" w:hAnsi="Arial" w:cs="Arial"/>
          <w:color w:val="666666"/>
          <w:sz w:val="24"/>
          <w:szCs w:val="24"/>
        </w:rPr>
      </w:pPr>
    </w:p>
    <w:p w:rsidR="00CE59EE" w:rsidRPr="00100FAF" w:rsidRDefault="00CE59EE" w:rsidP="00100FAF">
      <w:pPr>
        <w:spacing w:line="276" w:lineRule="auto"/>
        <w:jc w:val="both"/>
        <w:rPr>
          <w:rFonts w:ascii="Arial" w:hAnsi="Arial" w:cs="Arial"/>
          <w:sz w:val="24"/>
          <w:szCs w:val="24"/>
        </w:rPr>
      </w:pPr>
    </w:p>
    <w:sectPr w:rsidR="00CE59EE" w:rsidRPr="00100FAF" w:rsidSect="00114E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proofState w:spelling="clean" w:grammar="clean"/>
  <w:defaultTabStop w:val="708"/>
  <w:hyphenationZone w:val="425"/>
  <w:characterSpacingControl w:val="doNotCompress"/>
  <w:compat/>
  <w:rsids>
    <w:rsidRoot w:val="00CE59EE"/>
    <w:rsid w:val="00100FAF"/>
    <w:rsid w:val="00114E65"/>
    <w:rsid w:val="002579FE"/>
    <w:rsid w:val="002C195E"/>
    <w:rsid w:val="009B39EE"/>
    <w:rsid w:val="009D78E3"/>
    <w:rsid w:val="00CC79C8"/>
    <w:rsid w:val="00CE59EE"/>
    <w:rsid w:val="00D21C68"/>
    <w:rsid w:val="00E86C86"/>
    <w:rsid w:val="00F81E4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65"/>
  </w:style>
  <w:style w:type="paragraph" w:styleId="Ttulo3">
    <w:name w:val="heading 3"/>
    <w:basedOn w:val="Normal"/>
    <w:link w:val="Ttulo3Char"/>
    <w:uiPriority w:val="9"/>
    <w:qFormat/>
    <w:rsid w:val="00D21C6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E59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E59EE"/>
    <w:rPr>
      <w:b/>
      <w:bCs/>
    </w:rPr>
  </w:style>
  <w:style w:type="character" w:styleId="Hyperlink">
    <w:name w:val="Hyperlink"/>
    <w:basedOn w:val="Fontepargpadro"/>
    <w:uiPriority w:val="99"/>
    <w:unhideWhenUsed/>
    <w:rsid w:val="00CC79C8"/>
    <w:rPr>
      <w:color w:val="0000FF"/>
      <w:u w:val="single"/>
    </w:rPr>
  </w:style>
  <w:style w:type="character" w:styleId="nfase">
    <w:name w:val="Emphasis"/>
    <w:basedOn w:val="Fontepargpadro"/>
    <w:uiPriority w:val="20"/>
    <w:qFormat/>
    <w:rsid w:val="00D21C68"/>
    <w:rPr>
      <w:i/>
      <w:iCs/>
    </w:rPr>
  </w:style>
  <w:style w:type="character" w:customStyle="1" w:styleId="Ttulo3Char">
    <w:name w:val="Título 3 Char"/>
    <w:basedOn w:val="Fontepargpadro"/>
    <w:link w:val="Ttulo3"/>
    <w:uiPriority w:val="9"/>
    <w:rsid w:val="00D21C68"/>
    <w:rPr>
      <w:rFonts w:ascii="Times New Roman" w:eastAsia="Times New Roman" w:hAnsi="Times New Roman" w:cs="Times New Roman"/>
      <w:b/>
      <w:bCs/>
      <w:sz w:val="27"/>
      <w:szCs w:val="27"/>
      <w:lang w:eastAsia="pt-BR"/>
    </w:rPr>
  </w:style>
</w:styles>
</file>

<file path=word/webSettings.xml><?xml version="1.0" encoding="utf-8"?>
<w:webSettings xmlns:r="http://schemas.openxmlformats.org/officeDocument/2006/relationships" xmlns:w="http://schemas.openxmlformats.org/wordprocessingml/2006/main">
  <w:divs>
    <w:div w:id="615060890">
      <w:bodyDiv w:val="1"/>
      <w:marLeft w:val="0"/>
      <w:marRight w:val="0"/>
      <w:marTop w:val="0"/>
      <w:marBottom w:val="0"/>
      <w:divBdr>
        <w:top w:val="none" w:sz="0" w:space="0" w:color="auto"/>
        <w:left w:val="none" w:sz="0" w:space="0" w:color="auto"/>
        <w:bottom w:val="none" w:sz="0" w:space="0" w:color="auto"/>
        <w:right w:val="none" w:sz="0" w:space="0" w:color="auto"/>
      </w:divBdr>
    </w:div>
    <w:div w:id="751505811">
      <w:bodyDiv w:val="1"/>
      <w:marLeft w:val="0"/>
      <w:marRight w:val="0"/>
      <w:marTop w:val="0"/>
      <w:marBottom w:val="0"/>
      <w:divBdr>
        <w:top w:val="none" w:sz="0" w:space="0" w:color="auto"/>
        <w:left w:val="none" w:sz="0" w:space="0" w:color="auto"/>
        <w:bottom w:val="none" w:sz="0" w:space="0" w:color="auto"/>
        <w:right w:val="none" w:sz="0" w:space="0" w:color="auto"/>
      </w:divBdr>
    </w:div>
    <w:div w:id="1487891069">
      <w:bodyDiv w:val="1"/>
      <w:marLeft w:val="0"/>
      <w:marRight w:val="0"/>
      <w:marTop w:val="0"/>
      <w:marBottom w:val="0"/>
      <w:divBdr>
        <w:top w:val="none" w:sz="0" w:space="0" w:color="auto"/>
        <w:left w:val="none" w:sz="0" w:space="0" w:color="auto"/>
        <w:bottom w:val="none" w:sz="0" w:space="0" w:color="auto"/>
        <w:right w:val="none" w:sz="0" w:space="0" w:color="auto"/>
      </w:divBdr>
    </w:div>
    <w:div w:id="1588685985">
      <w:bodyDiv w:val="1"/>
      <w:marLeft w:val="0"/>
      <w:marRight w:val="0"/>
      <w:marTop w:val="0"/>
      <w:marBottom w:val="0"/>
      <w:divBdr>
        <w:top w:val="none" w:sz="0" w:space="0" w:color="auto"/>
        <w:left w:val="none" w:sz="0" w:space="0" w:color="auto"/>
        <w:bottom w:val="none" w:sz="0" w:space="0" w:color="auto"/>
        <w:right w:val="none" w:sz="0" w:space="0" w:color="auto"/>
      </w:divBdr>
    </w:div>
    <w:div w:id="1748914399">
      <w:bodyDiv w:val="1"/>
      <w:marLeft w:val="0"/>
      <w:marRight w:val="0"/>
      <w:marTop w:val="0"/>
      <w:marBottom w:val="0"/>
      <w:divBdr>
        <w:top w:val="none" w:sz="0" w:space="0" w:color="auto"/>
        <w:left w:val="none" w:sz="0" w:space="0" w:color="auto"/>
        <w:bottom w:val="none" w:sz="0" w:space="0" w:color="auto"/>
        <w:right w:val="none" w:sz="0" w:space="0" w:color="auto"/>
      </w:divBdr>
    </w:div>
    <w:div w:id="1766413908">
      <w:bodyDiv w:val="1"/>
      <w:marLeft w:val="0"/>
      <w:marRight w:val="0"/>
      <w:marTop w:val="0"/>
      <w:marBottom w:val="0"/>
      <w:divBdr>
        <w:top w:val="none" w:sz="0" w:space="0" w:color="auto"/>
        <w:left w:val="none" w:sz="0" w:space="0" w:color="auto"/>
        <w:bottom w:val="none" w:sz="0" w:space="0" w:color="auto"/>
        <w:right w:val="none" w:sz="0" w:space="0" w:color="auto"/>
      </w:divBdr>
    </w:div>
    <w:div w:id="1833719940">
      <w:bodyDiv w:val="1"/>
      <w:marLeft w:val="0"/>
      <w:marRight w:val="0"/>
      <w:marTop w:val="0"/>
      <w:marBottom w:val="0"/>
      <w:divBdr>
        <w:top w:val="none" w:sz="0" w:space="0" w:color="auto"/>
        <w:left w:val="none" w:sz="0" w:space="0" w:color="auto"/>
        <w:bottom w:val="none" w:sz="0" w:space="0" w:color="auto"/>
        <w:right w:val="none" w:sz="0" w:space="0" w:color="auto"/>
      </w:divBdr>
    </w:div>
    <w:div w:id="211643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anhoppers.com/pt/kanto/tokyo/kanko/365/" TargetMode="External"/><Relationship Id="rId3" Type="http://schemas.openxmlformats.org/officeDocument/2006/relationships/settings" Target="settings.xml"/><Relationship Id="rId7" Type="http://schemas.openxmlformats.org/officeDocument/2006/relationships/hyperlink" Target="https://www.japanhoppers.com/pt/kanto/tokyo/kanko/36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lmadeviajante.com/mercado-tsukiji-toquio/" TargetMode="External"/><Relationship Id="rId5" Type="http://schemas.openxmlformats.org/officeDocument/2006/relationships/hyperlink" Target="https://www.almadeviajante.com/mercado-tsukiji-toqu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E8FC-B582-4648-A4C9-FC2807EB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770</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Labs_08-09</dc:creator>
  <cp:keywords/>
  <dc:description/>
  <cp:lastModifiedBy>Windows7</cp:lastModifiedBy>
  <cp:revision>3</cp:revision>
  <dcterms:created xsi:type="dcterms:W3CDTF">2018-08-24T17:35:00Z</dcterms:created>
  <dcterms:modified xsi:type="dcterms:W3CDTF">2018-08-25T14:01:00Z</dcterms:modified>
</cp:coreProperties>
</file>