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8CB" w:rsidRDefault="00F348CB" w:rsidP="00F348CB">
      <w:pPr>
        <w:pStyle w:val="Sinespaciado"/>
        <w:jc w:val="both"/>
        <w:rPr>
          <w:b/>
        </w:rPr>
      </w:pPr>
      <w:r>
        <w:rPr>
          <w:rFonts w:ascii="Arial" w:hAnsi="Arial" w:cs="Arial"/>
          <w:b/>
          <w:color w:val="000000"/>
        </w:rPr>
        <w:t>Consulta</w:t>
      </w:r>
      <w:r w:rsidRPr="00910E38">
        <w:rPr>
          <w:rFonts w:ascii="Arial" w:hAnsi="Arial" w:cs="Arial"/>
          <w:b/>
          <w:color w:val="000000"/>
        </w:rPr>
        <w:t xml:space="preserve"> de: </w:t>
      </w:r>
      <w:r w:rsidRPr="00910E38">
        <w:t>Inteligencia de negocios</w:t>
      </w:r>
    </w:p>
    <w:p w:rsidR="00F348CB" w:rsidRPr="00910E38" w:rsidRDefault="00F348CB" w:rsidP="00F348CB">
      <w:pPr>
        <w:pStyle w:val="Sinespaciado"/>
        <w:jc w:val="both"/>
      </w:pPr>
    </w:p>
    <w:p w:rsidR="00F348CB" w:rsidRPr="00F348CB" w:rsidRDefault="00F348CB" w:rsidP="00F348CB">
      <w:pPr>
        <w:pStyle w:val="Predeterminado"/>
        <w:spacing w:line="276" w:lineRule="auto"/>
        <w:jc w:val="both"/>
        <w:rPr>
          <w:rFonts w:ascii="Arial" w:hAnsi="Arial" w:cs="Arial"/>
          <w:bCs/>
          <w:sz w:val="22"/>
          <w:szCs w:val="22"/>
        </w:rPr>
      </w:pPr>
      <w:r w:rsidRPr="00910E38">
        <w:rPr>
          <w:rFonts w:ascii="Arial" w:hAnsi="Arial" w:cs="Arial"/>
          <w:b/>
          <w:sz w:val="22"/>
          <w:szCs w:val="22"/>
        </w:rPr>
        <w:t xml:space="preserve">Tema: </w:t>
      </w:r>
      <w:r>
        <w:rPr>
          <w:rFonts w:ascii="Arial" w:hAnsi="Arial" w:cs="Arial"/>
          <w:b/>
          <w:sz w:val="22"/>
          <w:szCs w:val="22"/>
        </w:rPr>
        <w:t xml:space="preserve"> </w:t>
      </w:r>
      <w:r>
        <w:rPr>
          <w:rFonts w:ascii="Arial" w:hAnsi="Arial" w:cs="Arial"/>
          <w:bCs/>
          <w:sz w:val="22"/>
          <w:szCs w:val="22"/>
        </w:rPr>
        <w:t>Definición de términos</w:t>
      </w:r>
    </w:p>
    <w:p w:rsidR="00F348CB" w:rsidRPr="00910E38" w:rsidRDefault="00F348CB" w:rsidP="00F348CB">
      <w:pPr>
        <w:pStyle w:val="Predeterminado"/>
        <w:spacing w:line="276" w:lineRule="auto"/>
        <w:jc w:val="both"/>
        <w:rPr>
          <w:sz w:val="22"/>
          <w:szCs w:val="22"/>
        </w:rPr>
      </w:pPr>
    </w:p>
    <w:p w:rsidR="00F348CB" w:rsidRDefault="00F348CB" w:rsidP="00F348CB">
      <w:pPr>
        <w:pStyle w:val="Predeterminado"/>
        <w:spacing w:line="276" w:lineRule="auto"/>
        <w:jc w:val="both"/>
        <w:rPr>
          <w:sz w:val="22"/>
          <w:szCs w:val="22"/>
        </w:rPr>
      </w:pPr>
      <w:r w:rsidRPr="00910E38">
        <w:rPr>
          <w:b/>
          <w:sz w:val="22"/>
          <w:szCs w:val="22"/>
        </w:rPr>
        <w:t xml:space="preserve">Nombre: </w:t>
      </w:r>
      <w:r w:rsidRPr="00910E38">
        <w:rPr>
          <w:sz w:val="22"/>
          <w:szCs w:val="22"/>
        </w:rPr>
        <w:t xml:space="preserve">Danny Sebastián Díaz Padilla    </w:t>
      </w:r>
      <w:r w:rsidRPr="00910E38">
        <w:rPr>
          <w:b/>
          <w:sz w:val="22"/>
          <w:szCs w:val="22"/>
        </w:rPr>
        <w:tab/>
      </w:r>
      <w:r w:rsidRPr="00910E38">
        <w:rPr>
          <w:b/>
          <w:sz w:val="22"/>
          <w:szCs w:val="22"/>
        </w:rPr>
        <w:tab/>
        <w:t xml:space="preserve">Fecha: </w:t>
      </w:r>
      <w:r>
        <w:rPr>
          <w:sz w:val="22"/>
          <w:szCs w:val="22"/>
        </w:rPr>
        <w:t>20</w:t>
      </w:r>
      <w:r w:rsidRPr="00910E38">
        <w:rPr>
          <w:sz w:val="22"/>
          <w:szCs w:val="22"/>
        </w:rPr>
        <w:t>/1</w:t>
      </w:r>
      <w:r>
        <w:rPr>
          <w:sz w:val="22"/>
          <w:szCs w:val="22"/>
        </w:rPr>
        <w:t>1</w:t>
      </w:r>
      <w:r w:rsidRPr="00910E38">
        <w:rPr>
          <w:sz w:val="22"/>
          <w:szCs w:val="22"/>
        </w:rPr>
        <w:t>/2019</w:t>
      </w:r>
    </w:p>
    <w:p w:rsidR="00F348CB" w:rsidRPr="00F348CB" w:rsidRDefault="00F348CB" w:rsidP="00F348CB">
      <w:pPr>
        <w:rPr>
          <w:lang w:val="es-ES"/>
        </w:rPr>
      </w:pPr>
    </w:p>
    <w:p w:rsidR="00F348CB" w:rsidRPr="00F348CB" w:rsidRDefault="00F348CB" w:rsidP="00F348CB">
      <w:pPr>
        <w:jc w:val="center"/>
        <w:rPr>
          <w:b/>
          <w:bCs/>
          <w:lang w:val="es-ES"/>
        </w:rPr>
      </w:pPr>
      <w:r w:rsidRPr="00F348CB">
        <w:rPr>
          <w:b/>
          <w:bCs/>
          <w:lang w:val="es-ES"/>
        </w:rPr>
        <w:t>Defina los siguientes términos</w:t>
      </w:r>
    </w:p>
    <w:p w:rsidR="00F348CB" w:rsidRPr="00F348CB" w:rsidRDefault="00F348CB" w:rsidP="00F348CB">
      <w:pPr>
        <w:pStyle w:val="Prrafodelista"/>
        <w:numPr>
          <w:ilvl w:val="0"/>
          <w:numId w:val="1"/>
        </w:numPr>
        <w:rPr>
          <w:b/>
          <w:bCs/>
          <w:lang w:val="en-US"/>
        </w:rPr>
      </w:pPr>
      <w:r w:rsidRPr="00F348CB">
        <w:rPr>
          <w:b/>
          <w:bCs/>
          <w:lang w:val="en-US"/>
        </w:rPr>
        <w:t>OLAP</w:t>
      </w:r>
      <w:r w:rsidRPr="00F348CB">
        <w:rPr>
          <w:b/>
          <w:bCs/>
          <w:lang w:val="en-US"/>
        </w:rPr>
        <w:t xml:space="preserve"> (On- </w:t>
      </w:r>
      <w:r w:rsidRPr="00F348CB">
        <w:rPr>
          <w:b/>
          <w:bCs/>
          <w:lang w:val="en-US"/>
        </w:rPr>
        <w:t>Line Analytical Processing)</w:t>
      </w:r>
    </w:p>
    <w:p w:rsidR="00F348CB" w:rsidRDefault="00F348CB" w:rsidP="00F348CB">
      <w:pPr>
        <w:jc w:val="both"/>
      </w:pPr>
      <w:r w:rsidRPr="00F348CB">
        <w:t>Es una solución cuyo objetivo es agilizar la consulta de grandes cantidades de datos. Para ello utiliza estructuras multidimensionales (o cubos OLAP) que contienen datos resumidos de grandes bases de datos o Sistemas Transaccionales (OLTP). Se usa en informes de negocios de ventas, marketing, informes de dirección, minería de datos y áreas similares.</w:t>
      </w:r>
      <w:r>
        <w:t xml:space="preserve"> </w:t>
      </w:r>
    </w:p>
    <w:p w:rsidR="00F348CB" w:rsidRPr="00F348CB" w:rsidRDefault="00F348CB" w:rsidP="00F348CB">
      <w:pPr>
        <w:pStyle w:val="Prrafodelista"/>
        <w:numPr>
          <w:ilvl w:val="0"/>
          <w:numId w:val="1"/>
        </w:numPr>
        <w:rPr>
          <w:b/>
          <w:bCs/>
        </w:rPr>
      </w:pPr>
      <w:r w:rsidRPr="00F348CB">
        <w:rPr>
          <w:b/>
          <w:bCs/>
        </w:rPr>
        <w:t>ROLAP</w:t>
      </w:r>
    </w:p>
    <w:p w:rsidR="00F348CB" w:rsidRDefault="00F348CB" w:rsidP="00F348CB">
      <w:pPr>
        <w:jc w:val="both"/>
      </w:pPr>
      <w:r>
        <w:t>L</w:t>
      </w:r>
      <w:r>
        <w:t xml:space="preserve">a arquitectura ROLAP, accede a los datos almacenados en un </w:t>
      </w:r>
      <w:proofErr w:type="spellStart"/>
      <w:r>
        <w:t>datawarehouse</w:t>
      </w:r>
      <w:proofErr w:type="spellEnd"/>
      <w:r>
        <w:t xml:space="preserve"> para proporcionar los análisis OLAP. La premisa de los sistemas ROLAP es que las capacidades OLAP se soportan mejor contra las bases de datos relacionales.</w:t>
      </w:r>
    </w:p>
    <w:p w:rsidR="00F348CB" w:rsidRDefault="00F348CB" w:rsidP="00F348CB">
      <w:pPr>
        <w:jc w:val="both"/>
      </w:pPr>
      <w:r>
        <w:t>El sistema ROLAP utiliza una arquitectura de tres niveles. La base de datos relacional maneja los requerimientos de almacenamiento de datos, y el motor ROLAP proporciona la funcionalidad analítica. El nivel de base de datos usa bases de datos relacionales para el manejo, acceso y obtención del dato. El nivel de aplicación es el motor que ejecuta las consultas multidimensionales de los usuarios.</w:t>
      </w:r>
    </w:p>
    <w:p w:rsidR="00F348CB" w:rsidRPr="00F348CB" w:rsidRDefault="00F348CB" w:rsidP="00F348CB">
      <w:pPr>
        <w:pStyle w:val="Prrafodelista"/>
        <w:numPr>
          <w:ilvl w:val="0"/>
          <w:numId w:val="1"/>
        </w:numPr>
        <w:rPr>
          <w:b/>
          <w:bCs/>
        </w:rPr>
      </w:pPr>
      <w:r w:rsidRPr="00F348CB">
        <w:rPr>
          <w:b/>
          <w:bCs/>
        </w:rPr>
        <w:t>MOLAP</w:t>
      </w:r>
    </w:p>
    <w:p w:rsidR="00F348CB" w:rsidRDefault="00F348CB" w:rsidP="00F348CB">
      <w:pPr>
        <w:jc w:val="both"/>
      </w:pPr>
      <w:r>
        <w:t>La arquitectura MOLAP usa unas bases de datos multidimensionales para proporcionar el análisis, su principal premisa es que el OLAP está mejor implantado almacenando los datos multidimensionalmente. Por el contrario, la arquitectura ROLAP cree que las capacidades OLAP están perfectamente implantadas sobre bases de datos relacionales Un sistema MOLAP usa una base de datos propietaria multidimensional, en la que la información se almacena multidimensionalmente, para ser visualizada en varias dimensiones de análisis.</w:t>
      </w:r>
    </w:p>
    <w:p w:rsidR="00F348CB" w:rsidRDefault="00F348CB" w:rsidP="00F348CB">
      <w:r>
        <w:t xml:space="preserve">El sistema MOLAP utiliza una arquitectura de dos niveles: </w:t>
      </w:r>
      <w:r>
        <w:t>la base</w:t>
      </w:r>
      <w:r>
        <w:t xml:space="preserve"> de datos multidimensionales y el motor analítico. La base de datos multidimensional es la encargada del manejo, acceso y obtención del dato.</w:t>
      </w:r>
    </w:p>
    <w:p w:rsidR="00F348CB" w:rsidRPr="00F348CB" w:rsidRDefault="00F348CB" w:rsidP="00F348CB">
      <w:pPr>
        <w:pStyle w:val="Prrafodelista"/>
        <w:numPr>
          <w:ilvl w:val="0"/>
          <w:numId w:val="1"/>
        </w:numPr>
        <w:rPr>
          <w:b/>
          <w:bCs/>
        </w:rPr>
      </w:pPr>
      <w:r w:rsidRPr="00F348CB">
        <w:rPr>
          <w:b/>
          <w:bCs/>
        </w:rPr>
        <w:t>DOLAP</w:t>
      </w:r>
      <w:r w:rsidRPr="00F348CB">
        <w:t xml:space="preserve"> </w:t>
      </w:r>
      <w:r>
        <w:t>(</w:t>
      </w:r>
      <w:r w:rsidRPr="00F348CB">
        <w:t>Desktop OLAP</w:t>
      </w:r>
      <w:r>
        <w:t>)</w:t>
      </w:r>
    </w:p>
    <w:p w:rsidR="00F348CB" w:rsidRDefault="00F348CB" w:rsidP="00F348CB">
      <w:pPr>
        <w:jc w:val="both"/>
      </w:pPr>
      <w:r>
        <w:t>Son p</w:t>
      </w:r>
      <w:r w:rsidRPr="00F348CB">
        <w:t xml:space="preserve">equeños productos OLAP para análisis multidimensional local. Puede haber una mini base de datos multidimensional (usando Personal Express) o la extracción de un cubo de datos (usando Business </w:t>
      </w:r>
      <w:proofErr w:type="spellStart"/>
      <w:r w:rsidRPr="00F348CB">
        <w:t>Objects</w:t>
      </w:r>
      <w:proofErr w:type="spellEnd"/>
      <w:r w:rsidRPr="00F348CB">
        <w:t>). Diseñado para usuarios individuales, departamentales y de gama baja. Los datos se almacenan en cubos en el escritorio. Es como tener tu propia hoja de cálculo. Dado que los datos son locales, los usuarios finales no tienen que preocuparse por los golpes de rendimiento contra el servidor.</w:t>
      </w:r>
    </w:p>
    <w:p w:rsidR="00F57690" w:rsidRDefault="00F348CB" w:rsidP="00F348CB">
      <w:pPr>
        <w:pStyle w:val="Prrafodelista"/>
        <w:numPr>
          <w:ilvl w:val="0"/>
          <w:numId w:val="1"/>
        </w:numPr>
        <w:rPr>
          <w:b/>
          <w:bCs/>
        </w:rPr>
      </w:pPr>
      <w:r w:rsidRPr="00F348CB">
        <w:rPr>
          <w:b/>
          <w:bCs/>
        </w:rPr>
        <w:lastRenderedPageBreak/>
        <w:t>HOLAP</w:t>
      </w:r>
    </w:p>
    <w:p w:rsidR="00F348CB" w:rsidRPr="00F348CB" w:rsidRDefault="00F348CB" w:rsidP="00F348CB">
      <w:pPr>
        <w:pStyle w:val="Prrafodelista"/>
        <w:rPr>
          <w:b/>
          <w:bCs/>
        </w:rPr>
      </w:pPr>
    </w:p>
    <w:p w:rsidR="00F348CB" w:rsidRDefault="00F348CB" w:rsidP="00F348CB">
      <w:pPr>
        <w:jc w:val="both"/>
      </w:pPr>
      <w:r>
        <w:t>Es u</w:t>
      </w:r>
      <w:r w:rsidRPr="00F348CB">
        <w:t>n desarrollo un poco más reciente</w:t>
      </w:r>
      <w:r>
        <w:t xml:space="preserve">, </w:t>
      </w:r>
      <w:r w:rsidRPr="00F348CB">
        <w:t>la solución OLAP híbrida (HOLAP), combina las arquitecturas ROLAP y MOLAP brinda</w:t>
      </w:r>
      <w:r>
        <w:t>ndo</w:t>
      </w:r>
      <w:r w:rsidRPr="00F348CB">
        <w:t xml:space="preserve"> una solución con las mejores características de ambas: desempeño superior y gran escalabilidad. Un tipo de HOLAP mantiene los registros de detalle (los volúmenes más grandes) en la base de datos relacional, mientras que mantiene las agregaciones en un almacén MOLAP separado.</w:t>
      </w:r>
      <w:r>
        <w:t xml:space="preserve"> </w:t>
      </w:r>
    </w:p>
    <w:p w:rsidR="00F348CB" w:rsidRDefault="00F348CB" w:rsidP="00F348CB">
      <w:pPr>
        <w:jc w:val="both"/>
      </w:pPr>
    </w:p>
    <w:p w:rsidR="00F348CB" w:rsidRPr="00F348CB" w:rsidRDefault="00F348CB" w:rsidP="00F348CB">
      <w:pPr>
        <w:jc w:val="both"/>
        <w:rPr>
          <w:b/>
          <w:bCs/>
        </w:rPr>
      </w:pPr>
      <w:r w:rsidRPr="00F348CB">
        <w:rPr>
          <w:b/>
          <w:bCs/>
        </w:rPr>
        <w:t>Referencias:</w:t>
      </w:r>
    </w:p>
    <w:p w:rsidR="00F348CB" w:rsidRDefault="00F348CB" w:rsidP="00F348CB">
      <w:pPr>
        <w:jc w:val="both"/>
        <w:rPr>
          <w:noProof/>
        </w:rPr>
      </w:pPr>
      <w:r>
        <w:fldChar w:fldCharType="begin"/>
      </w:r>
      <w:r>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F348CB">
        <w:trPr>
          <w:divId w:val="1195653914"/>
          <w:tblCellSpacing w:w="15" w:type="dxa"/>
        </w:trPr>
        <w:tc>
          <w:tcPr>
            <w:tcW w:w="50" w:type="pct"/>
            <w:hideMark/>
          </w:tcPr>
          <w:p w:rsidR="00F348CB" w:rsidRDefault="00F348CB">
            <w:pPr>
              <w:pStyle w:val="Bibliografa"/>
              <w:rPr>
                <w:noProof/>
                <w:sz w:val="24"/>
                <w:szCs w:val="24"/>
                <w:lang w:val="es-ES"/>
              </w:rPr>
            </w:pPr>
            <w:r>
              <w:rPr>
                <w:noProof/>
                <w:lang w:val="es-ES"/>
              </w:rPr>
              <w:t xml:space="preserve">[1] </w:t>
            </w:r>
          </w:p>
        </w:tc>
        <w:tc>
          <w:tcPr>
            <w:tcW w:w="0" w:type="auto"/>
            <w:hideMark/>
          </w:tcPr>
          <w:p w:rsidR="00F348CB" w:rsidRDefault="00F348CB">
            <w:pPr>
              <w:pStyle w:val="Bibliografa"/>
              <w:rPr>
                <w:noProof/>
                <w:lang w:val="es-ES"/>
              </w:rPr>
            </w:pPr>
            <w:r>
              <w:rPr>
                <w:noProof/>
                <w:lang w:val="es-ES"/>
              </w:rPr>
              <w:t>«Business Intelligence,» [En línea]. Available: https://www.businessintelligence.info/definiciones/que-es-olap.html. [Último acceso: 20 11 2019].</w:t>
            </w:r>
          </w:p>
        </w:tc>
      </w:tr>
      <w:tr w:rsidR="00F348CB">
        <w:trPr>
          <w:divId w:val="1195653914"/>
          <w:tblCellSpacing w:w="15" w:type="dxa"/>
        </w:trPr>
        <w:tc>
          <w:tcPr>
            <w:tcW w:w="50" w:type="pct"/>
            <w:hideMark/>
          </w:tcPr>
          <w:p w:rsidR="00F348CB" w:rsidRDefault="00F348CB">
            <w:pPr>
              <w:pStyle w:val="Bibliografa"/>
              <w:rPr>
                <w:noProof/>
                <w:lang w:val="es-ES"/>
              </w:rPr>
            </w:pPr>
            <w:r>
              <w:rPr>
                <w:noProof/>
                <w:lang w:val="es-ES"/>
              </w:rPr>
              <w:t xml:space="preserve">[2] </w:t>
            </w:r>
          </w:p>
        </w:tc>
        <w:tc>
          <w:tcPr>
            <w:tcW w:w="0" w:type="auto"/>
            <w:hideMark/>
          </w:tcPr>
          <w:p w:rsidR="00F348CB" w:rsidRDefault="00F348CB">
            <w:pPr>
              <w:pStyle w:val="Bibliografa"/>
              <w:rPr>
                <w:noProof/>
                <w:lang w:val="es-ES"/>
              </w:rPr>
            </w:pPr>
            <w:r>
              <w:rPr>
                <w:noProof/>
                <w:lang w:val="es-ES"/>
              </w:rPr>
              <w:t>«SinNexus,» [En línea]. Available: https://www.sinnexus.com/business_intelligence/olap_avanzado.aspx. [Último acceso: 20 11 2019].</w:t>
            </w:r>
          </w:p>
        </w:tc>
      </w:tr>
      <w:tr w:rsidR="00F348CB">
        <w:trPr>
          <w:divId w:val="1195653914"/>
          <w:tblCellSpacing w:w="15" w:type="dxa"/>
        </w:trPr>
        <w:tc>
          <w:tcPr>
            <w:tcW w:w="50" w:type="pct"/>
            <w:hideMark/>
          </w:tcPr>
          <w:p w:rsidR="00F348CB" w:rsidRDefault="00F348CB">
            <w:pPr>
              <w:pStyle w:val="Bibliografa"/>
              <w:rPr>
                <w:noProof/>
                <w:lang w:val="es-ES"/>
              </w:rPr>
            </w:pPr>
            <w:r>
              <w:rPr>
                <w:noProof/>
                <w:lang w:val="es-ES"/>
              </w:rPr>
              <w:t xml:space="preserve">[3] </w:t>
            </w:r>
          </w:p>
        </w:tc>
        <w:tc>
          <w:tcPr>
            <w:tcW w:w="0" w:type="auto"/>
            <w:hideMark/>
          </w:tcPr>
          <w:p w:rsidR="00F348CB" w:rsidRDefault="00F348CB">
            <w:pPr>
              <w:pStyle w:val="Bibliografa"/>
              <w:rPr>
                <w:noProof/>
                <w:lang w:val="es-ES"/>
              </w:rPr>
            </w:pPr>
            <w:r>
              <w:rPr>
                <w:noProof/>
                <w:lang w:val="es-ES"/>
              </w:rPr>
              <w:t>«UrbanPro,» [En línea]. Available: https://www.urbanpro.com/bi-reporting/what-are-olap-molap-rolap-dolap-holap. [Último acceso: 20 11 2019].</w:t>
            </w:r>
          </w:p>
        </w:tc>
      </w:tr>
    </w:tbl>
    <w:p w:rsidR="00F348CB" w:rsidRDefault="00F348CB">
      <w:pPr>
        <w:divId w:val="1195653914"/>
        <w:rPr>
          <w:rFonts w:eastAsia="Times New Roman"/>
          <w:noProof/>
        </w:rPr>
      </w:pPr>
    </w:p>
    <w:p w:rsidR="00F348CB" w:rsidRPr="00F348CB" w:rsidRDefault="00F348CB" w:rsidP="00F348CB">
      <w:pPr>
        <w:jc w:val="both"/>
      </w:pPr>
      <w:r>
        <w:fldChar w:fldCharType="end"/>
      </w:r>
      <w:bookmarkStart w:id="0" w:name="_GoBack"/>
      <w:bookmarkEnd w:id="0"/>
    </w:p>
    <w:sectPr w:rsidR="00F348CB" w:rsidRPr="00F348C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E8E" w:rsidRDefault="00DB6E8E" w:rsidP="00F348CB">
      <w:pPr>
        <w:spacing w:after="0" w:line="240" w:lineRule="auto"/>
      </w:pPr>
      <w:r>
        <w:separator/>
      </w:r>
    </w:p>
  </w:endnote>
  <w:endnote w:type="continuationSeparator" w:id="0">
    <w:p w:rsidR="00DB6E8E" w:rsidRDefault="00DB6E8E" w:rsidP="00F3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E8E" w:rsidRDefault="00DB6E8E" w:rsidP="00F348CB">
      <w:pPr>
        <w:spacing w:after="0" w:line="240" w:lineRule="auto"/>
      </w:pPr>
      <w:r>
        <w:separator/>
      </w:r>
    </w:p>
  </w:footnote>
  <w:footnote w:type="continuationSeparator" w:id="0">
    <w:p w:rsidR="00DB6E8E" w:rsidRDefault="00DB6E8E" w:rsidP="00F34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8CB" w:rsidRDefault="00F348CB" w:rsidP="00F348CB">
    <w:pPr>
      <w:pStyle w:val="Predeterminado"/>
      <w:jc w:val="center"/>
    </w:pPr>
    <w:r>
      <w:rPr>
        <w:noProof/>
        <w:lang w:val="es-EC" w:eastAsia="es-EC"/>
      </w:rPr>
      <w:drawing>
        <wp:anchor distT="0" distB="0" distL="0" distR="0" simplePos="0" relativeHeight="251661312" behindDoc="1" locked="0" layoutInCell="1" allowOverlap="1" wp14:anchorId="54FA2399" wp14:editId="1B3498F3">
          <wp:simplePos x="0" y="0"/>
          <wp:positionH relativeFrom="margin">
            <wp:posOffset>39756</wp:posOffset>
          </wp:positionH>
          <wp:positionV relativeFrom="paragraph">
            <wp:posOffset>8918</wp:posOffset>
          </wp:positionV>
          <wp:extent cx="825500" cy="825500"/>
          <wp:effectExtent l="0" t="0" r="0" b="0"/>
          <wp:wrapTight wrapText="bothSides">
            <wp:wrapPolygon edited="0">
              <wp:start x="2492" y="0"/>
              <wp:lineTo x="2492" y="8474"/>
              <wp:lineTo x="498" y="16449"/>
              <wp:lineTo x="498" y="16948"/>
              <wp:lineTo x="5982" y="20935"/>
              <wp:lineTo x="6978" y="20935"/>
              <wp:lineTo x="13957" y="20935"/>
              <wp:lineTo x="14954" y="20935"/>
              <wp:lineTo x="20437" y="16948"/>
              <wp:lineTo x="18443" y="0"/>
              <wp:lineTo x="2492" y="0"/>
            </wp:wrapPolygon>
          </wp:wrapTigh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825500" cy="825500"/>
                  </a:xfrm>
                  <a:prstGeom prst="rect">
                    <a:avLst/>
                  </a:prstGeom>
                  <a:noFill/>
                  <a:ln w="9525">
                    <a:noFill/>
                    <a:miter lim="800000"/>
                    <a:headEnd/>
                    <a:tailEnd/>
                  </a:ln>
                </pic:spPr>
              </pic:pic>
            </a:graphicData>
          </a:graphic>
        </wp:anchor>
      </w:drawing>
    </w:r>
  </w:p>
  <w:p w:rsidR="00F348CB" w:rsidRDefault="00F348CB" w:rsidP="00F348CB">
    <w:pPr>
      <w:pStyle w:val="Predeterminado"/>
      <w:jc w:val="center"/>
      <w:rPr>
        <w:rFonts w:ascii="Arial" w:hAnsi="Arial" w:cs="Arial"/>
        <w:b/>
      </w:rPr>
    </w:pPr>
  </w:p>
  <w:p w:rsidR="00F348CB" w:rsidRDefault="00F348CB" w:rsidP="00F348CB">
    <w:pPr>
      <w:pStyle w:val="Predeterminado"/>
      <w:jc w:val="center"/>
    </w:pPr>
    <w:r>
      <w:rPr>
        <w:rFonts w:ascii="Arial" w:hAnsi="Arial" w:cs="Arial"/>
        <w:b/>
      </w:rPr>
      <w:t>ESCUELA POLITÉCNICA NACIONAL</w:t>
    </w:r>
  </w:p>
  <w:p w:rsidR="00F348CB" w:rsidRDefault="00F348CB" w:rsidP="00F348CB">
    <w:pPr>
      <w:pStyle w:val="Predeterminado"/>
      <w:jc w:val="center"/>
      <w:rPr>
        <w:rFonts w:ascii="Arial" w:hAnsi="Arial" w:cs="Arial"/>
        <w:b/>
      </w:rPr>
    </w:pPr>
    <w:r>
      <w:rPr>
        <w:rFonts w:ascii="Arial" w:hAnsi="Arial" w:cs="Arial"/>
        <w:b/>
      </w:rPr>
      <w:t>FACULTAD DE INGENIERÍA DE SISTEMAS</w:t>
    </w:r>
  </w:p>
  <w:p w:rsidR="00F348CB" w:rsidRPr="00041FE9" w:rsidRDefault="00F348CB" w:rsidP="00F348CB">
    <w:pPr>
      <w:pStyle w:val="Predeterminado"/>
      <w:jc w:val="center"/>
      <w:rPr>
        <w:sz w:val="20"/>
      </w:rPr>
    </w:pPr>
    <w:r w:rsidRPr="00041FE9">
      <w:rPr>
        <w:rFonts w:ascii="Arial" w:hAnsi="Arial" w:cs="Arial"/>
        <w:b/>
        <w:sz w:val="20"/>
      </w:rPr>
      <w:t>INGENIERÍA DE SISTEMAS INFORMÁTICOS Y DE COMPUTACIÓN</w:t>
    </w:r>
  </w:p>
  <w:p w:rsidR="00F348CB" w:rsidRDefault="00F348CB" w:rsidP="00F348CB">
    <w:pPr>
      <w:pStyle w:val="Predeterminado"/>
      <w:jc w:val="center"/>
    </w:pPr>
    <w:r>
      <w:rPr>
        <w:noProof/>
        <w:lang w:val="es-EC" w:eastAsia="es-EC"/>
      </w:rPr>
      <mc:AlternateContent>
        <mc:Choice Requires="wps">
          <w:drawing>
            <wp:anchor distT="4294967295" distB="4294967295" distL="114300" distR="114300" simplePos="0" relativeHeight="251659264" behindDoc="0" locked="0" layoutInCell="1" allowOverlap="1" wp14:anchorId="71E416E7" wp14:editId="564F8FC2">
              <wp:simplePos x="0" y="0"/>
              <wp:positionH relativeFrom="column">
                <wp:posOffset>-99060</wp:posOffset>
              </wp:positionH>
              <wp:positionV relativeFrom="paragraph">
                <wp:posOffset>19049</wp:posOffset>
              </wp:positionV>
              <wp:extent cx="569595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9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811A3D4" id="Conector recto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7.8pt,1.5pt" to="44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" strokecolor="black [3200]" strokeweight=".5pt">
              <v:stroke joinstyle="miter"/>
              <o:lock v:ext="edit" shapetype="f"/>
            </v:line>
          </w:pict>
        </mc:Fallback>
      </mc:AlternateContent>
    </w:r>
  </w:p>
  <w:p w:rsidR="00F348CB" w:rsidRPr="00F348CB" w:rsidRDefault="00F348C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30E12"/>
    <w:multiLevelType w:val="hybridMultilevel"/>
    <w:tmpl w:val="D65033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CB"/>
    <w:rsid w:val="008F67B3"/>
    <w:rsid w:val="00DB6E8E"/>
    <w:rsid w:val="00F348CB"/>
    <w:rsid w:val="00F576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201F"/>
  <w15:chartTrackingRefBased/>
  <w15:docId w15:val="{A87076A4-FDA8-4D9F-AD1F-6B4B7DE5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8CB"/>
    <w:pPr>
      <w:ind w:left="720"/>
      <w:contextualSpacing/>
    </w:pPr>
  </w:style>
  <w:style w:type="character" w:styleId="Hipervnculo">
    <w:name w:val="Hyperlink"/>
    <w:basedOn w:val="Fuentedeprrafopredeter"/>
    <w:uiPriority w:val="99"/>
    <w:unhideWhenUsed/>
    <w:rsid w:val="00F348CB"/>
    <w:rPr>
      <w:color w:val="0563C1" w:themeColor="hyperlink"/>
      <w:u w:val="single"/>
    </w:rPr>
  </w:style>
  <w:style w:type="character" w:styleId="Mencinsinresolver">
    <w:name w:val="Unresolved Mention"/>
    <w:basedOn w:val="Fuentedeprrafopredeter"/>
    <w:uiPriority w:val="99"/>
    <w:semiHidden/>
    <w:unhideWhenUsed/>
    <w:rsid w:val="00F348CB"/>
    <w:rPr>
      <w:color w:val="605E5C"/>
      <w:shd w:val="clear" w:color="auto" w:fill="E1DFDD"/>
    </w:rPr>
  </w:style>
  <w:style w:type="paragraph" w:styleId="Encabezado">
    <w:name w:val="header"/>
    <w:basedOn w:val="Normal"/>
    <w:link w:val="EncabezadoCar"/>
    <w:uiPriority w:val="99"/>
    <w:unhideWhenUsed/>
    <w:rsid w:val="00F348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48CB"/>
  </w:style>
  <w:style w:type="paragraph" w:styleId="Piedepgina">
    <w:name w:val="footer"/>
    <w:basedOn w:val="Normal"/>
    <w:link w:val="PiedepginaCar"/>
    <w:uiPriority w:val="99"/>
    <w:unhideWhenUsed/>
    <w:rsid w:val="00F348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8CB"/>
  </w:style>
  <w:style w:type="paragraph" w:customStyle="1" w:styleId="Predeterminado">
    <w:name w:val="Predeterminado"/>
    <w:rsid w:val="00F348CB"/>
    <w:pPr>
      <w:tabs>
        <w:tab w:val="left" w:pos="708"/>
      </w:tabs>
      <w:suppressAutoHyphens/>
      <w:spacing w:after="0" w:line="100" w:lineRule="atLeast"/>
    </w:pPr>
    <w:rPr>
      <w:rFonts w:ascii="Trebuchet MS" w:eastAsia="Times New Roman" w:hAnsi="Trebuchet MS" w:cs="Times New Roman"/>
      <w:sz w:val="24"/>
      <w:szCs w:val="24"/>
      <w:lang w:val="es-ES" w:eastAsia="es-ES"/>
    </w:rPr>
  </w:style>
  <w:style w:type="paragraph" w:styleId="Sinespaciado">
    <w:name w:val="No Spacing"/>
    <w:uiPriority w:val="1"/>
    <w:qFormat/>
    <w:rsid w:val="00F348CB"/>
    <w:pPr>
      <w:spacing w:after="0" w:line="240" w:lineRule="auto"/>
    </w:pPr>
  </w:style>
  <w:style w:type="paragraph" w:styleId="Bibliografa">
    <w:name w:val="Bibliography"/>
    <w:basedOn w:val="Normal"/>
    <w:next w:val="Normal"/>
    <w:uiPriority w:val="37"/>
    <w:unhideWhenUsed/>
    <w:rsid w:val="00F3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561994">
      <w:bodyDiv w:val="1"/>
      <w:marLeft w:val="0"/>
      <w:marRight w:val="0"/>
      <w:marTop w:val="0"/>
      <w:marBottom w:val="0"/>
      <w:divBdr>
        <w:top w:val="none" w:sz="0" w:space="0" w:color="auto"/>
        <w:left w:val="none" w:sz="0" w:space="0" w:color="auto"/>
        <w:bottom w:val="none" w:sz="0" w:space="0" w:color="auto"/>
        <w:right w:val="none" w:sz="0" w:space="0" w:color="auto"/>
      </w:divBdr>
    </w:div>
    <w:div w:id="1195653914">
      <w:bodyDiv w:val="1"/>
      <w:marLeft w:val="0"/>
      <w:marRight w:val="0"/>
      <w:marTop w:val="0"/>
      <w:marBottom w:val="0"/>
      <w:divBdr>
        <w:top w:val="none" w:sz="0" w:space="0" w:color="auto"/>
        <w:left w:val="none" w:sz="0" w:space="0" w:color="auto"/>
        <w:bottom w:val="none" w:sz="0" w:space="0" w:color="auto"/>
        <w:right w:val="none" w:sz="0" w:space="0" w:color="auto"/>
      </w:divBdr>
    </w:div>
    <w:div w:id="1394112106">
      <w:bodyDiv w:val="1"/>
      <w:marLeft w:val="0"/>
      <w:marRight w:val="0"/>
      <w:marTop w:val="0"/>
      <w:marBottom w:val="0"/>
      <w:divBdr>
        <w:top w:val="none" w:sz="0" w:space="0" w:color="auto"/>
        <w:left w:val="none" w:sz="0" w:space="0" w:color="auto"/>
        <w:bottom w:val="none" w:sz="0" w:space="0" w:color="auto"/>
        <w:right w:val="none" w:sz="0" w:space="0" w:color="auto"/>
      </w:divBdr>
    </w:div>
    <w:div w:id="203515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Bus19</b:Tag>
    <b:SourceType>DocumentFromInternetSite</b:SourceType>
    <b:Guid>{A4F66336-0524-436D-AF33-0C91F7644035}</b:Guid>
    <b:Title>Business Intelligence</b:Title>
    <b:YearAccessed>2019</b:YearAccessed>
    <b:MonthAccessed>11</b:MonthAccessed>
    <b:DayAccessed>20</b:DayAccessed>
    <b:URL>https://www.businessintelligence.info/definiciones/que-es-olap.html</b:URL>
    <b:RefOrder>1</b:RefOrder>
  </b:Source>
  <b:Source>
    <b:Tag>Sin19</b:Tag>
    <b:SourceType>DocumentFromInternetSite</b:SourceType>
    <b:Guid>{F1866698-C9E0-4DC6-9073-92A88D680563}</b:Guid>
    <b:Title>SinNexus</b:Title>
    <b:YearAccessed>2019</b:YearAccessed>
    <b:MonthAccessed>11</b:MonthAccessed>
    <b:DayAccessed>20</b:DayAccessed>
    <b:URL>https://www.sinnexus.com/business_intelligence/olap_avanzado.aspx</b:URL>
    <b:RefOrder>2</b:RefOrder>
  </b:Source>
  <b:Source>
    <b:Tag>Urb19</b:Tag>
    <b:SourceType>DocumentFromInternetSite</b:SourceType>
    <b:Guid>{BD121806-5167-4631-B92A-57DB9CDD406D}</b:Guid>
    <b:Title>UrbanPro</b:Title>
    <b:YearAccessed>2019</b:YearAccessed>
    <b:MonthAccessed>11</b:MonthAccessed>
    <b:DayAccessed>20</b:DayAccessed>
    <b:URL>https://www.urbanpro.com/bi-reporting/what-are-olap-molap-rolap-dolap-holap</b:URL>
    <b:RefOrder>3</b:RefOrder>
  </b:Source>
</b:Sources>
</file>

<file path=customXml/itemProps1.xml><?xml version="1.0" encoding="utf-8"?>
<ds:datastoreItem xmlns:ds="http://schemas.openxmlformats.org/officeDocument/2006/customXml" ds:itemID="{3CFC75DB-DDA0-450A-83B3-0AB80F72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511</Words>
  <Characters>2813</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Díaz</dc:creator>
  <cp:keywords/>
  <dc:description/>
  <cp:lastModifiedBy>Danny Díaz</cp:lastModifiedBy>
  <cp:revision>1</cp:revision>
  <dcterms:created xsi:type="dcterms:W3CDTF">2019-11-22T03:39:00Z</dcterms:created>
  <dcterms:modified xsi:type="dcterms:W3CDTF">2019-11-22T03:50:00Z</dcterms:modified>
</cp:coreProperties>
</file>