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  <w:r>
        <w:rPr>
          <w:rFonts w:ascii="Arial" w:hAnsi="Arial" w:cs="Arial" w:eastAsia="Arial"/>
          <w:color w:val="252525"/>
          <w:sz w:val="61"/>
        </w:rPr>
        <w:t># Security Awareness Notes 🔒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‎A evidence-based collection of cybersecurity awareness materials referencing established frameworks and research.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 📚 Evidence-Based Contents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[Basic Security Practices](basic-security-practices.md) - NIST Framework 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[Password Security Guidelines](password-security.md) - NIST 800-63B compliance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[Phishing Awareness](phishing-awareness.md) - Verizon DBIR 2024 references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[Social Engineering Defense](social-engineering.md) - CISA guidelines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 🎯 Research Foundation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‎This repository consolidates security best practices from: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**NIST Cybersecurity Framework** (CSF 2.0)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**NIST Special Publication 800-63B** - Digital Identity Guidelines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**Verizon 2024 Data Breach Investigations Report**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**CISA Cybersecurity Best Practices**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**ISO/IEC 27001:2022** controls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 📖 Academic References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**SANS Institute** - Security Awareness Research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**Carnegie Mellon CERT** - Social Engineering Studies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**Google Security Research** - Password Strength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‎*Last updated: December 2024 - Updated with 2024 breach statistics*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 Password Security Best Practices 🔑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 NIST 800-63B Compliance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‎### Password Composition Rules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‎Based on **NIST Special Publication 800-63B** (2023):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**Minimum 8 characters** (NIST 800-63B §5.1.1.1)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**No complexity requirements** (removed per 800-63B §5.1.1.2)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**Screen against breach databases** (NIST 800-63B §5.1.1.2)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**No mandatory periodic resets** (NIST 800-63B §5.1.1.2)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‎### Evidence-Based Practices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‎**Research Foundation:**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**Microsoft Research** (2021): "The Science of Password Guessing"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**Carnegie Mellon CyLab** (2022): "Measuring Real-World Password Strength"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**Google Security** (2023): "Password Research and Best Practices"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‎### Password Managers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‎**Supported by:**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**NIST 800-63B §5.1.1.1**: Recommends password managers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**CISA Guidance**: "Use password managers to generate and store unique passwords"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**OWASP ASVS**: Requirement 2.1.2 for credential management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 Statistical References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**Verizon DBIR 2024**: 80% of hacking-related breaches involve stolen or weak passwords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**Microsoft Digital Defense Report 2024**: Password attacks increased 74% year-over-year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‎- **Google Security**: 65% of people reuse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passwords across multiple sites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 Compliance Frameworks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**ISO/IEC 27001:2022** - A.9.4.3 Password management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**NIST CSF 2.0** - PR.AC-1: Identities and credentials are managed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**PCI DSS v4.0** - Requirement 8.3.6: Strong cryptography for passwords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 References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‎1. NIST Special Publication 800-63B (2023) - Digital Identity Guidelines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‎2. Verizon 2024 Data Breach Investigations Report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‎3. CISA Cybersecurity Best Practices (2024)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‎4. Microsoft Digital Defense Report 2024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 Phishing Awareness Guide 🎣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 Industry Statistics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‎### Verizon DBIR 2024 Findings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**36% of all breaches involved phishing** (Verizon DBIR 2024, p. 24)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**78% of social engineering incidents are phishing** (Verizon DBIR 2024, p. 26)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**Median time to click malicious link: 21 seconds** (Cofense 2024 Report)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‎### Proofpoint 2024 State of the Phish Report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**84% of organizations experienced phishing attacks** in 2023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**58% of users can't identify sophisticated phishing emails**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**Business Email Compromise (BEC) costs averaged $130,000 per incident**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 Framework Alignment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‎### NIST Cybersecurity Framework 2.0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**PR.AT-5**: "Physical and cybersecurity personnel understand roles &amp; responsibilities"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**DE.AE-2**: "Detected events are analyzed to understand attack targets"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**RS.RP-1**: "Response plans are executed during or after an incident"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‎### MITRE ATT&amp;CK Framework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**T1566**: Phishing Technique Matrix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**T1598**: Phishing for 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**T1589**: Gather Victim Identity 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 Academic Research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‎### University Studies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‎- **Univers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2025-11-10T21:53:03Z</dcterms:created>
  <dc:creator>Apache POI</dc:creator>
</cp:coreProperties>
</file>