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5D" w:rsidRPr="004D4C5D" w:rsidRDefault="004D4C5D" w:rsidP="004D4C5D">
      <w:pPr>
        <w:rPr>
          <w:rFonts w:ascii="Arial" w:hAnsi="Arial" w:cs="Arial"/>
          <w:sz w:val="24"/>
          <w:lang w:val="en-CA"/>
        </w:rPr>
      </w:pPr>
      <w:r w:rsidRPr="004D4C5D">
        <w:rPr>
          <w:rFonts w:ascii="Arial" w:hAnsi="Arial" w:cs="Arial"/>
          <w:b/>
          <w:sz w:val="24"/>
          <w:lang w:val="en-CA"/>
        </w:rPr>
        <w:t>Based on the historical data we have, we can conclude the following</w:t>
      </w:r>
      <w:r w:rsidRPr="004D4C5D">
        <w:rPr>
          <w:rFonts w:ascii="Arial" w:hAnsi="Arial" w:cs="Arial"/>
          <w:sz w:val="24"/>
          <w:lang w:val="en-CA"/>
        </w:rPr>
        <w:t>:</w:t>
      </w:r>
    </w:p>
    <w:p w:rsidR="008B0439" w:rsidRPr="004D4C5D" w:rsidRDefault="004D4C5D" w:rsidP="004D4C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n-CA"/>
        </w:rPr>
      </w:pPr>
      <w:r w:rsidRPr="004D4C5D">
        <w:rPr>
          <w:rFonts w:ascii="Arial" w:hAnsi="Arial" w:cs="Arial"/>
          <w:sz w:val="24"/>
          <w:lang w:val="en-CA"/>
        </w:rPr>
        <w:t>If you want to carry out a campaign in "Canada" we suggest that it be carried out in the technology category, because of the 5 campaigns carried out, 4 have been satisfactory.</w:t>
      </w:r>
    </w:p>
    <w:p w:rsidR="004D4C5D" w:rsidRPr="004D4C5D" w:rsidRDefault="004D4C5D" w:rsidP="004D4C5D">
      <w:pPr>
        <w:pStyle w:val="Prrafodelista"/>
        <w:rPr>
          <w:rFonts w:ascii="Arial" w:hAnsi="Arial" w:cs="Arial"/>
          <w:sz w:val="24"/>
          <w:lang w:val="en-CA"/>
        </w:rPr>
      </w:pPr>
    </w:p>
    <w:p w:rsidR="004D4C5D" w:rsidRPr="004D4C5D" w:rsidRDefault="004D4C5D" w:rsidP="004D4C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n-CA"/>
        </w:rPr>
      </w:pPr>
      <w:r w:rsidRPr="004D4C5D">
        <w:rPr>
          <w:rFonts w:ascii="Arial" w:hAnsi="Arial" w:cs="Arial"/>
          <w:sz w:val="24"/>
          <w:lang w:val="en-CA"/>
        </w:rPr>
        <w:t>Canada has 100% satisfactory publishing campaigns compared to the United States which has 57%. However, the campaigns created for Canada in publishing are fewer than those created in the United States so, the United States continues having a higher success rate on publishing campaigns and investment in them might be recommended.</w:t>
      </w:r>
    </w:p>
    <w:p w:rsidR="004D4C5D" w:rsidRPr="004D4C5D" w:rsidRDefault="004D4C5D" w:rsidP="004D4C5D">
      <w:pPr>
        <w:pStyle w:val="Prrafodelista"/>
        <w:rPr>
          <w:rFonts w:ascii="Arial" w:hAnsi="Arial" w:cs="Arial"/>
          <w:sz w:val="24"/>
          <w:lang w:val="en-CA"/>
        </w:rPr>
      </w:pPr>
    </w:p>
    <w:p w:rsidR="004D4C5D" w:rsidRPr="004D4C5D" w:rsidRDefault="004D4C5D" w:rsidP="004D4C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n-CA"/>
        </w:rPr>
      </w:pPr>
      <w:r w:rsidRPr="004D4C5D">
        <w:rPr>
          <w:rFonts w:ascii="Arial" w:hAnsi="Arial" w:cs="Arial"/>
          <w:sz w:val="24"/>
          <w:lang w:val="en-CA"/>
        </w:rPr>
        <w:t>If we are going to invest, it is recommended to invest in the film and video category because it has a 56.7% success rate</w:t>
      </w:r>
    </w:p>
    <w:p w:rsidR="004D4C5D" w:rsidRPr="004D4C5D" w:rsidRDefault="004D4C5D" w:rsidP="004D4C5D">
      <w:pPr>
        <w:pStyle w:val="Prrafodelista"/>
        <w:rPr>
          <w:rFonts w:ascii="Arial" w:hAnsi="Arial" w:cs="Arial"/>
          <w:sz w:val="24"/>
          <w:lang w:val="en-CA"/>
        </w:rPr>
      </w:pPr>
    </w:p>
    <w:p w:rsidR="004D4C5D" w:rsidRPr="004D4C5D" w:rsidRDefault="004D4C5D" w:rsidP="004D4C5D">
      <w:pPr>
        <w:rPr>
          <w:rFonts w:ascii="Arial" w:hAnsi="Arial" w:cs="Arial"/>
          <w:b/>
          <w:sz w:val="24"/>
          <w:lang w:val="en-CA"/>
        </w:rPr>
      </w:pPr>
      <w:r w:rsidRPr="004D4C5D">
        <w:rPr>
          <w:rFonts w:ascii="Arial" w:hAnsi="Arial" w:cs="Arial"/>
          <w:b/>
          <w:sz w:val="24"/>
          <w:lang w:val="en-CA"/>
        </w:rPr>
        <w:t>Based on the historical data we have, we can say that:</w:t>
      </w:r>
    </w:p>
    <w:p w:rsidR="004D4C5D" w:rsidRPr="004D4C5D" w:rsidRDefault="004D4C5D" w:rsidP="004D4C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n-CA"/>
        </w:rPr>
      </w:pPr>
      <w:r w:rsidRPr="004D4C5D">
        <w:rPr>
          <w:rFonts w:ascii="Arial" w:hAnsi="Arial" w:cs="Arial"/>
          <w:sz w:val="24"/>
          <w:lang w:val="en-CA"/>
        </w:rPr>
        <w:t>One limitation is that donations are handled in different currency exchange rates.</w:t>
      </w:r>
      <w:bookmarkStart w:id="0" w:name="_GoBack"/>
      <w:bookmarkEnd w:id="0"/>
    </w:p>
    <w:p w:rsidR="004D4C5D" w:rsidRPr="004D4C5D" w:rsidRDefault="004D4C5D" w:rsidP="004D4C5D">
      <w:pPr>
        <w:rPr>
          <w:rFonts w:ascii="Arial" w:hAnsi="Arial" w:cs="Arial"/>
          <w:b/>
          <w:sz w:val="24"/>
          <w:lang w:val="en-CA"/>
        </w:rPr>
      </w:pPr>
      <w:r w:rsidRPr="004D4C5D">
        <w:rPr>
          <w:rFonts w:ascii="Arial" w:hAnsi="Arial" w:cs="Arial"/>
          <w:b/>
          <w:sz w:val="24"/>
          <w:lang w:val="en-CA"/>
        </w:rPr>
        <w:t>Based on the historical data we have, we can:</w:t>
      </w:r>
    </w:p>
    <w:p w:rsidR="004D4C5D" w:rsidRPr="004D4C5D" w:rsidRDefault="004D4C5D" w:rsidP="004D4C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n-CA"/>
        </w:rPr>
      </w:pPr>
      <w:r w:rsidRPr="004D4C5D">
        <w:rPr>
          <w:rFonts w:ascii="Arial" w:hAnsi="Arial" w:cs="Arial"/>
          <w:sz w:val="24"/>
          <w:lang w:val="en-CA"/>
        </w:rPr>
        <w:t>Create a pivot table that allows us to filter the results of successful campaigns for each country in order to evaluate their behaviour in each category.</w:t>
      </w:r>
    </w:p>
    <w:sectPr w:rsidR="004D4C5D" w:rsidRPr="004D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1526A"/>
    <w:multiLevelType w:val="hybridMultilevel"/>
    <w:tmpl w:val="C88C5ECC"/>
    <w:lvl w:ilvl="0" w:tplc="CFC43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C5D"/>
    <w:rsid w:val="004D4C5D"/>
    <w:rsid w:val="008B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C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Lopez</dc:creator>
  <cp:lastModifiedBy>Margarita Lopez</cp:lastModifiedBy>
  <cp:revision>2</cp:revision>
  <dcterms:created xsi:type="dcterms:W3CDTF">2023-05-04T02:50:00Z</dcterms:created>
  <dcterms:modified xsi:type="dcterms:W3CDTF">2023-05-04T03:06:00Z</dcterms:modified>
</cp:coreProperties>
</file>