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70479" w14:textId="44160C82" w:rsidR="00F131F7" w:rsidRDefault="00712E5E">
      <w:r>
        <w:rPr>
          <w:rFonts w:hint="eastAsia"/>
        </w:rPr>
        <w:t>财务系统的组成</w:t>
      </w:r>
    </w:p>
    <w:p w14:paraId="1CEAA3CE" w14:textId="754D4266" w:rsidR="00712E5E" w:rsidRDefault="00712E5E" w:rsidP="00712E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账目记录</w:t>
      </w:r>
    </w:p>
    <w:p w14:paraId="20D013C8" w14:textId="0671055A" w:rsidR="00712E5E" w:rsidRDefault="00712E5E" w:rsidP="00712E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时间戳</w:t>
      </w:r>
    </w:p>
    <w:p w14:paraId="169EDC31" w14:textId="25B8AEB3" w:rsidR="00712E5E" w:rsidRDefault="00712E5E" w:rsidP="00712E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按时间的收支计算</w:t>
      </w:r>
    </w:p>
    <w:p w14:paraId="3912D12F" w14:textId="0F692A16" w:rsidR="00712E5E" w:rsidRDefault="00712E5E" w:rsidP="00712E5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总收支计算</w:t>
      </w:r>
    </w:p>
    <w:sectPr w:rsidR="00712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D2B80"/>
    <w:multiLevelType w:val="hybridMultilevel"/>
    <w:tmpl w:val="3C8C0F8C"/>
    <w:lvl w:ilvl="0" w:tplc="AB927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57024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222"/>
    <w:rsid w:val="00501BAA"/>
    <w:rsid w:val="00526542"/>
    <w:rsid w:val="00712E5E"/>
    <w:rsid w:val="00822222"/>
    <w:rsid w:val="00DB0DA6"/>
    <w:rsid w:val="00F1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2BFFF"/>
  <w15:docId w15:val="{C6CDBF7E-953E-44BB-9F91-A6DC4F4D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E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浩然</dc:creator>
  <cp:keywords/>
  <dc:description/>
  <cp:lastModifiedBy>张 浩然</cp:lastModifiedBy>
  <cp:revision>1</cp:revision>
  <dcterms:created xsi:type="dcterms:W3CDTF">2023-03-15T08:52:00Z</dcterms:created>
  <dcterms:modified xsi:type="dcterms:W3CDTF">2023-03-18T15:02:00Z</dcterms:modified>
</cp:coreProperties>
</file>