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7478" w14:textId="77777777"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DF4F9C">
        <w:rPr>
          <w:rFonts w:asciiTheme="majorHAnsi" w:eastAsia="Times New Roman" w:hAnsiTheme="majorHAnsi" w:cs="Arial"/>
          <w:b/>
          <w:color w:val="4F81BD"/>
          <w:sz w:val="36"/>
          <w:szCs w:val="36"/>
          <w:lang w:eastAsia="en-NZ"/>
        </w:rPr>
        <w:t>Experiment</w:t>
      </w:r>
      <w:r w:rsidRPr="00142A39">
        <w:rPr>
          <w:rFonts w:asciiTheme="majorHAnsi" w:eastAsia="Times New Roman" w:hAnsiTheme="majorHAnsi" w:cs="Arial"/>
          <w:b/>
          <w:color w:val="4F81BD"/>
          <w:sz w:val="36"/>
          <w:szCs w:val="36"/>
          <w:lang w:eastAsia="en-NZ"/>
        </w:rPr>
        <w:t xml:space="preserve"> Menu</w:t>
      </w:r>
    </w:p>
    <w:p w14:paraId="37F3032D" w14:textId="77777777"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14:paraId="00CD9830" w14:textId="77777777" w:rsidR="00142A39" w:rsidRDefault="00142A39">
          <w:pPr>
            <w:pStyle w:val="TOCHeading"/>
          </w:pPr>
          <w:r>
            <w:t>Contents</w:t>
          </w:r>
        </w:p>
        <w:p w14:paraId="6A541DCF" w14:textId="77777777" w:rsidR="001A2F82" w:rsidRPr="001A2F82" w:rsidRDefault="001A2F82" w:rsidP="001A2F82">
          <w:pPr>
            <w:rPr>
              <w:lang w:val="en-US"/>
            </w:rPr>
          </w:pPr>
        </w:p>
        <w:p w14:paraId="63DD5399" w14:textId="084C4903" w:rsidR="000567EA" w:rsidRDefault="00142A39">
          <w:pPr>
            <w:pStyle w:val="TOC1"/>
            <w:tabs>
              <w:tab w:val="right" w:leader="dot" w:pos="9016"/>
            </w:tabs>
            <w:rPr>
              <w:rFonts w:eastAsiaTheme="minorEastAsia"/>
              <w:noProof/>
              <w:kern w:val="2"/>
              <w:sz w:val="24"/>
              <w:szCs w:val="24"/>
              <w:lang w:eastAsia="en-NZ"/>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5880783" w:history="1">
            <w:r w:rsidR="000567EA" w:rsidRPr="0025735D">
              <w:rPr>
                <w:rStyle w:val="Hyperlink"/>
                <w:noProof/>
              </w:rPr>
              <w:t>Run experiment</w:t>
            </w:r>
            <w:r w:rsidR="000567EA">
              <w:rPr>
                <w:noProof/>
                <w:webHidden/>
              </w:rPr>
              <w:tab/>
            </w:r>
            <w:r w:rsidR="000567EA">
              <w:rPr>
                <w:noProof/>
                <w:webHidden/>
              </w:rPr>
              <w:fldChar w:fldCharType="begin"/>
            </w:r>
            <w:r w:rsidR="000567EA">
              <w:rPr>
                <w:noProof/>
                <w:webHidden/>
              </w:rPr>
              <w:instrText xml:space="preserve"> PAGEREF _Toc185880783 \h </w:instrText>
            </w:r>
            <w:r w:rsidR="000567EA">
              <w:rPr>
                <w:noProof/>
                <w:webHidden/>
              </w:rPr>
            </w:r>
            <w:r w:rsidR="000567EA">
              <w:rPr>
                <w:noProof/>
                <w:webHidden/>
              </w:rPr>
              <w:fldChar w:fldCharType="separate"/>
            </w:r>
            <w:r w:rsidR="000567EA">
              <w:rPr>
                <w:noProof/>
                <w:webHidden/>
              </w:rPr>
              <w:t>1</w:t>
            </w:r>
            <w:r w:rsidR="000567EA">
              <w:rPr>
                <w:noProof/>
                <w:webHidden/>
              </w:rPr>
              <w:fldChar w:fldCharType="end"/>
            </w:r>
          </w:hyperlink>
        </w:p>
        <w:p w14:paraId="3CDCF265" w14:textId="06354C12"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84" w:history="1">
            <w:r w:rsidRPr="0025735D">
              <w:rPr>
                <w:rStyle w:val="Hyperlink"/>
                <w:noProof/>
              </w:rPr>
              <w:t>Edit current protocol</w:t>
            </w:r>
            <w:r>
              <w:rPr>
                <w:noProof/>
                <w:webHidden/>
              </w:rPr>
              <w:tab/>
            </w:r>
            <w:r>
              <w:rPr>
                <w:noProof/>
                <w:webHidden/>
              </w:rPr>
              <w:fldChar w:fldCharType="begin"/>
            </w:r>
            <w:r>
              <w:rPr>
                <w:noProof/>
                <w:webHidden/>
              </w:rPr>
              <w:instrText xml:space="preserve"> PAGEREF _Toc185880784 \h </w:instrText>
            </w:r>
            <w:r>
              <w:rPr>
                <w:noProof/>
                <w:webHidden/>
              </w:rPr>
            </w:r>
            <w:r>
              <w:rPr>
                <w:noProof/>
                <w:webHidden/>
              </w:rPr>
              <w:fldChar w:fldCharType="separate"/>
            </w:r>
            <w:r>
              <w:rPr>
                <w:noProof/>
                <w:webHidden/>
              </w:rPr>
              <w:t>1</w:t>
            </w:r>
            <w:r>
              <w:rPr>
                <w:noProof/>
                <w:webHidden/>
              </w:rPr>
              <w:fldChar w:fldCharType="end"/>
            </w:r>
          </w:hyperlink>
        </w:p>
        <w:p w14:paraId="034BD00E" w14:textId="65A65D0D"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85" w:history="1">
            <w:r w:rsidRPr="0025735D">
              <w:rPr>
                <w:rStyle w:val="Hyperlink"/>
                <w:noProof/>
              </w:rPr>
              <w:t>Open pulse program editor</w:t>
            </w:r>
            <w:r>
              <w:rPr>
                <w:noProof/>
                <w:webHidden/>
              </w:rPr>
              <w:tab/>
            </w:r>
            <w:r>
              <w:rPr>
                <w:noProof/>
                <w:webHidden/>
              </w:rPr>
              <w:fldChar w:fldCharType="begin"/>
            </w:r>
            <w:r>
              <w:rPr>
                <w:noProof/>
                <w:webHidden/>
              </w:rPr>
              <w:instrText xml:space="preserve"> PAGEREF _Toc185880785 \h </w:instrText>
            </w:r>
            <w:r>
              <w:rPr>
                <w:noProof/>
                <w:webHidden/>
              </w:rPr>
            </w:r>
            <w:r>
              <w:rPr>
                <w:noProof/>
                <w:webHidden/>
              </w:rPr>
              <w:fldChar w:fldCharType="separate"/>
            </w:r>
            <w:r>
              <w:rPr>
                <w:noProof/>
                <w:webHidden/>
              </w:rPr>
              <w:t>1</w:t>
            </w:r>
            <w:r>
              <w:rPr>
                <w:noProof/>
                <w:webHidden/>
              </w:rPr>
              <w:fldChar w:fldCharType="end"/>
            </w:r>
          </w:hyperlink>
        </w:p>
        <w:p w14:paraId="0E7967E1" w14:textId="35BAE922"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86" w:history="1">
            <w:r w:rsidRPr="0025735D">
              <w:rPr>
                <w:rStyle w:val="Hyperlink"/>
                <w:noProof/>
              </w:rPr>
              <w:t>Visualize sequence</w:t>
            </w:r>
            <w:r>
              <w:rPr>
                <w:noProof/>
                <w:webHidden/>
              </w:rPr>
              <w:tab/>
            </w:r>
            <w:r>
              <w:rPr>
                <w:noProof/>
                <w:webHidden/>
              </w:rPr>
              <w:fldChar w:fldCharType="begin"/>
            </w:r>
            <w:r>
              <w:rPr>
                <w:noProof/>
                <w:webHidden/>
              </w:rPr>
              <w:instrText xml:space="preserve"> PAGEREF _Toc185880786 \h </w:instrText>
            </w:r>
            <w:r>
              <w:rPr>
                <w:noProof/>
                <w:webHidden/>
              </w:rPr>
            </w:r>
            <w:r>
              <w:rPr>
                <w:noProof/>
                <w:webHidden/>
              </w:rPr>
              <w:fldChar w:fldCharType="separate"/>
            </w:r>
            <w:r>
              <w:rPr>
                <w:noProof/>
                <w:webHidden/>
              </w:rPr>
              <w:t>1</w:t>
            </w:r>
            <w:r>
              <w:rPr>
                <w:noProof/>
                <w:webHidden/>
              </w:rPr>
              <w:fldChar w:fldCharType="end"/>
            </w:r>
          </w:hyperlink>
        </w:p>
        <w:p w14:paraId="6292DE75" w14:textId="0A3DD93E"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87" w:history="1">
            <w:r w:rsidRPr="0025735D">
              <w:rPr>
                <w:rStyle w:val="Hyperlink"/>
                <w:noProof/>
              </w:rPr>
              <w:t>Save parameters to run later</w:t>
            </w:r>
            <w:r>
              <w:rPr>
                <w:noProof/>
                <w:webHidden/>
              </w:rPr>
              <w:tab/>
            </w:r>
            <w:r>
              <w:rPr>
                <w:noProof/>
                <w:webHidden/>
              </w:rPr>
              <w:fldChar w:fldCharType="begin"/>
            </w:r>
            <w:r>
              <w:rPr>
                <w:noProof/>
                <w:webHidden/>
              </w:rPr>
              <w:instrText xml:space="preserve"> PAGEREF _Toc185880787 \h </w:instrText>
            </w:r>
            <w:r>
              <w:rPr>
                <w:noProof/>
                <w:webHidden/>
              </w:rPr>
            </w:r>
            <w:r>
              <w:rPr>
                <w:noProof/>
                <w:webHidden/>
              </w:rPr>
              <w:fldChar w:fldCharType="separate"/>
            </w:r>
            <w:r>
              <w:rPr>
                <w:noProof/>
                <w:webHidden/>
              </w:rPr>
              <w:t>1</w:t>
            </w:r>
            <w:r>
              <w:rPr>
                <w:noProof/>
                <w:webHidden/>
              </w:rPr>
              <w:fldChar w:fldCharType="end"/>
            </w:r>
          </w:hyperlink>
        </w:p>
        <w:p w14:paraId="376D166E" w14:textId="1B1A2C47"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88" w:history="1">
            <w:r w:rsidRPr="0025735D">
              <w:rPr>
                <w:rStyle w:val="Hyperlink"/>
                <w:noProof/>
              </w:rPr>
              <w:t>Estimate experiment time</w:t>
            </w:r>
            <w:r>
              <w:rPr>
                <w:noProof/>
                <w:webHidden/>
              </w:rPr>
              <w:tab/>
            </w:r>
            <w:r>
              <w:rPr>
                <w:noProof/>
                <w:webHidden/>
              </w:rPr>
              <w:fldChar w:fldCharType="begin"/>
            </w:r>
            <w:r>
              <w:rPr>
                <w:noProof/>
                <w:webHidden/>
              </w:rPr>
              <w:instrText xml:space="preserve"> PAGEREF _Toc185880788 \h </w:instrText>
            </w:r>
            <w:r>
              <w:rPr>
                <w:noProof/>
                <w:webHidden/>
              </w:rPr>
            </w:r>
            <w:r>
              <w:rPr>
                <w:noProof/>
                <w:webHidden/>
              </w:rPr>
              <w:fldChar w:fldCharType="separate"/>
            </w:r>
            <w:r>
              <w:rPr>
                <w:noProof/>
                <w:webHidden/>
              </w:rPr>
              <w:t>1</w:t>
            </w:r>
            <w:r>
              <w:rPr>
                <w:noProof/>
                <w:webHidden/>
              </w:rPr>
              <w:fldChar w:fldCharType="end"/>
            </w:r>
          </w:hyperlink>
        </w:p>
        <w:p w14:paraId="6F025153" w14:textId="0B20147A"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89" w:history="1">
            <w:r w:rsidRPr="0025735D">
              <w:rPr>
                <w:rStyle w:val="Hyperlink"/>
                <w:noProof/>
              </w:rPr>
              <w:t>Edit parameter visibility</w:t>
            </w:r>
            <w:r>
              <w:rPr>
                <w:noProof/>
                <w:webHidden/>
              </w:rPr>
              <w:tab/>
            </w:r>
            <w:r>
              <w:rPr>
                <w:noProof/>
                <w:webHidden/>
              </w:rPr>
              <w:fldChar w:fldCharType="begin"/>
            </w:r>
            <w:r>
              <w:rPr>
                <w:noProof/>
                <w:webHidden/>
              </w:rPr>
              <w:instrText xml:space="preserve"> PAGEREF _Toc185880789 \h </w:instrText>
            </w:r>
            <w:r>
              <w:rPr>
                <w:noProof/>
                <w:webHidden/>
              </w:rPr>
            </w:r>
            <w:r>
              <w:rPr>
                <w:noProof/>
                <w:webHidden/>
              </w:rPr>
              <w:fldChar w:fldCharType="separate"/>
            </w:r>
            <w:r>
              <w:rPr>
                <w:noProof/>
                <w:webHidden/>
              </w:rPr>
              <w:t>1</w:t>
            </w:r>
            <w:r>
              <w:rPr>
                <w:noProof/>
                <w:webHidden/>
              </w:rPr>
              <w:fldChar w:fldCharType="end"/>
            </w:r>
          </w:hyperlink>
        </w:p>
        <w:p w14:paraId="46F6D56A" w14:textId="2B6E0E07"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90" w:history="1">
            <w:r w:rsidRPr="0025735D">
              <w:rPr>
                <w:rStyle w:val="Hyperlink"/>
                <w:noProof/>
                <w:lang w:val="en-GB"/>
              </w:rPr>
              <w:t>Show minimum parameter entries</w:t>
            </w:r>
            <w:r>
              <w:rPr>
                <w:noProof/>
                <w:webHidden/>
              </w:rPr>
              <w:tab/>
            </w:r>
            <w:r>
              <w:rPr>
                <w:noProof/>
                <w:webHidden/>
              </w:rPr>
              <w:fldChar w:fldCharType="begin"/>
            </w:r>
            <w:r>
              <w:rPr>
                <w:noProof/>
                <w:webHidden/>
              </w:rPr>
              <w:instrText xml:space="preserve"> PAGEREF _Toc185880790 \h </w:instrText>
            </w:r>
            <w:r>
              <w:rPr>
                <w:noProof/>
                <w:webHidden/>
              </w:rPr>
            </w:r>
            <w:r>
              <w:rPr>
                <w:noProof/>
                <w:webHidden/>
              </w:rPr>
              <w:fldChar w:fldCharType="separate"/>
            </w:r>
            <w:r>
              <w:rPr>
                <w:noProof/>
                <w:webHidden/>
              </w:rPr>
              <w:t>1</w:t>
            </w:r>
            <w:r>
              <w:rPr>
                <w:noProof/>
                <w:webHidden/>
              </w:rPr>
              <w:fldChar w:fldCharType="end"/>
            </w:r>
          </w:hyperlink>
        </w:p>
        <w:p w14:paraId="06660B85" w14:textId="0FD5C0B2"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91" w:history="1">
            <w:r w:rsidRPr="0025735D">
              <w:rPr>
                <w:rStyle w:val="Hyperlink"/>
                <w:noProof/>
                <w:lang w:val="en-GB"/>
              </w:rPr>
              <w:t>Show user defined parameter entries</w:t>
            </w:r>
            <w:r>
              <w:rPr>
                <w:noProof/>
                <w:webHidden/>
              </w:rPr>
              <w:tab/>
            </w:r>
            <w:r>
              <w:rPr>
                <w:noProof/>
                <w:webHidden/>
              </w:rPr>
              <w:fldChar w:fldCharType="begin"/>
            </w:r>
            <w:r>
              <w:rPr>
                <w:noProof/>
                <w:webHidden/>
              </w:rPr>
              <w:instrText xml:space="preserve"> PAGEREF _Toc185880791 \h </w:instrText>
            </w:r>
            <w:r>
              <w:rPr>
                <w:noProof/>
                <w:webHidden/>
              </w:rPr>
            </w:r>
            <w:r>
              <w:rPr>
                <w:noProof/>
                <w:webHidden/>
              </w:rPr>
              <w:fldChar w:fldCharType="separate"/>
            </w:r>
            <w:r>
              <w:rPr>
                <w:noProof/>
                <w:webHidden/>
              </w:rPr>
              <w:t>1</w:t>
            </w:r>
            <w:r>
              <w:rPr>
                <w:noProof/>
                <w:webHidden/>
              </w:rPr>
              <w:fldChar w:fldCharType="end"/>
            </w:r>
          </w:hyperlink>
        </w:p>
        <w:p w14:paraId="13D48FC9" w14:textId="42F37C7B"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92" w:history="1">
            <w:r w:rsidRPr="0025735D">
              <w:rPr>
                <w:rStyle w:val="Hyperlink"/>
                <w:noProof/>
                <w:lang w:val="en-GB"/>
              </w:rPr>
              <w:t>Show all parameter entries</w:t>
            </w:r>
            <w:r>
              <w:rPr>
                <w:noProof/>
                <w:webHidden/>
              </w:rPr>
              <w:tab/>
            </w:r>
            <w:r>
              <w:rPr>
                <w:noProof/>
                <w:webHidden/>
              </w:rPr>
              <w:fldChar w:fldCharType="begin"/>
            </w:r>
            <w:r>
              <w:rPr>
                <w:noProof/>
                <w:webHidden/>
              </w:rPr>
              <w:instrText xml:space="preserve"> PAGEREF _Toc185880792 \h </w:instrText>
            </w:r>
            <w:r>
              <w:rPr>
                <w:noProof/>
                <w:webHidden/>
              </w:rPr>
            </w:r>
            <w:r>
              <w:rPr>
                <w:noProof/>
                <w:webHidden/>
              </w:rPr>
              <w:fldChar w:fldCharType="separate"/>
            </w:r>
            <w:r>
              <w:rPr>
                <w:noProof/>
                <w:webHidden/>
              </w:rPr>
              <w:t>1</w:t>
            </w:r>
            <w:r>
              <w:rPr>
                <w:noProof/>
                <w:webHidden/>
              </w:rPr>
              <w:fldChar w:fldCharType="end"/>
            </w:r>
          </w:hyperlink>
        </w:p>
        <w:p w14:paraId="5C9CDAC6" w14:textId="0662FFAE"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93" w:history="1">
            <w:r w:rsidRPr="0025735D">
              <w:rPr>
                <w:rStyle w:val="Hyperlink"/>
                <w:noProof/>
                <w:lang w:val="en-GB"/>
              </w:rPr>
              <w:t>Check for duplicate names</w:t>
            </w:r>
            <w:r>
              <w:rPr>
                <w:noProof/>
                <w:webHidden/>
              </w:rPr>
              <w:tab/>
            </w:r>
            <w:r>
              <w:rPr>
                <w:noProof/>
                <w:webHidden/>
              </w:rPr>
              <w:fldChar w:fldCharType="begin"/>
            </w:r>
            <w:r>
              <w:rPr>
                <w:noProof/>
                <w:webHidden/>
              </w:rPr>
              <w:instrText xml:space="preserve"> PAGEREF _Toc185880793 \h </w:instrText>
            </w:r>
            <w:r>
              <w:rPr>
                <w:noProof/>
                <w:webHidden/>
              </w:rPr>
            </w:r>
            <w:r>
              <w:rPr>
                <w:noProof/>
                <w:webHidden/>
              </w:rPr>
              <w:fldChar w:fldCharType="separate"/>
            </w:r>
            <w:r>
              <w:rPr>
                <w:noProof/>
                <w:webHidden/>
              </w:rPr>
              <w:t>1</w:t>
            </w:r>
            <w:r>
              <w:rPr>
                <w:noProof/>
                <w:webHidden/>
              </w:rPr>
              <w:fldChar w:fldCharType="end"/>
            </w:r>
          </w:hyperlink>
        </w:p>
        <w:p w14:paraId="0881C615" w14:textId="021E52DF" w:rsidR="000567EA" w:rsidRDefault="000567EA">
          <w:pPr>
            <w:pStyle w:val="TOC1"/>
            <w:tabs>
              <w:tab w:val="right" w:leader="dot" w:pos="9016"/>
            </w:tabs>
            <w:rPr>
              <w:rFonts w:eastAsiaTheme="minorEastAsia"/>
              <w:noProof/>
              <w:kern w:val="2"/>
              <w:sz w:val="24"/>
              <w:szCs w:val="24"/>
              <w:lang w:eastAsia="en-NZ"/>
              <w14:ligatures w14:val="standardContextual"/>
            </w:rPr>
          </w:pPr>
          <w:hyperlink w:anchor="_Toc185880794" w:history="1">
            <w:r w:rsidRPr="0025735D">
              <w:rPr>
                <w:rStyle w:val="Hyperlink"/>
                <w:noProof/>
                <w:lang w:val="en-GB"/>
              </w:rPr>
              <w:t>List parameters</w:t>
            </w:r>
            <w:r>
              <w:rPr>
                <w:noProof/>
                <w:webHidden/>
              </w:rPr>
              <w:tab/>
            </w:r>
            <w:r>
              <w:rPr>
                <w:noProof/>
                <w:webHidden/>
              </w:rPr>
              <w:fldChar w:fldCharType="begin"/>
            </w:r>
            <w:r>
              <w:rPr>
                <w:noProof/>
                <w:webHidden/>
              </w:rPr>
              <w:instrText xml:space="preserve"> PAGEREF _Toc185880794 \h </w:instrText>
            </w:r>
            <w:r>
              <w:rPr>
                <w:noProof/>
                <w:webHidden/>
              </w:rPr>
            </w:r>
            <w:r>
              <w:rPr>
                <w:noProof/>
                <w:webHidden/>
              </w:rPr>
              <w:fldChar w:fldCharType="separate"/>
            </w:r>
            <w:r>
              <w:rPr>
                <w:noProof/>
                <w:webHidden/>
              </w:rPr>
              <w:t>1</w:t>
            </w:r>
            <w:r>
              <w:rPr>
                <w:noProof/>
                <w:webHidden/>
              </w:rPr>
              <w:fldChar w:fldCharType="end"/>
            </w:r>
          </w:hyperlink>
        </w:p>
        <w:p w14:paraId="3B0F28BE" w14:textId="7598D989" w:rsidR="00142A39" w:rsidRDefault="00142A39">
          <w:r>
            <w:rPr>
              <w:b/>
              <w:bCs/>
              <w:noProof/>
            </w:rPr>
            <w:fldChar w:fldCharType="end"/>
          </w:r>
        </w:p>
      </w:sdtContent>
    </w:sdt>
    <w:p w14:paraId="4F9AD7CA" w14:textId="77777777" w:rsidR="00142A39" w:rsidRDefault="00142A39" w:rsidP="008A2C03"/>
    <w:p w14:paraId="02554743" w14:textId="77777777" w:rsidR="00142A39" w:rsidRDefault="00142A39" w:rsidP="008A2C03"/>
    <w:p w14:paraId="1C9B97E1" w14:textId="77777777" w:rsidR="008A2C03" w:rsidRDefault="001018D4" w:rsidP="008A2C03">
      <w:r>
        <w:t xml:space="preserve">This menu has options </w:t>
      </w:r>
      <w:r w:rsidR="00C12080">
        <w:t xml:space="preserve">for </w:t>
      </w:r>
      <w:r w:rsidR="00DF4F9C">
        <w:t xml:space="preserve">running experiments, </w:t>
      </w:r>
      <w:r w:rsidR="001B0B4F">
        <w:t xml:space="preserve">opening the pulse program editor and compiler, for designing scripts and </w:t>
      </w:r>
      <w:r w:rsidR="00AB3BA2">
        <w:t xml:space="preserve">building </w:t>
      </w:r>
      <w:r w:rsidR="00DF4F9C">
        <w:t>customizable user interfaces and modifying what parameters are visible in the user interface.</w:t>
      </w:r>
    </w:p>
    <w:p w14:paraId="181E519C" w14:textId="77777777" w:rsidR="00F864A7" w:rsidRDefault="00F864A7" w:rsidP="008A2C03"/>
    <w:p w14:paraId="5E2D80FF" w14:textId="3A796BD9" w:rsidR="00C12080" w:rsidRDefault="00C12080" w:rsidP="00C12080">
      <w:pPr>
        <w:jc w:val="center"/>
      </w:pPr>
    </w:p>
    <w:p w14:paraId="12BAA0BD" w14:textId="001F2E3F" w:rsidR="00DF4F9C" w:rsidRDefault="0000379F" w:rsidP="00C12080">
      <w:pPr>
        <w:jc w:val="center"/>
      </w:pPr>
      <w:r>
        <w:rPr>
          <w:noProof/>
        </w:rPr>
        <w:drawing>
          <wp:inline distT="0" distB="0" distL="0" distR="0" wp14:anchorId="5A5B7BF8" wp14:editId="2BFAF953">
            <wp:extent cx="3314700" cy="3705225"/>
            <wp:effectExtent l="0" t="0" r="0" b="9525"/>
            <wp:docPr id="165193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 r="571" b="511"/>
                    <a:stretch/>
                  </pic:blipFill>
                  <pic:spPr bwMode="auto">
                    <a:xfrm>
                      <a:off x="0" y="0"/>
                      <a:ext cx="3314700" cy="3705225"/>
                    </a:xfrm>
                    <a:prstGeom prst="rect">
                      <a:avLst/>
                    </a:prstGeom>
                    <a:noFill/>
                    <a:ln>
                      <a:noFill/>
                    </a:ln>
                    <a:extLst>
                      <a:ext uri="{53640926-AAD7-44D8-BBD7-CCE9431645EC}">
                        <a14:shadowObscured xmlns:a14="http://schemas.microsoft.com/office/drawing/2010/main"/>
                      </a:ext>
                    </a:extLst>
                  </pic:spPr>
                </pic:pic>
              </a:graphicData>
            </a:graphic>
          </wp:inline>
        </w:drawing>
      </w:r>
    </w:p>
    <w:p w14:paraId="1CB52DEE" w14:textId="77777777" w:rsidR="00DF4F9C" w:rsidRDefault="00DF4F9C" w:rsidP="00DF4F9C">
      <w:pPr>
        <w:pStyle w:val="Heading1"/>
      </w:pPr>
      <w:bookmarkStart w:id="2" w:name="_Toc185880783"/>
      <w:r>
        <w:t>Run experiment</w:t>
      </w:r>
      <w:bookmarkEnd w:id="2"/>
    </w:p>
    <w:p w14:paraId="6DAFD0EF" w14:textId="77777777" w:rsidR="00DF4F9C" w:rsidRDefault="00DF4F9C" w:rsidP="00DF4F9C">
      <w:pPr>
        <w:jc w:val="left"/>
      </w:pPr>
    </w:p>
    <w:p w14:paraId="0CEF59FD" w14:textId="77777777" w:rsidR="00DF4F9C" w:rsidRDefault="00DF4F9C" w:rsidP="00130348">
      <w:pPr>
        <w:jc w:val="left"/>
      </w:pPr>
      <w:r>
        <w:t>This command performs the same function as the Run button – i.e. it starts an experiment. This works in history or batch mode.</w:t>
      </w:r>
    </w:p>
    <w:p w14:paraId="555BE772" w14:textId="77777777" w:rsidR="000C1C70" w:rsidRDefault="000C1C70" w:rsidP="008A2C03"/>
    <w:p w14:paraId="41CAE485" w14:textId="77777777" w:rsidR="008A2C03" w:rsidRDefault="001B0B4F" w:rsidP="00B84362">
      <w:pPr>
        <w:pStyle w:val="Heading1"/>
      </w:pPr>
      <w:bookmarkStart w:id="3" w:name="_Toc185880784"/>
      <w:r>
        <w:t>Edit current p</w:t>
      </w:r>
      <w:r w:rsidR="00DF4F9C">
        <w:t>rotocol</w:t>
      </w:r>
      <w:bookmarkEnd w:id="3"/>
    </w:p>
    <w:p w14:paraId="1FAD8F92" w14:textId="77777777" w:rsidR="001018D4" w:rsidRDefault="001018D4" w:rsidP="001018D4"/>
    <w:p w14:paraId="606991EE" w14:textId="77777777" w:rsidR="000C1C70" w:rsidRDefault="001B0B4F" w:rsidP="001018D4">
      <w:r>
        <w:t>This option will open the appropriate pulse program editor for the currently loaded pulse program</w:t>
      </w:r>
      <w:r w:rsidR="00DF4F9C">
        <w:t xml:space="preserve"> or protocol</w:t>
      </w:r>
      <w:r>
        <w:t xml:space="preserve"> (i.e. the one displayed in the parameter list).</w:t>
      </w:r>
      <w:r w:rsidR="00C12080">
        <w:t xml:space="preserve"> </w:t>
      </w:r>
      <w:r>
        <w:t xml:space="preserve"> There are 3 possible editors which can be displayed depending on the type of experiment. The pulse program editor and compiler for standard experiment (like Proton, COSY etc), the protocol editor for experiments which use multiple pulse programs (like </w:t>
      </w:r>
      <w:proofErr w:type="spellStart"/>
      <w:r>
        <w:t>QuickShim</w:t>
      </w:r>
      <w:proofErr w:type="spellEnd"/>
      <w:proofErr w:type="gramStart"/>
      <w:r>
        <w:t>)</w:t>
      </w:r>
      <w:proofErr w:type="gramEnd"/>
      <w:r w:rsidR="00AB3BA2">
        <w:t xml:space="preserve"> and which have a large number of parameters,</w:t>
      </w:r>
      <w:r>
        <w:t xml:space="preserve"> and the simple text editor for script based experiments which have a very simple parameter list. </w:t>
      </w:r>
    </w:p>
    <w:p w14:paraId="4D1032A6" w14:textId="77777777" w:rsidR="001B0B4F" w:rsidRDefault="001B0B4F" w:rsidP="001018D4"/>
    <w:p w14:paraId="0173E652" w14:textId="77777777" w:rsidR="001B0B4F" w:rsidRDefault="001B0B4F" w:rsidP="001018D4">
      <w:r>
        <w:rPr>
          <w:noProof/>
          <w:lang w:eastAsia="en-NZ"/>
        </w:rPr>
        <w:t>Please refer to the help for these different  types of experiment in the pulse programming guide (see Help menu)</w:t>
      </w:r>
      <w:r w:rsidR="00AB3BA2">
        <w:rPr>
          <w:noProof/>
          <w:lang w:eastAsia="en-NZ"/>
        </w:rPr>
        <w:t>.</w:t>
      </w:r>
    </w:p>
    <w:p w14:paraId="56578D5D" w14:textId="77777777" w:rsidR="00C12080" w:rsidRDefault="00C12080" w:rsidP="00AB3BA2"/>
    <w:p w14:paraId="77D6FDC0" w14:textId="77777777" w:rsidR="00C12080" w:rsidRPr="001B0B4F" w:rsidRDefault="001B0B4F" w:rsidP="001B0B4F">
      <w:pPr>
        <w:pStyle w:val="Heading1"/>
      </w:pPr>
      <w:bookmarkStart w:id="4" w:name="_Toc185880785"/>
      <w:r w:rsidRPr="001B0B4F">
        <w:t>Open pulse program editor</w:t>
      </w:r>
      <w:bookmarkEnd w:id="4"/>
    </w:p>
    <w:p w14:paraId="0DD1B9AC" w14:textId="77777777" w:rsidR="001B0B4F" w:rsidRPr="001B0B4F" w:rsidRDefault="001B0B4F" w:rsidP="001018D4"/>
    <w:p w14:paraId="41CCA5F8" w14:textId="77777777" w:rsidR="001B0B4F" w:rsidRDefault="001B0B4F" w:rsidP="001018D4">
      <w:r>
        <w:t xml:space="preserve">This opens the pulse program editor and compiler without loading any </w:t>
      </w:r>
      <w:proofErr w:type="gramStart"/>
      <w:r>
        <w:t>particular experiment</w:t>
      </w:r>
      <w:proofErr w:type="gramEnd"/>
      <w:r>
        <w:t>. This is useful when you need to recompile older experiments which won’t load directly into the current Expert interface. In this case you will need to select the pulse sequence from within the pulse program editor interface.</w:t>
      </w:r>
    </w:p>
    <w:p w14:paraId="6307F48E" w14:textId="77777777" w:rsidR="000234FB" w:rsidRDefault="000234FB" w:rsidP="001018D4"/>
    <w:p w14:paraId="433DE725" w14:textId="6216047E" w:rsidR="000234FB" w:rsidRDefault="000234FB" w:rsidP="000234FB">
      <w:pPr>
        <w:pStyle w:val="Heading1"/>
      </w:pPr>
      <w:bookmarkStart w:id="5" w:name="_Toc185880786"/>
      <w:r>
        <w:t>Visualize sequence</w:t>
      </w:r>
      <w:bookmarkEnd w:id="5"/>
      <w:r w:rsidR="0000379F">
        <w:t xml:space="preserve"> (compact)</w:t>
      </w:r>
    </w:p>
    <w:p w14:paraId="38D93E13" w14:textId="77777777" w:rsidR="000234FB" w:rsidRDefault="000234FB" w:rsidP="001018D4"/>
    <w:p w14:paraId="012F2B42" w14:textId="77777777" w:rsidR="00B10E35" w:rsidRDefault="00B10E35" w:rsidP="001018D4">
      <w:r>
        <w:t>For experiments which are based on a single pulse sequence</w:t>
      </w:r>
      <w:r w:rsidR="00130348">
        <w:t>,</w:t>
      </w:r>
      <w:r>
        <w:t xml:space="preserve"> you can view the pulse sequence visually using this tool. </w:t>
      </w:r>
      <w:r w:rsidR="006B010B">
        <w:t xml:space="preserve">Note that this does not include scripts or complex protocols like </w:t>
      </w:r>
      <w:proofErr w:type="spellStart"/>
      <w:r w:rsidR="006B010B">
        <w:t>QuickShim</w:t>
      </w:r>
      <w:proofErr w:type="spellEnd"/>
      <w:r w:rsidR="006B010B">
        <w:t xml:space="preserve">. </w:t>
      </w:r>
      <w:r>
        <w:t>Each pulse sequence command is represented graphically by a symbol in a special 1D plot. Blocks of commands like WALTZ-16</w:t>
      </w:r>
      <w:r w:rsidR="00130348">
        <w:t xml:space="preserve"> can also be represented</w:t>
      </w:r>
      <w:r>
        <w:t xml:space="preserve"> by alternative symbols to simplify the sequence.</w:t>
      </w:r>
    </w:p>
    <w:p w14:paraId="099B39FA" w14:textId="77777777" w:rsidR="00B10E35" w:rsidRDefault="00B10E35" w:rsidP="001018D4"/>
    <w:p w14:paraId="230BEBBD" w14:textId="77777777" w:rsidR="00B10E35" w:rsidRDefault="00B10E35" w:rsidP="001018D4">
      <w:r>
        <w:t>An example of the interface for the COSY sequence is shown below</w:t>
      </w:r>
    </w:p>
    <w:p w14:paraId="1B5F6E51" w14:textId="77777777" w:rsidR="00B10E35" w:rsidRDefault="00B10E35" w:rsidP="001018D4"/>
    <w:p w14:paraId="3717E18C" w14:textId="77777777" w:rsidR="00B10E35" w:rsidRDefault="00B10E35" w:rsidP="00285127">
      <w:pPr>
        <w:jc w:val="center"/>
      </w:pPr>
      <w:r>
        <w:rPr>
          <w:noProof/>
          <w:lang w:eastAsia="en-NZ"/>
        </w:rPr>
        <w:drawing>
          <wp:inline distT="0" distB="0" distL="0" distR="0" wp14:anchorId="6029BCFB" wp14:editId="3C43D4B5">
            <wp:extent cx="5731510" cy="2409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9190"/>
                    </a:xfrm>
                    <a:prstGeom prst="rect">
                      <a:avLst/>
                    </a:prstGeom>
                  </pic:spPr>
                </pic:pic>
              </a:graphicData>
            </a:graphic>
          </wp:inline>
        </w:drawing>
      </w:r>
    </w:p>
    <w:p w14:paraId="2A3477F6" w14:textId="77777777" w:rsidR="00B10E35" w:rsidRDefault="00B10E35" w:rsidP="001018D4"/>
    <w:p w14:paraId="39EAEE16" w14:textId="77777777" w:rsidR="00B10E35" w:rsidRDefault="00B10E35" w:rsidP="00B10E35">
      <w:r>
        <w:t xml:space="preserve">In this case the Spoiler blocks can be replaced by a simpler </w:t>
      </w:r>
      <w:r w:rsidR="00130348">
        <w:t>symbol</w:t>
      </w:r>
      <w:r>
        <w:t xml:space="preserve"> by selecting the ‘Use PS block’ check box.</w:t>
      </w:r>
    </w:p>
    <w:p w14:paraId="04BC940B" w14:textId="77777777" w:rsidR="00B10E35" w:rsidRDefault="00B10E35" w:rsidP="001018D4"/>
    <w:p w14:paraId="51881980" w14:textId="77777777" w:rsidR="00B10E35" w:rsidRDefault="00B10E35" w:rsidP="00285127">
      <w:pPr>
        <w:jc w:val="center"/>
      </w:pPr>
      <w:r>
        <w:rPr>
          <w:noProof/>
          <w:lang w:eastAsia="en-NZ"/>
        </w:rPr>
        <w:drawing>
          <wp:inline distT="0" distB="0" distL="0" distR="0" wp14:anchorId="1143F055" wp14:editId="7667B8C7">
            <wp:extent cx="5731510" cy="2409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9190"/>
                    </a:xfrm>
                    <a:prstGeom prst="rect">
                      <a:avLst/>
                    </a:prstGeom>
                  </pic:spPr>
                </pic:pic>
              </a:graphicData>
            </a:graphic>
          </wp:inline>
        </w:drawing>
      </w:r>
    </w:p>
    <w:p w14:paraId="6D47237B" w14:textId="77777777" w:rsidR="00B10E35" w:rsidRDefault="00B10E35" w:rsidP="001018D4"/>
    <w:p w14:paraId="5D2919AC" w14:textId="77777777" w:rsidR="00B10E35" w:rsidRDefault="00B10E35" w:rsidP="001018D4">
      <w:r>
        <w:t xml:space="preserve">Labels on each of the </w:t>
      </w:r>
      <w:r w:rsidR="00130348">
        <w:t>graphic symbols can be toggled between variable names and constants and the font size can be varied as required. The normal plot functions like zooming and panning still function.</w:t>
      </w:r>
    </w:p>
    <w:p w14:paraId="39ABB1AB" w14:textId="77777777" w:rsidR="0000379F" w:rsidRDefault="0000379F" w:rsidP="001018D4"/>
    <w:p w14:paraId="384691A9" w14:textId="735A2ADC" w:rsidR="0000379F" w:rsidRDefault="0000379F" w:rsidP="0000379F">
      <w:pPr>
        <w:pStyle w:val="Heading1"/>
      </w:pPr>
      <w:r>
        <w:t>Visualize sequence</w:t>
      </w:r>
    </w:p>
    <w:p w14:paraId="47252694" w14:textId="77777777" w:rsidR="0000379F" w:rsidRDefault="0000379F" w:rsidP="001018D4"/>
    <w:p w14:paraId="47156CAC" w14:textId="5EB00565" w:rsidR="0000379F" w:rsidRDefault="0000379F" w:rsidP="001018D4">
      <w:r>
        <w:t xml:space="preserve">For complex sequences a more readable visualizer can be selected with the RF channels and shims on separate lines </w:t>
      </w:r>
    </w:p>
    <w:p w14:paraId="7315354E" w14:textId="77777777" w:rsidR="0000379F" w:rsidRDefault="0000379F" w:rsidP="001018D4"/>
    <w:p w14:paraId="17BD45F1" w14:textId="5BDAF894" w:rsidR="0000379F" w:rsidRDefault="0000379F" w:rsidP="00285127">
      <w:pPr>
        <w:jc w:val="center"/>
      </w:pPr>
      <w:r>
        <w:rPr>
          <w:noProof/>
        </w:rPr>
        <w:drawing>
          <wp:inline distT="0" distB="0" distL="0" distR="0" wp14:anchorId="7A7F2C1D" wp14:editId="247FA86C">
            <wp:extent cx="5678099" cy="4048125"/>
            <wp:effectExtent l="0" t="0" r="0" b="0"/>
            <wp:docPr id="22774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4195" name="Picture 1" descr="A screenshot of a computer&#10;&#10;Description automatically generated"/>
                    <pic:cNvPicPr/>
                  </pic:nvPicPr>
                  <pic:blipFill>
                    <a:blip r:embed="rId8"/>
                    <a:stretch>
                      <a:fillRect/>
                    </a:stretch>
                  </pic:blipFill>
                  <pic:spPr>
                    <a:xfrm>
                      <a:off x="0" y="0"/>
                      <a:ext cx="5686616" cy="4054197"/>
                    </a:xfrm>
                    <a:prstGeom prst="rect">
                      <a:avLst/>
                    </a:prstGeom>
                  </pic:spPr>
                </pic:pic>
              </a:graphicData>
            </a:graphic>
          </wp:inline>
        </w:drawing>
      </w:r>
    </w:p>
    <w:p w14:paraId="4B797545" w14:textId="77777777" w:rsidR="0000379F" w:rsidRDefault="0000379F" w:rsidP="001018D4"/>
    <w:p w14:paraId="1E06911C" w14:textId="77777777" w:rsidR="0000379F" w:rsidRDefault="0000379F" w:rsidP="001018D4"/>
    <w:p w14:paraId="0CCABC38" w14:textId="77777777" w:rsidR="000234FB" w:rsidRDefault="000234FB" w:rsidP="000234FB">
      <w:pPr>
        <w:pStyle w:val="Heading1"/>
      </w:pPr>
      <w:bookmarkStart w:id="6" w:name="_Toc185880787"/>
      <w:r>
        <w:t>Save parameters to run later</w:t>
      </w:r>
      <w:bookmarkEnd w:id="6"/>
    </w:p>
    <w:p w14:paraId="58A376ED" w14:textId="77777777" w:rsidR="000234FB" w:rsidRDefault="000234FB" w:rsidP="000234FB"/>
    <w:p w14:paraId="12163FFC" w14:textId="77777777" w:rsidR="00B10E35" w:rsidRDefault="00130348" w:rsidP="000234FB">
      <w:r>
        <w:t xml:space="preserve">Occasionally it is useful to be able to save the parameters for an experiment without </w:t>
      </w:r>
      <w:proofErr w:type="gramStart"/>
      <w:r>
        <w:t>actually running</w:t>
      </w:r>
      <w:proofErr w:type="gramEnd"/>
      <w:r>
        <w:t xml:space="preserve"> it. This option will add an experiment to the history list with </w:t>
      </w:r>
      <w:r w:rsidR="006B010B">
        <w:t>a</w:t>
      </w:r>
      <w:r>
        <w:t xml:space="preserve"> comment </w:t>
      </w:r>
      <w:r w:rsidR="006B010B">
        <w:t>of</w:t>
      </w:r>
      <w:r>
        <w:t xml:space="preserve"> ‘Saved’. Later you can return to this experiment – click on it and either continue modifying the parameters or just run the experiment. Effectively this is like running an experiment and then immediately aborting it.</w:t>
      </w:r>
    </w:p>
    <w:p w14:paraId="7AA170DF" w14:textId="77777777" w:rsidR="000234FB" w:rsidRDefault="000234FB" w:rsidP="000234FB">
      <w:pPr>
        <w:pStyle w:val="Heading1"/>
      </w:pPr>
      <w:bookmarkStart w:id="7" w:name="_Toc185880788"/>
      <w:r>
        <w:t>Estimate experiment time</w:t>
      </w:r>
      <w:bookmarkEnd w:id="7"/>
    </w:p>
    <w:p w14:paraId="1E742269" w14:textId="77777777" w:rsidR="000234FB" w:rsidRDefault="000234FB" w:rsidP="000234FB"/>
    <w:p w14:paraId="6858D24F" w14:textId="77777777" w:rsidR="00B10E35" w:rsidRPr="000234FB" w:rsidRDefault="00130348" w:rsidP="000234FB">
      <w:r>
        <w:t>Sometimes it is useful to know how long an experiment will take without running if first. This option will print out the estimated run time into the command line interface. This will work in both the history and batch modes.</w:t>
      </w:r>
    </w:p>
    <w:p w14:paraId="32891B6F" w14:textId="77777777" w:rsidR="000234FB" w:rsidRDefault="000234FB" w:rsidP="000234FB">
      <w:pPr>
        <w:pStyle w:val="Heading1"/>
      </w:pPr>
      <w:bookmarkStart w:id="8" w:name="_Toc185880789"/>
      <w:r>
        <w:t>Edit parameter visibility</w:t>
      </w:r>
      <w:bookmarkEnd w:id="8"/>
    </w:p>
    <w:p w14:paraId="50EE3908" w14:textId="77777777" w:rsidR="000234FB" w:rsidRDefault="000234FB" w:rsidP="000234FB"/>
    <w:p w14:paraId="5E0EBB3A" w14:textId="77777777" w:rsidR="000234FB" w:rsidRDefault="000234FB" w:rsidP="000234FB">
      <w:r>
        <w:t>You can control which pulse sequence parameters are visible by applying this option. It will add a checkbox next to each experiment parameter. You can then select which parameters to hide by unchecking their boxes. For example</w:t>
      </w:r>
      <w:r w:rsidR="006B010B">
        <w:t>,</w:t>
      </w:r>
      <w:r>
        <w:t xml:space="preserve"> in the Proton experiment we choose to hide the ‘Pulse amplitude’ and ‘Pulse length’ parameters as these are normally </w:t>
      </w:r>
      <w:r w:rsidR="00130348">
        <w:t xml:space="preserve">taken from </w:t>
      </w:r>
      <w:r w:rsidR="006B010B">
        <w:t xml:space="preserve">the </w:t>
      </w:r>
      <w:r w:rsidR="00130348">
        <w:t>factory parameters</w:t>
      </w:r>
      <w:r>
        <w:t xml:space="preserve"> Likewise the ‘Number of points to shift’ parameter rarely needs to be set to anything else than 1.</w:t>
      </w:r>
    </w:p>
    <w:p w14:paraId="7631794F" w14:textId="77777777" w:rsidR="000234FB" w:rsidRDefault="000234FB" w:rsidP="000234FB"/>
    <w:p w14:paraId="6307B259" w14:textId="77777777" w:rsidR="000234FB" w:rsidRDefault="000234FB" w:rsidP="000234FB">
      <w:pPr>
        <w:jc w:val="center"/>
      </w:pPr>
      <w:r>
        <w:rPr>
          <w:noProof/>
          <w:lang w:eastAsia="en-NZ"/>
        </w:rPr>
        <w:drawing>
          <wp:inline distT="0" distB="0" distL="0" distR="0" wp14:anchorId="0428AA93" wp14:editId="27247BAE">
            <wp:extent cx="2466975" cy="1685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237" cy="1692095"/>
                    </a:xfrm>
                    <a:prstGeom prst="rect">
                      <a:avLst/>
                    </a:prstGeom>
                  </pic:spPr>
                </pic:pic>
              </a:graphicData>
            </a:graphic>
          </wp:inline>
        </w:drawing>
      </w:r>
    </w:p>
    <w:p w14:paraId="3951FAD7" w14:textId="77777777" w:rsidR="000234FB" w:rsidRDefault="000234FB" w:rsidP="000234FB"/>
    <w:p w14:paraId="1910E346" w14:textId="77777777" w:rsidR="000234FB" w:rsidRDefault="000234FB" w:rsidP="000234FB">
      <w:r>
        <w:t xml:space="preserve">Once you have made your selection, reselect the Edit parameter visibility option in the menu and the hidden parameters will disappear.  You can restore </w:t>
      </w:r>
      <w:r w:rsidR="006B010B">
        <w:t>the selected</w:t>
      </w:r>
      <w:r>
        <w:t xml:space="preserve"> configuration at any time by choosing the ‘Show user defined parameter entries option’ in the </w:t>
      </w:r>
      <w:r w:rsidR="00130348">
        <w:t>Experiment</w:t>
      </w:r>
      <w:r>
        <w:t xml:space="preserve"> menu. The choices you have made here are stored in the preferences folder in the following location:</w:t>
      </w:r>
    </w:p>
    <w:p w14:paraId="37EBADC0" w14:textId="77777777" w:rsidR="000234FB" w:rsidRDefault="000234FB" w:rsidP="000234FB"/>
    <w:p w14:paraId="677576DD" w14:textId="77777777" w:rsidR="000234FB" w:rsidRDefault="000234FB" w:rsidP="000234FB">
      <w:r>
        <w:t>&lt;prospa_preferences&gt;</w:t>
      </w:r>
      <w:r w:rsidRPr="000411C2">
        <w:t>\SpinsolveParameters\Experiments\</w:t>
      </w:r>
      <w:r>
        <w:t>&lt;experiment_name&gt;\parameter_visibility.mac</w:t>
      </w:r>
    </w:p>
    <w:p w14:paraId="205DED81" w14:textId="77777777" w:rsidR="000234FB" w:rsidRDefault="000234FB" w:rsidP="000234FB"/>
    <w:p w14:paraId="4E6D32F2" w14:textId="77777777" w:rsidR="000234FB" w:rsidRDefault="000234FB" w:rsidP="000234FB">
      <w:pPr>
        <w:pStyle w:val="Heading1"/>
        <w:rPr>
          <w:lang w:val="en-GB"/>
        </w:rPr>
      </w:pPr>
      <w:bookmarkStart w:id="9" w:name="_Toc52039854"/>
      <w:bookmarkStart w:id="10" w:name="_Toc185880790"/>
      <w:r>
        <w:rPr>
          <w:lang w:val="en-GB"/>
        </w:rPr>
        <w:t>Show minimum parameter entries</w:t>
      </w:r>
      <w:bookmarkEnd w:id="9"/>
      <w:bookmarkEnd w:id="10"/>
    </w:p>
    <w:p w14:paraId="4E4859E3" w14:textId="77777777" w:rsidR="000234FB" w:rsidRDefault="000234FB" w:rsidP="000234FB">
      <w:pPr>
        <w:rPr>
          <w:lang w:val="en-GB"/>
        </w:rPr>
      </w:pPr>
    </w:p>
    <w:p w14:paraId="48AD297D" w14:textId="77777777" w:rsidR="000234FB" w:rsidRDefault="000234FB" w:rsidP="000234FB">
      <w:pPr>
        <w:rPr>
          <w:lang w:val="en-GB"/>
        </w:rPr>
      </w:pPr>
      <w:r>
        <w:rPr>
          <w:lang w:val="en-GB"/>
        </w:rPr>
        <w:t xml:space="preserve">In the pulse sequence folder </w:t>
      </w:r>
      <w:r w:rsidR="006B010B">
        <w:rPr>
          <w:lang w:val="en-GB"/>
        </w:rPr>
        <w:t xml:space="preserve">for an experiment </w:t>
      </w:r>
      <w:r>
        <w:rPr>
          <w:lang w:val="en-GB"/>
        </w:rPr>
        <w:t xml:space="preserve">a file can be defined called </w:t>
      </w:r>
      <w:r w:rsidRPr="00C369CB">
        <w:rPr>
          <w:i/>
          <w:lang w:val="en-GB"/>
        </w:rPr>
        <w:t>parameterVisibility.mac</w:t>
      </w:r>
      <w:r>
        <w:rPr>
          <w:lang w:val="en-GB"/>
        </w:rPr>
        <w:t xml:space="preserve">. This macro controls which parameters will be visible when the </w:t>
      </w:r>
      <w:r w:rsidR="006B010B">
        <w:rPr>
          <w:lang w:val="en-GB"/>
        </w:rPr>
        <w:t>‘</w:t>
      </w:r>
      <w:r>
        <w:rPr>
          <w:lang w:val="en-GB"/>
        </w:rPr>
        <w:t>Show minimum parameter entries</w:t>
      </w:r>
      <w:r w:rsidR="006B010B">
        <w:rPr>
          <w:lang w:val="en-GB"/>
        </w:rPr>
        <w:t>’</w:t>
      </w:r>
      <w:r>
        <w:rPr>
          <w:lang w:val="en-GB"/>
        </w:rPr>
        <w:t xml:space="preserve"> option is selected. It has a simple format – For example the proton experiment it looks like this</w:t>
      </w:r>
    </w:p>
    <w:p w14:paraId="361D79F3" w14:textId="77777777" w:rsidR="000234FB" w:rsidRPr="000234FB" w:rsidRDefault="000234FB" w:rsidP="000234FB">
      <w:pPr>
        <w:rPr>
          <w:sz w:val="20"/>
          <w:lang w:val="en-GB"/>
        </w:rPr>
      </w:pPr>
    </w:p>
    <w:p w14:paraId="23DC3B71"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procedure(</w:t>
      </w:r>
      <w:proofErr w:type="spellStart"/>
      <w:r w:rsidRPr="000234FB">
        <w:rPr>
          <w:rFonts w:ascii="Courier New" w:hAnsi="Courier New" w:cs="Courier New"/>
          <w:sz w:val="20"/>
          <w:lang w:val="en-GB"/>
        </w:rPr>
        <w:t>parameterVisibility</w:t>
      </w:r>
      <w:proofErr w:type="spellEnd"/>
      <w:r w:rsidRPr="000234FB">
        <w:rPr>
          <w:rFonts w:ascii="Courier New" w:hAnsi="Courier New" w:cs="Courier New"/>
          <w:sz w:val="20"/>
          <w:lang w:val="en-GB"/>
        </w:rPr>
        <w:t>)</w:t>
      </w:r>
    </w:p>
    <w:p w14:paraId="52E1218F" w14:textId="77777777" w:rsidR="000234FB" w:rsidRPr="000234FB" w:rsidRDefault="000234FB" w:rsidP="000234FB">
      <w:pPr>
        <w:rPr>
          <w:rFonts w:ascii="Courier New" w:hAnsi="Courier New" w:cs="Courier New"/>
          <w:sz w:val="20"/>
          <w:lang w:val="en-GB"/>
        </w:rPr>
      </w:pPr>
    </w:p>
    <w:p w14:paraId="21D15E0B"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showList</w:t>
      </w:r>
      <w:proofErr w:type="spellEnd"/>
      <w:r w:rsidRPr="000234FB">
        <w:rPr>
          <w:rFonts w:ascii="Courier New" w:hAnsi="Courier New" w:cs="Courier New"/>
          <w:sz w:val="20"/>
          <w:lang w:val="en-GB"/>
        </w:rPr>
        <w:t xml:space="preserve"> = ["nucleus",</w:t>
      </w:r>
    </w:p>
    <w:p w14:paraId="78117F78"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"b1Freq1H",</w:t>
      </w:r>
    </w:p>
    <w:p w14:paraId="525416A1"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centerFreqPPM</w:t>
      </w:r>
      <w:proofErr w:type="spellEnd"/>
      <w:r w:rsidRPr="000234FB">
        <w:rPr>
          <w:rFonts w:ascii="Courier New" w:hAnsi="Courier New" w:cs="Courier New"/>
          <w:sz w:val="20"/>
          <w:lang w:val="en-GB"/>
        </w:rPr>
        <w:t>",</w:t>
      </w:r>
    </w:p>
    <w:p w14:paraId="7EF4F806"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repTime</w:t>
      </w:r>
      <w:proofErr w:type="spellEnd"/>
      <w:r w:rsidRPr="000234FB">
        <w:rPr>
          <w:rFonts w:ascii="Courier New" w:hAnsi="Courier New" w:cs="Courier New"/>
          <w:sz w:val="20"/>
          <w:lang w:val="en-GB"/>
        </w:rPr>
        <w:t>",</w:t>
      </w:r>
    </w:p>
    <w:p w14:paraId="16DC00B5"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acquDiv</w:t>
      </w:r>
      <w:proofErr w:type="spellEnd"/>
      <w:r w:rsidRPr="000234FB">
        <w:rPr>
          <w:rFonts w:ascii="Courier New" w:hAnsi="Courier New" w:cs="Courier New"/>
          <w:sz w:val="20"/>
          <w:lang w:val="en-GB"/>
        </w:rPr>
        <w:t>",</w:t>
      </w:r>
    </w:p>
    <w:p w14:paraId="1113E36B"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nrPnts</w:t>
      </w:r>
      <w:proofErr w:type="spellEnd"/>
      <w:r w:rsidRPr="000234FB">
        <w:rPr>
          <w:rFonts w:ascii="Courier New" w:hAnsi="Courier New" w:cs="Courier New"/>
          <w:sz w:val="20"/>
          <w:lang w:val="en-GB"/>
        </w:rPr>
        <w:t>",</w:t>
      </w:r>
    </w:p>
    <w:p w14:paraId="4308342C"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dwellTime</w:t>
      </w:r>
      <w:proofErr w:type="spellEnd"/>
      <w:r w:rsidRPr="000234FB">
        <w:rPr>
          <w:rFonts w:ascii="Courier New" w:hAnsi="Courier New" w:cs="Courier New"/>
          <w:sz w:val="20"/>
          <w:lang w:val="en-GB"/>
        </w:rPr>
        <w:t>",</w:t>
      </w:r>
    </w:p>
    <w:p w14:paraId="2CC64D95"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nrScans</w:t>
      </w:r>
      <w:proofErr w:type="spellEnd"/>
      <w:r w:rsidRPr="000234FB">
        <w:rPr>
          <w:rFonts w:ascii="Courier New" w:hAnsi="Courier New" w:cs="Courier New"/>
          <w:sz w:val="20"/>
          <w:lang w:val="en-GB"/>
        </w:rPr>
        <w:t>",</w:t>
      </w:r>
    </w:p>
    <w:p w14:paraId="4E9B1F8D"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"bandwidth",</w:t>
      </w:r>
    </w:p>
    <w:p w14:paraId="30163692"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acqTime</w:t>
      </w:r>
      <w:proofErr w:type="spellEnd"/>
      <w:r w:rsidRPr="000234FB">
        <w:rPr>
          <w:rFonts w:ascii="Courier New" w:hAnsi="Courier New" w:cs="Courier New"/>
          <w:sz w:val="20"/>
          <w:lang w:val="en-GB"/>
        </w:rPr>
        <w:t>",</w:t>
      </w:r>
    </w:p>
    <w:p w14:paraId="5F384A6A" w14:textId="77777777" w:rsidR="000234FB" w:rsidRPr="000234FB" w:rsidRDefault="000234FB" w:rsidP="000234FB">
      <w:pPr>
        <w:rPr>
          <w:rFonts w:ascii="Courier New" w:hAnsi="Courier New" w:cs="Courier New"/>
          <w:sz w:val="20"/>
          <w:lang w:val="en-GB"/>
        </w:rPr>
      </w:pPr>
      <w:r w:rsidRPr="000234FB">
        <w:rPr>
          <w:rFonts w:ascii="Courier New" w:hAnsi="Courier New" w:cs="Courier New"/>
          <w:sz w:val="20"/>
          <w:lang w:val="en-GB"/>
        </w:rPr>
        <w:t xml:space="preserve">               "</w:t>
      </w:r>
      <w:proofErr w:type="spellStart"/>
      <w:r w:rsidRPr="000234FB">
        <w:rPr>
          <w:rFonts w:ascii="Courier New" w:hAnsi="Courier New" w:cs="Courier New"/>
          <w:sz w:val="20"/>
          <w:lang w:val="en-GB"/>
        </w:rPr>
        <w:t>procDiv</w:t>
      </w:r>
      <w:proofErr w:type="spellEnd"/>
      <w:r w:rsidRPr="000234FB">
        <w:rPr>
          <w:rFonts w:ascii="Courier New" w:hAnsi="Courier New" w:cs="Courier New"/>
          <w:sz w:val="20"/>
          <w:lang w:val="en-GB"/>
        </w:rPr>
        <w:t>",</w:t>
      </w:r>
    </w:p>
    <w:p w14:paraId="0D8BBA60" w14:textId="77777777" w:rsidR="000234FB" w:rsidRPr="00CE592A" w:rsidRDefault="000234FB" w:rsidP="000234FB">
      <w:pPr>
        <w:rPr>
          <w:rFonts w:ascii="Courier New" w:hAnsi="Courier New" w:cs="Courier New"/>
          <w:sz w:val="20"/>
        </w:rPr>
      </w:pPr>
      <w:r w:rsidRPr="00CE592A">
        <w:rPr>
          <w:rFonts w:ascii="Courier New" w:hAnsi="Courier New" w:cs="Courier New"/>
          <w:sz w:val="20"/>
        </w:rPr>
        <w:t xml:space="preserve">               "</w:t>
      </w:r>
      <w:proofErr w:type="spellStart"/>
      <w:r w:rsidRPr="00CE592A">
        <w:rPr>
          <w:rFonts w:ascii="Courier New" w:hAnsi="Courier New" w:cs="Courier New"/>
          <w:sz w:val="20"/>
        </w:rPr>
        <w:t>zf</w:t>
      </w:r>
      <w:proofErr w:type="spellEnd"/>
      <w:r w:rsidRPr="00CE592A">
        <w:rPr>
          <w:rFonts w:ascii="Courier New" w:hAnsi="Courier New" w:cs="Courier New"/>
          <w:sz w:val="20"/>
        </w:rPr>
        <w:t>",</w:t>
      </w:r>
    </w:p>
    <w:p w14:paraId="44799DA3" w14:textId="77777777" w:rsidR="000234FB" w:rsidRPr="000567EA" w:rsidRDefault="000234FB" w:rsidP="000234FB">
      <w:pPr>
        <w:rPr>
          <w:rFonts w:ascii="Courier New" w:hAnsi="Courier New" w:cs="Courier New"/>
          <w:sz w:val="20"/>
          <w:lang w:val="de-DE"/>
        </w:rPr>
      </w:pPr>
      <w:r w:rsidRPr="00CE592A">
        <w:rPr>
          <w:rFonts w:ascii="Courier New" w:hAnsi="Courier New" w:cs="Courier New"/>
          <w:sz w:val="20"/>
        </w:rPr>
        <w:t xml:space="preserve">               </w:t>
      </w:r>
      <w:r w:rsidRPr="000567EA">
        <w:rPr>
          <w:rFonts w:ascii="Courier New" w:hAnsi="Courier New" w:cs="Courier New"/>
          <w:sz w:val="20"/>
          <w:lang w:val="de-DE"/>
        </w:rPr>
        <w:t>"</w:t>
      </w:r>
      <w:proofErr w:type="spellStart"/>
      <w:r w:rsidRPr="000567EA">
        <w:rPr>
          <w:rFonts w:ascii="Courier New" w:hAnsi="Courier New" w:cs="Courier New"/>
          <w:sz w:val="20"/>
          <w:lang w:val="de-DE"/>
        </w:rPr>
        <w:t>filter</w:t>
      </w:r>
      <w:proofErr w:type="spellEnd"/>
      <w:r w:rsidRPr="000567EA">
        <w:rPr>
          <w:rFonts w:ascii="Courier New" w:hAnsi="Courier New" w:cs="Courier New"/>
          <w:sz w:val="20"/>
          <w:lang w:val="de-DE"/>
        </w:rPr>
        <w:t>",</w:t>
      </w:r>
    </w:p>
    <w:p w14:paraId="08A148DD" w14:textId="77777777" w:rsidR="000234FB" w:rsidRPr="000567EA" w:rsidRDefault="000234FB" w:rsidP="000234FB">
      <w:pPr>
        <w:rPr>
          <w:rFonts w:ascii="Courier New" w:hAnsi="Courier New" w:cs="Courier New"/>
          <w:sz w:val="20"/>
          <w:lang w:val="de-DE"/>
        </w:rPr>
      </w:pPr>
      <w:r w:rsidRPr="000567EA">
        <w:rPr>
          <w:rFonts w:ascii="Courier New" w:hAnsi="Courier New" w:cs="Courier New"/>
          <w:sz w:val="20"/>
          <w:lang w:val="de-DE"/>
        </w:rPr>
        <w:t xml:space="preserve">               "</w:t>
      </w:r>
      <w:proofErr w:type="spellStart"/>
      <w:r w:rsidRPr="000567EA">
        <w:rPr>
          <w:rFonts w:ascii="Courier New" w:hAnsi="Courier New" w:cs="Courier New"/>
          <w:sz w:val="20"/>
          <w:lang w:val="de-DE"/>
        </w:rPr>
        <w:t>dispDiv</w:t>
      </w:r>
      <w:proofErr w:type="spellEnd"/>
      <w:r w:rsidRPr="000567EA">
        <w:rPr>
          <w:rFonts w:ascii="Courier New" w:hAnsi="Courier New" w:cs="Courier New"/>
          <w:sz w:val="20"/>
          <w:lang w:val="de-DE"/>
        </w:rPr>
        <w:t>",</w:t>
      </w:r>
    </w:p>
    <w:p w14:paraId="2E75072D" w14:textId="77777777" w:rsidR="000234FB" w:rsidRPr="000567EA" w:rsidRDefault="000234FB" w:rsidP="000234FB">
      <w:pPr>
        <w:rPr>
          <w:rFonts w:ascii="Courier New" w:hAnsi="Courier New" w:cs="Courier New"/>
          <w:sz w:val="20"/>
          <w:lang w:val="de-DE"/>
        </w:rPr>
      </w:pPr>
      <w:r w:rsidRPr="000567EA">
        <w:rPr>
          <w:rFonts w:ascii="Courier New" w:hAnsi="Courier New" w:cs="Courier New"/>
          <w:sz w:val="20"/>
          <w:lang w:val="de-DE"/>
        </w:rPr>
        <w:t xml:space="preserve">               "</w:t>
      </w:r>
      <w:proofErr w:type="spellStart"/>
      <w:r w:rsidRPr="000567EA">
        <w:rPr>
          <w:rFonts w:ascii="Courier New" w:hAnsi="Courier New" w:cs="Courier New"/>
          <w:sz w:val="20"/>
          <w:lang w:val="de-DE"/>
        </w:rPr>
        <w:t>dispRangeMinPPM</w:t>
      </w:r>
      <w:proofErr w:type="spellEnd"/>
      <w:r w:rsidRPr="000567EA">
        <w:rPr>
          <w:rFonts w:ascii="Courier New" w:hAnsi="Courier New" w:cs="Courier New"/>
          <w:sz w:val="20"/>
          <w:lang w:val="de-DE"/>
        </w:rPr>
        <w:t>",</w:t>
      </w:r>
    </w:p>
    <w:p w14:paraId="5AA1085C" w14:textId="77777777" w:rsidR="000234FB" w:rsidRPr="000567EA" w:rsidRDefault="000234FB" w:rsidP="000234FB">
      <w:pPr>
        <w:rPr>
          <w:rFonts w:ascii="Courier New" w:hAnsi="Courier New" w:cs="Courier New"/>
          <w:sz w:val="20"/>
          <w:lang w:val="de-DE"/>
        </w:rPr>
      </w:pPr>
      <w:r w:rsidRPr="000567EA">
        <w:rPr>
          <w:rFonts w:ascii="Courier New" w:hAnsi="Courier New" w:cs="Courier New"/>
          <w:sz w:val="20"/>
          <w:lang w:val="de-DE"/>
        </w:rPr>
        <w:t xml:space="preserve">               "</w:t>
      </w:r>
      <w:proofErr w:type="spellStart"/>
      <w:r w:rsidRPr="000567EA">
        <w:rPr>
          <w:rFonts w:ascii="Courier New" w:hAnsi="Courier New" w:cs="Courier New"/>
          <w:sz w:val="20"/>
          <w:lang w:val="de-DE"/>
        </w:rPr>
        <w:t>dispRangeMaxPPM</w:t>
      </w:r>
      <w:proofErr w:type="spellEnd"/>
      <w:r w:rsidRPr="000567EA">
        <w:rPr>
          <w:rFonts w:ascii="Courier New" w:hAnsi="Courier New" w:cs="Courier New"/>
          <w:sz w:val="20"/>
          <w:lang w:val="de-DE"/>
        </w:rPr>
        <w:t>"]</w:t>
      </w:r>
    </w:p>
    <w:p w14:paraId="6ECAA868" w14:textId="77777777" w:rsidR="000234FB" w:rsidRPr="000567EA" w:rsidRDefault="000234FB" w:rsidP="000234FB">
      <w:pPr>
        <w:rPr>
          <w:rFonts w:ascii="Courier New" w:hAnsi="Courier New" w:cs="Courier New"/>
          <w:sz w:val="20"/>
          <w:lang w:val="de-DE"/>
        </w:rPr>
      </w:pPr>
    </w:p>
    <w:p w14:paraId="6FAB88B4" w14:textId="77777777" w:rsidR="000234FB" w:rsidRPr="000567EA" w:rsidRDefault="000234FB" w:rsidP="000234FB">
      <w:pPr>
        <w:rPr>
          <w:rFonts w:ascii="Courier New" w:hAnsi="Courier New" w:cs="Courier New"/>
          <w:sz w:val="20"/>
          <w:lang w:val="de-DE"/>
        </w:rPr>
      </w:pPr>
      <w:proofErr w:type="spellStart"/>
      <w:r w:rsidRPr="000567EA">
        <w:rPr>
          <w:rFonts w:ascii="Courier New" w:hAnsi="Courier New" w:cs="Courier New"/>
          <w:sz w:val="20"/>
          <w:lang w:val="de-DE"/>
        </w:rPr>
        <w:t>endproc</w:t>
      </w:r>
      <w:proofErr w:type="spellEnd"/>
      <w:r w:rsidRPr="000567EA">
        <w:rPr>
          <w:rFonts w:ascii="Courier New" w:hAnsi="Courier New" w:cs="Courier New"/>
          <w:sz w:val="20"/>
          <w:lang w:val="de-DE"/>
        </w:rPr>
        <w:t>(</w:t>
      </w:r>
      <w:proofErr w:type="spellStart"/>
      <w:r w:rsidRPr="000567EA">
        <w:rPr>
          <w:rFonts w:ascii="Courier New" w:hAnsi="Courier New" w:cs="Courier New"/>
          <w:sz w:val="20"/>
          <w:lang w:val="de-DE"/>
        </w:rPr>
        <w:t>showList</w:t>
      </w:r>
      <w:proofErr w:type="spellEnd"/>
      <w:r w:rsidRPr="000567EA">
        <w:rPr>
          <w:rFonts w:ascii="Courier New" w:hAnsi="Courier New" w:cs="Courier New"/>
          <w:sz w:val="20"/>
          <w:lang w:val="de-DE"/>
        </w:rPr>
        <w:t>)</w:t>
      </w:r>
    </w:p>
    <w:p w14:paraId="22A84306" w14:textId="77777777" w:rsidR="000234FB" w:rsidRPr="000567EA" w:rsidRDefault="000234FB" w:rsidP="000234FB">
      <w:pPr>
        <w:rPr>
          <w:rFonts w:ascii="Courier New" w:hAnsi="Courier New" w:cs="Courier New"/>
          <w:lang w:val="de-DE"/>
        </w:rPr>
      </w:pPr>
    </w:p>
    <w:p w14:paraId="2C200ABB" w14:textId="77777777" w:rsidR="000234FB" w:rsidRDefault="000234FB" w:rsidP="000234FB">
      <w:pPr>
        <w:pStyle w:val="Heading1"/>
        <w:rPr>
          <w:lang w:val="en-GB"/>
        </w:rPr>
      </w:pPr>
      <w:bookmarkStart w:id="11" w:name="_Toc52039855"/>
      <w:bookmarkStart w:id="12" w:name="_Toc185880791"/>
      <w:r>
        <w:rPr>
          <w:lang w:val="en-GB"/>
        </w:rPr>
        <w:t>Show user defined parameter entries</w:t>
      </w:r>
      <w:bookmarkEnd w:id="11"/>
      <w:bookmarkEnd w:id="12"/>
    </w:p>
    <w:p w14:paraId="644881B2" w14:textId="77777777" w:rsidR="000234FB" w:rsidRDefault="000234FB" w:rsidP="000234FB">
      <w:pPr>
        <w:rPr>
          <w:rFonts w:ascii="Courier New" w:hAnsi="Courier New" w:cs="Courier New"/>
          <w:lang w:val="en-GB"/>
        </w:rPr>
      </w:pPr>
    </w:p>
    <w:p w14:paraId="4CA47ABB" w14:textId="77777777" w:rsidR="000234FB" w:rsidRDefault="000234FB" w:rsidP="000234FB">
      <w:pPr>
        <w:rPr>
          <w:lang w:val="en-GB"/>
        </w:rPr>
      </w:pPr>
      <w:r>
        <w:t xml:space="preserve">If the parameter visibility is defined using the ‘Edit parameter visibility’ option in the edit menu then the </w:t>
      </w:r>
      <w:r w:rsidRPr="00C369CB">
        <w:rPr>
          <w:i/>
          <w:lang w:val="en-GB"/>
        </w:rPr>
        <w:t>parameterVisibility.mac</w:t>
      </w:r>
      <w:r>
        <w:rPr>
          <w:lang w:val="en-GB"/>
        </w:rPr>
        <w:t xml:space="preserve"> will be stored in the user preferences and will be applied with the ‘Show user defined parameters option’ is selected.</w:t>
      </w:r>
    </w:p>
    <w:p w14:paraId="5D053571" w14:textId="77777777" w:rsidR="000234FB" w:rsidRDefault="000234FB" w:rsidP="000234FB">
      <w:pPr>
        <w:rPr>
          <w:lang w:val="en-GB"/>
        </w:rPr>
      </w:pPr>
    </w:p>
    <w:p w14:paraId="2BE02444" w14:textId="77777777" w:rsidR="000234FB" w:rsidRDefault="000234FB" w:rsidP="000234FB">
      <w:pPr>
        <w:pStyle w:val="Heading1"/>
        <w:rPr>
          <w:lang w:val="en-GB"/>
        </w:rPr>
      </w:pPr>
      <w:bookmarkStart w:id="13" w:name="_Toc52039856"/>
      <w:bookmarkStart w:id="14" w:name="_Toc185880792"/>
      <w:r>
        <w:rPr>
          <w:lang w:val="en-GB"/>
        </w:rPr>
        <w:t>Show all parameter entries</w:t>
      </w:r>
      <w:bookmarkEnd w:id="13"/>
      <w:bookmarkEnd w:id="14"/>
    </w:p>
    <w:p w14:paraId="50DC13FA" w14:textId="77777777" w:rsidR="000234FB" w:rsidRDefault="000234FB" w:rsidP="000234FB"/>
    <w:p w14:paraId="25F73E68" w14:textId="77777777" w:rsidR="000234FB" w:rsidRDefault="000234FB" w:rsidP="000234FB">
      <w:pPr>
        <w:rPr>
          <w:lang w:val="en-GB"/>
        </w:rPr>
      </w:pPr>
      <w:r>
        <w:t xml:space="preserve">This will show all the parameter and will ignore </w:t>
      </w:r>
      <w:proofErr w:type="gramStart"/>
      <w:r>
        <w:t xml:space="preserve">both of the </w:t>
      </w:r>
      <w:r w:rsidRPr="00C369CB">
        <w:rPr>
          <w:i/>
          <w:lang w:val="en-GB"/>
        </w:rPr>
        <w:t>parameterVisibility.mac</w:t>
      </w:r>
      <w:proofErr w:type="gramEnd"/>
      <w:r>
        <w:rPr>
          <w:i/>
          <w:lang w:val="en-GB"/>
        </w:rPr>
        <w:t xml:space="preserve"> </w:t>
      </w:r>
      <w:r>
        <w:rPr>
          <w:lang w:val="en-GB"/>
        </w:rPr>
        <w:t>file</w:t>
      </w:r>
      <w:r w:rsidR="006B010B">
        <w:rPr>
          <w:lang w:val="en-GB"/>
        </w:rPr>
        <w:t>s</w:t>
      </w:r>
      <w:r>
        <w:rPr>
          <w:lang w:val="en-GB"/>
        </w:rPr>
        <w:t xml:space="preserve"> should they exist.</w:t>
      </w:r>
    </w:p>
    <w:p w14:paraId="1921D46E" w14:textId="77777777" w:rsidR="000234FB" w:rsidRDefault="000234FB" w:rsidP="000234FB">
      <w:pPr>
        <w:rPr>
          <w:lang w:val="en-GB"/>
        </w:rPr>
      </w:pPr>
    </w:p>
    <w:p w14:paraId="532FC965" w14:textId="504B999A" w:rsidR="00CE592A" w:rsidRDefault="00CE592A" w:rsidP="00CE592A">
      <w:pPr>
        <w:pStyle w:val="Heading1"/>
        <w:rPr>
          <w:lang w:val="en-GB"/>
        </w:rPr>
      </w:pPr>
      <w:bookmarkStart w:id="15" w:name="_Toc185880793"/>
      <w:r>
        <w:rPr>
          <w:lang w:val="en-GB"/>
        </w:rPr>
        <w:t>Check for duplicate names</w:t>
      </w:r>
      <w:bookmarkEnd w:id="15"/>
    </w:p>
    <w:p w14:paraId="4CFE5E7A" w14:textId="77777777" w:rsidR="00CE592A" w:rsidRDefault="00CE592A" w:rsidP="000234FB">
      <w:pPr>
        <w:rPr>
          <w:lang w:val="en-GB"/>
        </w:rPr>
      </w:pPr>
    </w:p>
    <w:p w14:paraId="1A9CFD7C" w14:textId="3564A1E6" w:rsidR="00CE592A" w:rsidRDefault="00CE592A" w:rsidP="000234FB">
      <w:pPr>
        <w:rPr>
          <w:lang w:val="en-GB"/>
        </w:rPr>
      </w:pPr>
      <w:r>
        <w:rPr>
          <w:lang w:val="en-GB"/>
        </w:rPr>
        <w:t xml:space="preserve">If is possible to have two or more experiments in the menus with the same name. This can cause confusion if reference is made to an experiment without the path being defined.  This happens because Expert will use the first experiment found with this name while searching for it. For this reason, you should avoid </w:t>
      </w:r>
      <w:r w:rsidR="006336BF">
        <w:rPr>
          <w:lang w:val="en-GB"/>
        </w:rPr>
        <w:t>duplicates,</w:t>
      </w:r>
      <w:r>
        <w:rPr>
          <w:lang w:val="en-GB"/>
        </w:rPr>
        <w:t xml:space="preserve"> and this option will help you find any duplicates currently present.</w:t>
      </w:r>
    </w:p>
    <w:p w14:paraId="29B6E1EB" w14:textId="77777777" w:rsidR="00CE592A" w:rsidRDefault="00CE592A" w:rsidP="000234FB">
      <w:pPr>
        <w:rPr>
          <w:lang w:val="en-GB"/>
        </w:rPr>
      </w:pPr>
    </w:p>
    <w:p w14:paraId="41DF3FBA" w14:textId="77777777" w:rsidR="000234FB" w:rsidRDefault="000234FB" w:rsidP="000234FB">
      <w:pPr>
        <w:pStyle w:val="Heading1"/>
        <w:rPr>
          <w:lang w:val="en-GB"/>
        </w:rPr>
      </w:pPr>
      <w:bookmarkStart w:id="16" w:name="_Toc52039857"/>
      <w:bookmarkStart w:id="17" w:name="_Toc185880794"/>
      <w:r>
        <w:rPr>
          <w:lang w:val="en-GB"/>
        </w:rPr>
        <w:t>List parameters</w:t>
      </w:r>
      <w:bookmarkEnd w:id="16"/>
      <w:bookmarkEnd w:id="17"/>
    </w:p>
    <w:p w14:paraId="2C9C8C27" w14:textId="77777777" w:rsidR="000234FB" w:rsidRDefault="000234FB" w:rsidP="000234FB">
      <w:pPr>
        <w:rPr>
          <w:lang w:val="en-GB"/>
        </w:rPr>
      </w:pPr>
    </w:p>
    <w:p w14:paraId="0CB975E2" w14:textId="77777777" w:rsidR="000234FB" w:rsidRPr="00C369CB" w:rsidRDefault="000234FB" w:rsidP="000234FB">
      <w:pPr>
        <w:rPr>
          <w:lang w:val="en-GB"/>
        </w:rPr>
      </w:pPr>
      <w:r>
        <w:rPr>
          <w:lang w:val="en-GB"/>
        </w:rPr>
        <w:t>This lists all the parameters (visible or otherwise) and their values in the command line interface.</w:t>
      </w:r>
    </w:p>
    <w:p w14:paraId="41EC1E0B" w14:textId="77777777" w:rsidR="000234FB" w:rsidRPr="000234FB" w:rsidRDefault="000234FB" w:rsidP="000234FB">
      <w:pPr>
        <w:rPr>
          <w:lang w:val="en-GB"/>
        </w:rPr>
      </w:pPr>
    </w:p>
    <w:p w14:paraId="1A4955A7" w14:textId="77777777" w:rsidR="000234FB" w:rsidRPr="000234FB" w:rsidRDefault="000234FB" w:rsidP="000234FB"/>
    <w:sectPr w:rsidR="000234FB" w:rsidRPr="00023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24F"/>
    <w:rsid w:val="0000379F"/>
    <w:rsid w:val="00022CA5"/>
    <w:rsid w:val="000234FB"/>
    <w:rsid w:val="000379C6"/>
    <w:rsid w:val="000411C2"/>
    <w:rsid w:val="000567EA"/>
    <w:rsid w:val="000C1C70"/>
    <w:rsid w:val="001018D4"/>
    <w:rsid w:val="00130348"/>
    <w:rsid w:val="00142A39"/>
    <w:rsid w:val="00154C8F"/>
    <w:rsid w:val="00155A50"/>
    <w:rsid w:val="00172129"/>
    <w:rsid w:val="001A2F82"/>
    <w:rsid w:val="001B0B4F"/>
    <w:rsid w:val="001B6CEA"/>
    <w:rsid w:val="001C624F"/>
    <w:rsid w:val="001F6C8D"/>
    <w:rsid w:val="00230E06"/>
    <w:rsid w:val="00250DE4"/>
    <w:rsid w:val="00285127"/>
    <w:rsid w:val="002D327E"/>
    <w:rsid w:val="002D6BC6"/>
    <w:rsid w:val="003D60FF"/>
    <w:rsid w:val="003F61E0"/>
    <w:rsid w:val="00436411"/>
    <w:rsid w:val="00447A2E"/>
    <w:rsid w:val="006336BF"/>
    <w:rsid w:val="00652B88"/>
    <w:rsid w:val="006B010B"/>
    <w:rsid w:val="00706496"/>
    <w:rsid w:val="00712C4C"/>
    <w:rsid w:val="00735462"/>
    <w:rsid w:val="007D1764"/>
    <w:rsid w:val="008A2C03"/>
    <w:rsid w:val="008D7BD3"/>
    <w:rsid w:val="008F26B9"/>
    <w:rsid w:val="00902DC6"/>
    <w:rsid w:val="00997D14"/>
    <w:rsid w:val="009A659E"/>
    <w:rsid w:val="009F69D1"/>
    <w:rsid w:val="009F715E"/>
    <w:rsid w:val="00A5199A"/>
    <w:rsid w:val="00A77467"/>
    <w:rsid w:val="00AA3BAE"/>
    <w:rsid w:val="00AB3BA2"/>
    <w:rsid w:val="00B02A4C"/>
    <w:rsid w:val="00B10E35"/>
    <w:rsid w:val="00B84362"/>
    <w:rsid w:val="00C01DA4"/>
    <w:rsid w:val="00C06999"/>
    <w:rsid w:val="00C12080"/>
    <w:rsid w:val="00CE592A"/>
    <w:rsid w:val="00CF1137"/>
    <w:rsid w:val="00D32D9B"/>
    <w:rsid w:val="00D86457"/>
    <w:rsid w:val="00D8754C"/>
    <w:rsid w:val="00D95D7B"/>
    <w:rsid w:val="00DB6B55"/>
    <w:rsid w:val="00DF4F9C"/>
    <w:rsid w:val="00E06996"/>
    <w:rsid w:val="00E3093B"/>
    <w:rsid w:val="00ED33FB"/>
    <w:rsid w:val="00ED73A4"/>
    <w:rsid w:val="00F4660F"/>
    <w:rsid w:val="00F74373"/>
    <w:rsid w:val="00F864A7"/>
    <w:rsid w:val="00FC2919"/>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70C0"/>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4C"/>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F46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34FB"/>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5FF8-2FE2-4FC0-A1CC-AFF2E73A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14</cp:revision>
  <dcterms:created xsi:type="dcterms:W3CDTF">2020-09-27T10:15:00Z</dcterms:created>
  <dcterms:modified xsi:type="dcterms:W3CDTF">2024-12-26T15:32:00Z</dcterms:modified>
</cp:coreProperties>
</file>