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The Anoka Sand Plain has been</w:t>
      </w:r>
      <w:r w:rsidR="0094644A">
        <w:rPr>
          <w:rFonts w:ascii="Times New Roman" w:hAnsi="Times New Roman" w:cs="Times New Roman"/>
          <w:sz w:val="24"/>
          <w:szCs w:val="24"/>
        </w:rPr>
        <w:t xml:space="preserve"> under increased </w:t>
      </w:r>
      <w:r w:rsidR="004F054F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 xml:space="preserve">Minnesota Department of Natural Resources (hereafter, MN NDR)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4F054F">
        <w:rPr>
          <w:rFonts w:ascii="Times New Roman" w:hAnsi="Times New Roman" w:cs="Times New Roman"/>
          <w:sz w:val="24"/>
          <w:szCs w:val="24"/>
        </w:rPr>
        <w:t xml:space="preserve"> (MN DNR 2006)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 xml:space="preserve">described 97 Species in Greatest Conservation Need that are </w:t>
      </w:r>
      <w:r w:rsidR="004F054F">
        <w:rPr>
          <w:rFonts w:ascii="Times New Roman" w:hAnsi="Times New Roman" w:cs="Times New Roman"/>
          <w:sz w:val="24"/>
          <w:szCs w:val="24"/>
        </w:rPr>
        <w:t>have been documented</w:t>
      </w:r>
      <w:r w:rsidR="000706F5">
        <w:rPr>
          <w:rFonts w:ascii="Times New Roman" w:hAnsi="Times New Roman" w:cs="Times New Roman"/>
          <w:sz w:val="24"/>
          <w:szCs w:val="24"/>
        </w:rPr>
        <w:t xml:space="preserve">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</w:t>
      </w:r>
      <w:r w:rsidR="004F054F">
        <w:rPr>
          <w:rFonts w:ascii="Times New Roman" w:hAnsi="Times New Roman" w:cs="Times New Roman"/>
          <w:sz w:val="24"/>
          <w:szCs w:val="24"/>
        </w:rPr>
        <w:t>ed within the Anoka Sand Plain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</w:t>
      </w:r>
      <w:r w:rsidR="004F054F">
        <w:rPr>
          <w:rFonts w:ascii="Times New Roman" w:hAnsi="Times New Roman" w:cs="Times New Roman"/>
          <w:sz w:val="24"/>
          <w:szCs w:val="24"/>
        </w:rPr>
        <w:t xml:space="preserve"> conservation management lands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 and other evergreens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4F054F">
        <w:rPr>
          <w:rFonts w:ascii="Times New Roman" w:hAnsi="Times New Roman" w:cs="Times New Roman"/>
          <w:sz w:val="24"/>
          <w:szCs w:val="24"/>
        </w:rPr>
        <w:t>focus within Sand Dunes;</w:t>
      </w:r>
      <w:r w:rsidR="00AB5DF7">
        <w:rPr>
          <w:rFonts w:ascii="Times New Roman" w:hAnsi="Times New Roman" w:cs="Times New Roman"/>
          <w:sz w:val="24"/>
          <w:szCs w:val="24"/>
        </w:rPr>
        <w:t xml:space="preserve">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4F054F">
        <w:rPr>
          <w:rFonts w:ascii="Times New Roman" w:hAnsi="Times New Roman" w:cs="Times New Roman"/>
          <w:sz w:val="24"/>
          <w:szCs w:val="24"/>
        </w:rPr>
        <w:t>MN DNR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biodiversity </w:t>
      </w:r>
      <w:r w:rsidR="00027B93">
        <w:rPr>
          <w:rFonts w:ascii="Times New Roman" w:hAnsi="Times New Roman" w:cs="Times New Roman"/>
          <w:sz w:val="24"/>
          <w:szCs w:val="24"/>
        </w:rPr>
        <w:lastRenderedPageBreak/>
        <w:t>significance, five state-listed species of plants, and nine state-listed species of animals</w:t>
      </w:r>
      <w:r w:rsidR="004F054F">
        <w:rPr>
          <w:rFonts w:ascii="Times New Roman" w:hAnsi="Times New Roman" w:cs="Times New Roman"/>
          <w:sz w:val="24"/>
          <w:szCs w:val="24"/>
        </w:rPr>
        <w:t xml:space="preserve"> within Sand Dunes</w:t>
      </w:r>
      <w:r w:rsidR="00027B93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4F054F">
        <w:rPr>
          <w:rFonts w:ascii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>to be restored to an approximation of pre-settlement vegetation 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264CD9" w:rsidRDefault="005A0D67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</w:t>
      </w:r>
      <w:r w:rsidR="003B271F">
        <w:rPr>
          <w:rFonts w:ascii="Times New Roman" w:hAnsi="Times New Roman" w:cs="Times New Roman"/>
          <w:sz w:val="24"/>
          <w:szCs w:val="24"/>
        </w:rPr>
        <w:lastRenderedPageBreak/>
        <w:t xml:space="preserve">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r w:rsidR="004F054F">
        <w:rPr>
          <w:rFonts w:ascii="Times New Roman" w:hAnsi="Times New Roman" w:cs="Times New Roman"/>
          <w:sz w:val="24"/>
          <w:szCs w:val="24"/>
        </w:rPr>
        <w:t>or</w:t>
      </w:r>
      <w:r w:rsidR="00595D51">
        <w:rPr>
          <w:rFonts w:ascii="Times New Roman" w:hAnsi="Times New Roman" w:cs="Times New Roman"/>
          <w:sz w:val="24"/>
          <w:szCs w:val="24"/>
        </w:rPr>
        <w:t xml:space="preserve">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</w:t>
      </w:r>
      <w:r w:rsidR="007E04AF">
        <w:rPr>
          <w:rFonts w:ascii="Times New Roman" w:hAnsi="Times New Roman" w:cs="Times New Roman"/>
          <w:sz w:val="24"/>
          <w:szCs w:val="24"/>
        </w:rPr>
        <w:t xml:space="preserve"> hardwood species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r w:rsidR="007E04AF">
        <w:rPr>
          <w:rFonts w:ascii="Times New Roman" w:hAnsi="Times New Roman" w:cs="Times New Roman"/>
          <w:sz w:val="24"/>
          <w:szCs w:val="24"/>
        </w:rPr>
        <w:t>scope</w:t>
      </w:r>
      <w:r w:rsidR="00595D51">
        <w:rPr>
          <w:rFonts w:ascii="Times New Roman" w:hAnsi="Times New Roman" w:cs="Times New Roman"/>
          <w:sz w:val="24"/>
          <w:szCs w:val="24"/>
        </w:rPr>
        <w:t xml:space="preserve"> of the study to </w:t>
      </w:r>
      <w:r w:rsidR="007E04AF">
        <w:rPr>
          <w:rFonts w:ascii="Times New Roman" w:hAnsi="Times New Roman" w:cs="Times New Roman"/>
          <w:sz w:val="24"/>
          <w:szCs w:val="24"/>
        </w:rPr>
        <w:t xml:space="preserve">directly </w:t>
      </w:r>
      <w:r w:rsidR="00595D51">
        <w:rPr>
          <w:rFonts w:ascii="Times New Roman" w:hAnsi="Times New Roman" w:cs="Times New Roman"/>
          <w:sz w:val="24"/>
          <w:szCs w:val="24"/>
        </w:rPr>
        <w:t>evaluate and inf</w:t>
      </w:r>
      <w:r w:rsidR="007E04AF">
        <w:rPr>
          <w:rFonts w:ascii="Times New Roman" w:hAnsi="Times New Roman" w:cs="Times New Roman"/>
          <w:sz w:val="24"/>
          <w:szCs w:val="24"/>
        </w:rPr>
        <w:t xml:space="preserve">orm management for rare species. As such, </w:t>
      </w:r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r w:rsidR="007E04AF">
        <w:rPr>
          <w:rFonts w:ascii="Times New Roman" w:hAnsi="Times New Roman" w:cs="Times New Roman"/>
          <w:sz w:val="24"/>
          <w:szCs w:val="24"/>
        </w:rPr>
        <w:t>modifie</w:t>
      </w:r>
      <w:r w:rsidR="00D26FE8">
        <w:rPr>
          <w:rFonts w:ascii="Times New Roman" w:hAnsi="Times New Roman" w:cs="Times New Roman"/>
          <w:sz w:val="24"/>
          <w:szCs w:val="24"/>
        </w:rPr>
        <w:t xml:space="preserve">d my </w:t>
      </w:r>
      <w:r w:rsidR="007E04AF">
        <w:rPr>
          <w:rFonts w:ascii="Times New Roman" w:hAnsi="Times New Roman" w:cs="Times New Roman"/>
          <w:sz w:val="24"/>
          <w:szCs w:val="24"/>
        </w:rPr>
        <w:t>research goals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95FEE"/>
    <w:rsid w:val="003B271F"/>
    <w:rsid w:val="003D6353"/>
    <w:rsid w:val="00435AED"/>
    <w:rsid w:val="00450596"/>
    <w:rsid w:val="004C19D3"/>
    <w:rsid w:val="004C28AB"/>
    <w:rsid w:val="004F054F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4AF"/>
    <w:rsid w:val="007E0701"/>
    <w:rsid w:val="0094644A"/>
    <w:rsid w:val="00964BC7"/>
    <w:rsid w:val="00983144"/>
    <w:rsid w:val="009E537D"/>
    <w:rsid w:val="00A02668"/>
    <w:rsid w:val="00A106FF"/>
    <w:rsid w:val="00AB5DF7"/>
    <w:rsid w:val="00B068A4"/>
    <w:rsid w:val="00B0777D"/>
    <w:rsid w:val="00B51847"/>
    <w:rsid w:val="00B758C4"/>
    <w:rsid w:val="00B872E8"/>
    <w:rsid w:val="00BD4F9D"/>
    <w:rsid w:val="00C1467E"/>
    <w:rsid w:val="00C827A7"/>
    <w:rsid w:val="00CC1767"/>
    <w:rsid w:val="00D26FE8"/>
    <w:rsid w:val="00D44F9F"/>
    <w:rsid w:val="00DE44C2"/>
    <w:rsid w:val="00E31C9E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Margaret Edwards</cp:lastModifiedBy>
  <cp:revision>27</cp:revision>
  <dcterms:created xsi:type="dcterms:W3CDTF">2018-10-31T14:54:00Z</dcterms:created>
  <dcterms:modified xsi:type="dcterms:W3CDTF">2018-11-06T18:30:00Z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