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proofErr w:type="spellStart"/>
      <w:r w:rsidR="00191A3E">
        <w:rPr>
          <w:rFonts w:ascii="Times New Roman" w:hAnsi="Times New Roman" w:cs="Times New Roman"/>
          <w:sz w:val="24"/>
          <w:szCs w:val="24"/>
        </w:rPr>
        <w:t>Dail</w:t>
      </w:r>
      <w:proofErr w:type="spellEnd"/>
      <w:r w:rsidR="00191A3E">
        <w:rPr>
          <w:rFonts w:ascii="Times New Roman" w:hAnsi="Times New Roman" w:cs="Times New Roman"/>
          <w:sz w:val="24"/>
          <w:szCs w:val="24"/>
        </w:rPr>
        <w:t xml:space="preserve">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 to the default Poisson. These state-space abundance models rely on repeated observations </w:t>
      </w:r>
      <w:r w:rsidR="00F03388">
        <w:rPr>
          <w:rFonts w:ascii="Times New Roman" w:hAnsi="Times New Roman" w:cs="Times New Roman"/>
          <w:sz w:val="24"/>
          <w:szCs w:val="24"/>
        </w:rPr>
        <w:t xml:space="preserve">from the same location to evaluate three conditionally related elements; </w:t>
      </w:r>
      <w:r w:rsidR="00F03388">
        <w:rPr>
          <w:rFonts w:ascii="Times New Roman" w:hAnsi="Times New Roman" w:cs="Times New Roman"/>
          <w:sz w:val="24"/>
          <w:szCs w:val="24"/>
        </w:rPr>
        <w:t>initial abundance (</w:t>
      </w:r>
      <w:r w:rsidR="00F03388">
        <w:rPr>
          <w:rFonts w:ascii="Times New Roman" w:hAnsi="Times New Roman" w:cs="Times New Roman"/>
          <w:sz w:val="24"/>
          <w:szCs w:val="24"/>
        </w:rPr>
        <w:t>XX</w:t>
      </w:r>
      <w:r w:rsidR="00F03388">
        <w:rPr>
          <w:rFonts w:ascii="Times New Roman" w:hAnsi="Times New Roman" w:cs="Times New Roman"/>
          <w:sz w:val="24"/>
          <w:szCs w:val="24"/>
        </w:rPr>
        <w:t>), abundance at subsequent time periods (</w:t>
      </w:r>
      <w:r w:rsidR="00F03388">
        <w:rPr>
          <w:rFonts w:ascii="Times New Roman" w:hAnsi="Times New Roman" w:cs="Times New Roman"/>
          <w:sz w:val="24"/>
          <w:szCs w:val="24"/>
        </w:rPr>
        <w:t>XX</w:t>
      </w:r>
      <w:r w:rsidR="00F03388">
        <w:rPr>
          <w:rFonts w:ascii="Times New Roman" w:hAnsi="Times New Roman" w:cs="Times New Roman"/>
          <w:sz w:val="24"/>
          <w:szCs w:val="24"/>
        </w:rPr>
        <w:t>),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negative observations (failures to detect the species of interest) that are erroneous versus the proportion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 also allow for 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Pr>
          <w:rFonts w:ascii="Times New Roman" w:hAnsi="Times New Roman" w:cs="Times New Roman"/>
          <w:sz w:val="24"/>
          <w:szCs w:val="24"/>
        </w:rPr>
        <w:t>(</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ecause while a two-year study is not sufficient to examine what has affected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important assumptions of this class of models also include </w:t>
      </w:r>
      <w:r w:rsidR="007B0687">
        <w:rPr>
          <w:rFonts w:ascii="Times New Roman" w:hAnsi="Times New Roman" w:cs="Times New Roman"/>
          <w:sz w:val="24"/>
          <w:szCs w:val="24"/>
        </w:rPr>
        <w:t>constant detection probability across the study system (unless explained by observation variables), and equal abundance across the study system (unless explained by state variables) (XX confirm and rewrite assumptions).</w:t>
      </w:r>
    </w:p>
    <w:p w:rsidR="007B0687" w:rsidRDefault="007B0687"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all target species that we analyzed, we first constructed hypothesis-based models of initial abundance () with individual site covariates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3B6F3F">
        <w:rPr>
          <w:rFonts w:ascii="Times New Roman" w:hAnsi="Times New Roman" w:cs="Times New Roman"/>
          <w:sz w:val="24"/>
          <w:szCs w:val="24"/>
        </w:rPr>
        <w:t xml:space="preserve">study system in package unmarked (XX Fiske and Chandler 2011) in Program R (Cite XXX).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 and the small sample size of our data, we chose not to include covariate interactions in our abundance models. </w:t>
      </w:r>
      <w:r w:rsidR="00872740">
        <w:rPr>
          <w:rFonts w:ascii="Times New Roman" w:hAnsi="Times New Roman" w:cs="Times New Roman"/>
          <w:sz w:val="24"/>
          <w:szCs w:val="24"/>
        </w:rPr>
        <w:t>We replicated each abundance covariate model using Poisson, negative binomial, and zero-inflated Poisson to determine the best f</w:t>
      </w:r>
      <w:r w:rsidR="00601419">
        <w:rPr>
          <w:rFonts w:ascii="Times New Roman" w:hAnsi="Times New Roman" w:cs="Times New Roman"/>
          <w:sz w:val="24"/>
          <w:szCs w:val="24"/>
        </w:rPr>
        <w:t>it</w:t>
      </w:r>
      <w:r w:rsidR="00872740">
        <w:rPr>
          <w:rFonts w:ascii="Times New Roman" w:hAnsi="Times New Roman" w:cs="Times New Roman"/>
          <w:sz w:val="24"/>
          <w:szCs w:val="24"/>
        </w:rPr>
        <w:t xml:space="preserve"> for our data, and </w:t>
      </w:r>
      <w:r w:rsidR="00872740">
        <w:rPr>
          <w:rFonts w:ascii="Times New Roman" w:hAnsi="Times New Roman" w:cs="Times New Roman"/>
          <w:sz w:val="24"/>
          <w:szCs w:val="24"/>
        </w:rPr>
        <w:lastRenderedPageBreak/>
        <w:t xml:space="preserve">then ranked models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w:t>
      </w:r>
      <w:r w:rsidR="00872740">
        <w:rPr>
          <w:rFonts w:ascii="Times New Roman" w:hAnsi="Times New Roman" w:cs="Times New Roman"/>
          <w:sz w:val="24"/>
          <w:szCs w:val="24"/>
        </w:rPr>
        <w:t>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Finally, we used the best-ranked abundance and distribution model to rank detection covariates. This variable selection process followed the example given in the supplementary material of Hostetler and Chandler (2015).</w:t>
      </w:r>
    </w:p>
    <w:p w:rsidR="00963C64" w:rsidRDefault="00676122"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we conducted the same initial modeling step and followed the same general strategy for all target species, our </w:t>
      </w:r>
      <w:r w:rsidR="00BD05EF">
        <w:rPr>
          <w:rFonts w:ascii="Times New Roman" w:hAnsi="Times New Roman" w:cs="Times New Roman"/>
          <w:sz w:val="24"/>
          <w:szCs w:val="24"/>
        </w:rPr>
        <w:t>specific</w:t>
      </w:r>
      <w:bookmarkStart w:id="0" w:name="_GoBack"/>
      <w:bookmarkEnd w:id="0"/>
      <w:r>
        <w:rPr>
          <w:rFonts w:ascii="Times New Roman" w:hAnsi="Times New Roman" w:cs="Times New Roman"/>
          <w:sz w:val="24"/>
          <w:szCs w:val="24"/>
        </w:rPr>
        <w:t xml:space="preserve"> methodology differed from those described above for invertebrates (Leonard’s Skipper and Northern Barrens Tiger Beetle) in order to account for varying detection probabilities by individual, which is a violation of the model’s assumptions. To account for varying detection probabilities by inverts…..we fit a beta-binomial distribution….etc.</w:t>
      </w:r>
    </w:p>
    <w:p w:rsidR="009B5631" w:rsidRDefault="009B5631" w:rsidP="001504C7">
      <w:pPr>
        <w:spacing w:line="360" w:lineRule="auto"/>
        <w:rPr>
          <w:rFonts w:ascii="Times New Roman" w:hAnsi="Times New Roman" w:cs="Times New Roman"/>
          <w:sz w:val="24"/>
          <w:szCs w:val="24"/>
        </w:rPr>
      </w:pPr>
    </w:p>
    <w:p w:rsidR="009B5631" w:rsidRDefault="009B5631" w:rsidP="009B5631">
      <w:pPr>
        <w:spacing w:line="360" w:lineRule="auto"/>
        <w:rPr>
          <w:rFonts w:ascii="Times New Roman" w:hAnsi="Times New Roman" w:cs="Times New Roman"/>
          <w:sz w:val="24"/>
          <w:szCs w:val="24"/>
        </w:rPr>
      </w:pPr>
      <w:r>
        <w:rPr>
          <w:rFonts w:ascii="Times New Roman" w:hAnsi="Times New Roman" w:cs="Times New Roman"/>
          <w:sz w:val="24"/>
          <w:szCs w:val="24"/>
        </w:rPr>
        <w:t>Analysis Methods – Leonard’s Skipper</w:t>
      </w:r>
    </w:p>
    <w:p w:rsidR="00F67C2C" w:rsidRPr="00C966A8" w:rsidRDefault="00085005" w:rsidP="00F67C2C">
      <w:pPr>
        <w:spacing w:line="360" w:lineRule="auto"/>
        <w:rPr>
          <w:rFonts w:ascii="Times New Roman" w:hAnsi="Times New Roman" w:cs="Times New Roman"/>
          <w:sz w:val="24"/>
          <w:szCs w:val="24"/>
        </w:rPr>
      </w:pPr>
      <w:r>
        <w:rPr>
          <w:rFonts w:ascii="Times New Roman" w:hAnsi="Times New Roman" w:cs="Times New Roman"/>
          <w:sz w:val="24"/>
          <w:szCs w:val="24"/>
        </w:rPr>
        <w:t>Our</w:t>
      </w:r>
      <w:r w:rsidR="009B5631">
        <w:rPr>
          <w:rFonts w:ascii="Times New Roman" w:hAnsi="Times New Roman" w:cs="Times New Roman"/>
          <w:sz w:val="24"/>
          <w:szCs w:val="24"/>
        </w:rPr>
        <w:t xml:space="preserve"> analysis of Leonard’s Skipper data followed the same first step described above. </w:t>
      </w:r>
      <w:r>
        <w:rPr>
          <w:rFonts w:ascii="Times New Roman" w:hAnsi="Times New Roman" w:cs="Times New Roman"/>
          <w:sz w:val="24"/>
          <w:szCs w:val="24"/>
        </w:rPr>
        <w:t>We used unmarked as a variable selection tool in which we</w:t>
      </w:r>
      <w:r w:rsidR="009B5631">
        <w:rPr>
          <w:rFonts w:ascii="Times New Roman" w:hAnsi="Times New Roman" w:cs="Times New Roman"/>
          <w:sz w:val="24"/>
          <w:szCs w:val="24"/>
        </w:rPr>
        <w:t xml:space="preserve"> constructed hypotheses-based single variable models of initial abundance. </w:t>
      </w:r>
      <w:r w:rsidR="00385416">
        <w:rPr>
          <w:rFonts w:ascii="Times New Roman" w:hAnsi="Times New Roman" w:cs="Times New Roman"/>
          <w:sz w:val="24"/>
          <w:szCs w:val="24"/>
        </w:rPr>
        <w:t>However, we could not assume constant detection probability as required by this modeling structure. S</w:t>
      </w:r>
      <w:r w:rsidR="003D57AF">
        <w:rPr>
          <w:rFonts w:ascii="Times New Roman" w:hAnsi="Times New Roman" w:cs="Times New Roman"/>
          <w:sz w:val="24"/>
          <w:szCs w:val="24"/>
        </w:rPr>
        <w:t xml:space="preserve">urveyors had conducted </w:t>
      </w:r>
      <w:r w:rsidR="00385416">
        <w:rPr>
          <w:rFonts w:ascii="Times New Roman" w:hAnsi="Times New Roman" w:cs="Times New Roman"/>
          <w:sz w:val="24"/>
          <w:szCs w:val="24"/>
        </w:rPr>
        <w:t>targeted wandering transect</w:t>
      </w:r>
      <w:r w:rsidR="003D57AF">
        <w:rPr>
          <w:rFonts w:ascii="Times New Roman" w:hAnsi="Times New Roman" w:cs="Times New Roman"/>
          <w:sz w:val="24"/>
          <w:szCs w:val="24"/>
        </w:rPr>
        <w:t>s</w:t>
      </w:r>
      <w:r w:rsidR="00385416">
        <w:rPr>
          <w:rFonts w:ascii="Times New Roman" w:hAnsi="Times New Roman" w:cs="Times New Roman"/>
          <w:sz w:val="24"/>
          <w:szCs w:val="24"/>
        </w:rPr>
        <w:t xml:space="preserve"> focused on nectar resources and made an effort to not repeatedly traverse the same ground. As a result, individuals that were detected in one area of the plot were no longer available for detection once the surveyor had moved away. We accounted for this by constructing a Bayesian model in</w:t>
      </w:r>
      <w:r w:rsidR="003D57AF">
        <w:rPr>
          <w:rFonts w:ascii="Times New Roman" w:hAnsi="Times New Roman" w:cs="Times New Roman"/>
          <w:sz w:val="24"/>
          <w:szCs w:val="24"/>
        </w:rPr>
        <w:t xml:space="preserve"> JAGS (XX Plummer?</w:t>
      </w:r>
      <w:r w:rsidR="00385416">
        <w:rPr>
          <w:rFonts w:ascii="Times New Roman" w:hAnsi="Times New Roman" w:cs="Times New Roman"/>
          <w:sz w:val="24"/>
          <w:szCs w:val="24"/>
        </w:rPr>
        <w:t>) that allowed detection probability t</w:t>
      </w:r>
      <w:r w:rsidR="00CA1AAA">
        <w:rPr>
          <w:rFonts w:ascii="Times New Roman" w:hAnsi="Times New Roman" w:cs="Times New Roman"/>
          <w:sz w:val="24"/>
          <w:szCs w:val="24"/>
        </w:rPr>
        <w:t xml:space="preserve">o vary among survey replicates. </w:t>
      </w:r>
      <w:r w:rsidR="00F67C2C">
        <w:rPr>
          <w:rFonts w:ascii="Times New Roman" w:hAnsi="Times New Roman" w:cs="Times New Roman"/>
          <w:sz w:val="24"/>
          <w:szCs w:val="24"/>
        </w:rPr>
        <w:t>We</w:t>
      </w:r>
      <w:r w:rsidR="003D57AF">
        <w:rPr>
          <w:rFonts w:ascii="Times New Roman" w:hAnsi="Times New Roman" w:cs="Times New Roman"/>
          <w:sz w:val="24"/>
          <w:szCs w:val="24"/>
        </w:rPr>
        <w:t xml:space="preserve"> used vague priors for (), (), () and</w:t>
      </w:r>
      <w:r w:rsidR="00F67C2C">
        <w:rPr>
          <w:rFonts w:ascii="Times New Roman" w:hAnsi="Times New Roman" w:cs="Times New Roman"/>
          <w:sz w:val="24"/>
          <w:szCs w:val="24"/>
        </w:rPr>
        <w:t xml:space="preserve"> fit a beta-binomial distribution to detection</w:t>
      </w:r>
      <w:r w:rsidR="00CA1AAA">
        <w:rPr>
          <w:rFonts w:ascii="Times New Roman" w:hAnsi="Times New Roman" w:cs="Times New Roman"/>
          <w:sz w:val="24"/>
          <w:szCs w:val="24"/>
        </w:rPr>
        <w:t>, which allows the detection</w:t>
      </w:r>
      <w:r w:rsidR="00F67C2C">
        <w:rPr>
          <w:rFonts w:ascii="Times New Roman" w:hAnsi="Times New Roman" w:cs="Times New Roman"/>
          <w:sz w:val="24"/>
          <w:szCs w:val="24"/>
        </w:rPr>
        <w:t xml:space="preserve"> probability</w:t>
      </w:r>
      <w:r w:rsidR="00CA1AAA">
        <w:rPr>
          <w:rFonts w:ascii="Times New Roman" w:hAnsi="Times New Roman" w:cs="Times New Roman"/>
          <w:sz w:val="24"/>
          <w:szCs w:val="24"/>
        </w:rPr>
        <w:t xml:space="preserve"> to vary randomly by survey (period?)</w:t>
      </w:r>
      <w:r w:rsidR="00F67C2C" w:rsidRPr="00C966A8">
        <w:rPr>
          <w:rFonts w:ascii="Times New Roman" w:hAnsi="Times New Roman" w:cs="Times New Roman"/>
          <w:sz w:val="24"/>
          <w:szCs w:val="24"/>
        </w:rPr>
        <w:t>.</w:t>
      </w:r>
      <w:r w:rsidR="00F67C2C">
        <w:rPr>
          <w:rFonts w:ascii="Times New Roman" w:hAnsi="Times New Roman" w:cs="Times New Roman"/>
          <w:sz w:val="24"/>
          <w:szCs w:val="24"/>
        </w:rPr>
        <w:t xml:space="preserve"> </w:t>
      </w:r>
      <w:r w:rsidR="00F67C2C" w:rsidRPr="00C966A8">
        <w:rPr>
          <w:rFonts w:ascii="Times New Roman" w:hAnsi="Times New Roman" w:cs="Times New Roman"/>
          <w:sz w:val="24"/>
          <w:szCs w:val="24"/>
        </w:rPr>
        <w:t>Based on preliminary analyses</w:t>
      </w:r>
      <w:r w:rsidR="00F67C2C">
        <w:rPr>
          <w:rFonts w:ascii="Times New Roman" w:hAnsi="Times New Roman" w:cs="Times New Roman"/>
          <w:sz w:val="24"/>
          <w:szCs w:val="24"/>
        </w:rPr>
        <w:t xml:space="preserve">, we did not fit covariates to detection probability because observations were insufficient for robust modeling </w:t>
      </w:r>
      <w:r w:rsidR="00F67C2C" w:rsidRPr="00C966A8">
        <w:rPr>
          <w:rFonts w:ascii="Times New Roman" w:hAnsi="Times New Roman" w:cs="Times New Roman"/>
          <w:sz w:val="24"/>
          <w:szCs w:val="24"/>
        </w:rPr>
        <w:t xml:space="preserve">(results not shown; see XX at </w:t>
      </w:r>
      <w:proofErr w:type="spellStart"/>
      <w:r w:rsidR="00F67C2C" w:rsidRPr="00C966A8">
        <w:rPr>
          <w:rFonts w:ascii="Times New Roman" w:hAnsi="Times New Roman" w:cs="Times New Roman"/>
          <w:sz w:val="24"/>
          <w:szCs w:val="24"/>
        </w:rPr>
        <w:t>doiXX</w:t>
      </w:r>
      <w:proofErr w:type="spellEnd"/>
      <w:r w:rsidR="00F67C2C" w:rsidRPr="00C966A8">
        <w:rPr>
          <w:rFonts w:ascii="Times New Roman" w:hAnsi="Times New Roman" w:cs="Times New Roman"/>
          <w:sz w:val="24"/>
          <w:szCs w:val="24"/>
        </w:rPr>
        <w:t>)</w:t>
      </w:r>
      <w:r w:rsidR="00F67C2C">
        <w:rPr>
          <w:rFonts w:ascii="Times New Roman" w:hAnsi="Times New Roman" w:cs="Times New Roman"/>
          <w:sz w:val="24"/>
          <w:szCs w:val="24"/>
        </w:rPr>
        <w:t>.</w:t>
      </w:r>
      <w:r w:rsidR="00B24464">
        <w:rPr>
          <w:rFonts w:ascii="Times New Roman" w:hAnsi="Times New Roman" w:cs="Times New Roman"/>
          <w:sz w:val="24"/>
          <w:szCs w:val="24"/>
        </w:rPr>
        <w:t xml:space="preserve"> (XX </w:t>
      </w:r>
      <w:proofErr w:type="gramStart"/>
      <w:r w:rsidR="00B24464">
        <w:rPr>
          <w:rFonts w:ascii="Times New Roman" w:hAnsi="Times New Roman" w:cs="Times New Roman"/>
          <w:sz w:val="24"/>
          <w:szCs w:val="24"/>
        </w:rPr>
        <w:t>How</w:t>
      </w:r>
      <w:proofErr w:type="gramEnd"/>
      <w:r w:rsidR="00B24464">
        <w:rPr>
          <w:rFonts w:ascii="Times New Roman" w:hAnsi="Times New Roman" w:cs="Times New Roman"/>
          <w:sz w:val="24"/>
          <w:szCs w:val="24"/>
        </w:rPr>
        <w:t xml:space="preserve"> did we establish initial occupancy?)</w:t>
      </w:r>
    </w:p>
    <w:p w:rsidR="00F67C2C" w:rsidRDefault="00F67C2C" w:rsidP="009B5631">
      <w:pPr>
        <w:spacing w:line="360" w:lineRule="auto"/>
        <w:rPr>
          <w:rFonts w:ascii="Times New Roman" w:hAnsi="Times New Roman" w:cs="Times New Roman"/>
          <w:sz w:val="24"/>
          <w:szCs w:val="24"/>
        </w:rPr>
      </w:pPr>
    </w:p>
    <w:p w:rsidR="009B5631" w:rsidRDefault="009B5631" w:rsidP="009B5631">
      <w:pPr>
        <w:spacing w:line="360" w:lineRule="auto"/>
        <w:rPr>
          <w:rFonts w:ascii="Times New Roman" w:hAnsi="Times New Roman" w:cs="Times New Roman"/>
          <w:sz w:val="24"/>
          <w:szCs w:val="24"/>
        </w:rPr>
      </w:pPr>
      <w:r>
        <w:rPr>
          <w:rFonts w:ascii="Times New Roman" w:hAnsi="Times New Roman" w:cs="Times New Roman"/>
          <w:sz w:val="24"/>
          <w:szCs w:val="24"/>
        </w:rPr>
        <w:t>Analysis Methods – Northern Barrens Tiger Beetle</w:t>
      </w:r>
    </w:p>
    <w:p w:rsidR="009B5631" w:rsidRDefault="009B5631" w:rsidP="001504C7">
      <w:pPr>
        <w:spacing w:line="360" w:lineRule="auto"/>
        <w:rPr>
          <w:rFonts w:ascii="Times New Roman" w:hAnsi="Times New Roman" w:cs="Times New Roman"/>
          <w:sz w:val="24"/>
          <w:szCs w:val="24"/>
        </w:rPr>
      </w:pPr>
    </w:p>
    <w:p w:rsidR="00963C64" w:rsidRDefault="00963C64" w:rsidP="00150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(XX Note – Pretty sure DM had dynamics and I only lifted the additional distributions (read: account for excess zeroes) from HC. I think a main advancement in HC is inclusion of ‘classic’ growth models, which I was not able to take advantage of because I only have 2 years of data).</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may be able to directly benefit from multiple direct management techniques within a relatively short 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w:t>
      </w:r>
      <w:r w:rsidR="0061040D">
        <w:rPr>
          <w:rFonts w:ascii="Times New Roman" w:hAnsi="Times New Roman" w:cs="Times New Roman"/>
          <w:bCs/>
          <w:sz w:val="24"/>
          <w:szCs w:val="24"/>
        </w:rPr>
        <w:lastRenderedPageBreak/>
        <w:t>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t>individuals</w:t>
      </w:r>
      <w:r w:rsidR="0056138D">
        <w:rPr>
          <w:rFonts w:ascii="Times New Roman" w:hAnsi="Times New Roman" w:cs="Times New Roman"/>
          <w:bCs/>
          <w:sz w:val="24"/>
          <w:szCs w:val="24"/>
        </w:rPr>
        <w:t xml:space="preserve">. These observations lend credence to the idea that skippers like the Leonard’s are struggling to persist in systems that do not provide suitable population-level </w:t>
      </w:r>
      <w:proofErr w:type="spellStart"/>
      <w:r w:rsidR="0056138D">
        <w:rPr>
          <w:rFonts w:ascii="Times New Roman" w:hAnsi="Times New Roman" w:cs="Times New Roman"/>
          <w:bCs/>
          <w:sz w:val="24"/>
          <w:szCs w:val="24"/>
        </w:rPr>
        <w:t>refugia</w:t>
      </w:r>
      <w:proofErr w:type="spellEnd"/>
      <w:r w:rsidR="0056138D">
        <w:rPr>
          <w:rFonts w:ascii="Times New Roman" w:hAnsi="Times New Roman" w:cs="Times New Roman"/>
          <w:bCs/>
          <w:sz w:val="24"/>
          <w:szCs w:val="24"/>
        </w:rPr>
        <w:t xml:space="preserve">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rsidR="00A50D19" w:rsidRDefault="00A50D19" w:rsidP="008E2389">
      <w:pPr>
        <w:autoSpaceDE w:val="0"/>
        <w:autoSpaceDN w:val="0"/>
        <w:spacing w:line="360" w:lineRule="auto"/>
        <w:outlineLvl w:val="0"/>
        <w:rPr>
          <w:rFonts w:ascii="Times New Roman" w:hAnsi="Times New Roman" w:cs="Times New Roman"/>
          <w:bCs/>
          <w:sz w:val="24"/>
          <w:szCs w:val="24"/>
        </w:rPr>
      </w:pPr>
    </w:p>
    <w:p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rsidR="001912D4" w:rsidRDefault="001912D4" w:rsidP="008E2389">
      <w:pPr>
        <w:autoSpaceDE w:val="0"/>
        <w:autoSpaceDN w:val="0"/>
        <w:spacing w:line="360" w:lineRule="auto"/>
        <w:outlineLvl w:val="0"/>
        <w:rPr>
          <w:rFonts w:ascii="Times New Roman" w:hAnsi="Times New Roman" w:cs="Times New Roman"/>
          <w:bCs/>
          <w:sz w:val="24"/>
          <w:szCs w:val="24"/>
        </w:rPr>
      </w:pP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05"/>
    <w:rsid w:val="000850BF"/>
    <w:rsid w:val="00085AD1"/>
    <w:rsid w:val="000A5C75"/>
    <w:rsid w:val="000E19BD"/>
    <w:rsid w:val="000E4049"/>
    <w:rsid w:val="000E7157"/>
    <w:rsid w:val="000F23FF"/>
    <w:rsid w:val="000F77A9"/>
    <w:rsid w:val="00105193"/>
    <w:rsid w:val="0011393B"/>
    <w:rsid w:val="0012118B"/>
    <w:rsid w:val="00130D27"/>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5B77"/>
    <w:rsid w:val="003419C2"/>
    <w:rsid w:val="00355A3D"/>
    <w:rsid w:val="00385416"/>
    <w:rsid w:val="00391B49"/>
    <w:rsid w:val="003A193E"/>
    <w:rsid w:val="003A214B"/>
    <w:rsid w:val="003A3B95"/>
    <w:rsid w:val="003B4BE0"/>
    <w:rsid w:val="003B6F3F"/>
    <w:rsid w:val="003B7D76"/>
    <w:rsid w:val="003C6932"/>
    <w:rsid w:val="003D57AF"/>
    <w:rsid w:val="003E327C"/>
    <w:rsid w:val="003E4737"/>
    <w:rsid w:val="003F1A57"/>
    <w:rsid w:val="003F5E75"/>
    <w:rsid w:val="003F6895"/>
    <w:rsid w:val="003F78DA"/>
    <w:rsid w:val="003F7A8A"/>
    <w:rsid w:val="00407F35"/>
    <w:rsid w:val="00411412"/>
    <w:rsid w:val="00411E5F"/>
    <w:rsid w:val="004129B5"/>
    <w:rsid w:val="004335BC"/>
    <w:rsid w:val="004341AB"/>
    <w:rsid w:val="00440059"/>
    <w:rsid w:val="0044788E"/>
    <w:rsid w:val="00464B43"/>
    <w:rsid w:val="00474392"/>
    <w:rsid w:val="004771E0"/>
    <w:rsid w:val="0048009D"/>
    <w:rsid w:val="00482C4A"/>
    <w:rsid w:val="004875CE"/>
    <w:rsid w:val="00492140"/>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698A"/>
    <w:rsid w:val="00647E82"/>
    <w:rsid w:val="00666C90"/>
    <w:rsid w:val="006745E2"/>
    <w:rsid w:val="006746AB"/>
    <w:rsid w:val="00674886"/>
    <w:rsid w:val="006759E7"/>
    <w:rsid w:val="00676122"/>
    <w:rsid w:val="006851E1"/>
    <w:rsid w:val="006874C2"/>
    <w:rsid w:val="00692AFA"/>
    <w:rsid w:val="00697189"/>
    <w:rsid w:val="00697B24"/>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9064A"/>
    <w:rsid w:val="007906A1"/>
    <w:rsid w:val="00790715"/>
    <w:rsid w:val="007A2CF9"/>
    <w:rsid w:val="007A6FA9"/>
    <w:rsid w:val="007B0341"/>
    <w:rsid w:val="007B0687"/>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E0A7F"/>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5631"/>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C7FDA"/>
    <w:rsid w:val="00AD082B"/>
    <w:rsid w:val="00AD1AAC"/>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D05EF"/>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82CA1"/>
    <w:rsid w:val="00E91485"/>
    <w:rsid w:val="00E9570F"/>
    <w:rsid w:val="00EC2EE7"/>
    <w:rsid w:val="00ED47A0"/>
    <w:rsid w:val="00EF36D6"/>
    <w:rsid w:val="00EF656B"/>
    <w:rsid w:val="00F03388"/>
    <w:rsid w:val="00F06679"/>
    <w:rsid w:val="00F2093E"/>
    <w:rsid w:val="00F24403"/>
    <w:rsid w:val="00F27E1E"/>
    <w:rsid w:val="00F33CA4"/>
    <w:rsid w:val="00F44673"/>
    <w:rsid w:val="00F67C2C"/>
    <w:rsid w:val="00F7282E"/>
    <w:rsid w:val="00F774E3"/>
    <w:rsid w:val="00F91DDD"/>
    <w:rsid w:val="00F95103"/>
    <w:rsid w:val="00FA2AE2"/>
    <w:rsid w:val="00FB5482"/>
    <w:rsid w:val="00FB6BB0"/>
    <w:rsid w:val="00FC3E63"/>
    <w:rsid w:val="00FD1A26"/>
    <w:rsid w:val="00FE06CD"/>
    <w:rsid w:val="00F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2A73"/>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16</Pages>
  <Words>5437</Words>
  <Characters>30994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21</cp:revision>
  <dcterms:created xsi:type="dcterms:W3CDTF">2018-10-07T19:17:00Z</dcterms:created>
  <dcterms:modified xsi:type="dcterms:W3CDTF">2018-10-08T04:12:00Z</dcterms:modified>
</cp:coreProperties>
</file>