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w:t>
      </w:r>
      <w:r w:rsidRPr="00C966A8">
        <w:rPr>
          <w:rFonts w:ascii="Times New Roman" w:hAnsi="Times New Roman" w:cs="Times New Roman"/>
          <w:sz w:val="24"/>
          <w:szCs w:val="24"/>
        </w:rPr>
        <w:lastRenderedPageBreak/>
        <w:t xml:space="preserve">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XX hectares </w:t>
      </w:r>
      <w:r w:rsidR="002B0E59">
        <w:rPr>
          <w:rFonts w:ascii="Times New Roman" w:hAnsi="Times New Roman" w:cs="Times New Roman"/>
          <w:sz w:val="24"/>
          <w:szCs w:val="24"/>
        </w:rPr>
        <w:t>remain</w:t>
      </w:r>
      <w:r w:rsidR="0026311A" w:rsidRPr="00C966A8">
        <w:rPr>
          <w:rFonts w:ascii="Times New Roman" w:hAnsi="Times New Roman" w:cs="Times New Roman"/>
          <w:sz w:val="24"/>
          <w:szCs w:val="24"/>
        </w:rPr>
        <w:t xml:space="preserve"> </w:t>
      </w:r>
      <w:r w:rsidR="002B0E59">
        <w:rPr>
          <w:rFonts w:ascii="Times New Roman" w:hAnsi="Times New Roman" w:cs="Times New Roman"/>
          <w:sz w:val="24"/>
          <w:szCs w:val="24"/>
        </w:rPr>
        <w:t>(XX cite NHIS, MBS).</w:t>
      </w:r>
      <w:r w:rsidR="0026311A" w:rsidRPr="00C966A8">
        <w:rPr>
          <w:rFonts w:ascii="Times New Roman" w:hAnsi="Times New Roman" w:cs="Times New Roman"/>
          <w:sz w:val="24"/>
          <w:szCs w:val="24"/>
        </w:rPr>
        <w:t xml:space="preserve">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 (XX Dustin)</w:t>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lastRenderedPageBreak/>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 xml:space="preserve">e 2013 operational plan for </w:t>
      </w:r>
      <w:r w:rsidR="00E1310F" w:rsidRPr="007A4FC1">
        <w:rPr>
          <w:rFonts w:ascii="Times New Roman" w:hAnsi="Times New Roman" w:cs="Times New Roman"/>
          <w:bCs/>
          <w:sz w:val="24"/>
          <w:szCs w:val="24"/>
        </w:rPr>
        <w:lastRenderedPageBreak/>
        <w:t>Sand Dunes</w:t>
      </w:r>
      <w:r w:rsidR="00152F05" w:rsidRPr="007A4FC1">
        <w:rPr>
          <w:rFonts w:ascii="Times New Roman" w:hAnsi="Times New Roman" w:cs="Times New Roman"/>
          <w:bCs/>
          <w:sz w:val="24"/>
          <w:szCs w:val="24"/>
        </w:rPr>
        <w:t xml:space="preserve"> (</w:t>
      </w:r>
      <w:r w:rsidR="00422190" w:rsidRPr="007A4FC1">
        <w:rPr>
          <w:rFonts w:ascii="Times New Roman" w:hAnsi="Times New Roman" w:cs="Times New Roman"/>
          <w:bCs/>
          <w:sz w:val="24"/>
          <w:szCs w:val="24"/>
        </w:rPr>
        <w:t>XX</w:t>
      </w:r>
      <w:r w:rsidR="00916D5E"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appendix x)</w:t>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F27D39">
      <w:pPr>
        <w:spacing w:line="480" w:lineRule="auto"/>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 xml:space="preserve">Hesperia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9A304C" w:rsidRPr="00C966A8">
        <w:rPr>
          <w:rFonts w:ascii="Times New Roman" w:hAnsi="Times New Roman" w:cs="Times New Roman"/>
          <w:bCs/>
          <w:sz w:val="24"/>
          <w:szCs w:val="24"/>
        </w:rPr>
        <w:t xml:space="preserve"> (</w:t>
      </w:r>
      <w:proofErr w:type="spellStart"/>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proofErr w:type="spellEnd"/>
      <w:r w:rsidR="009A304C">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w:t>
      </w:r>
      <w:r w:rsidR="00632E3B">
        <w:rPr>
          <w:rFonts w:ascii="Times New Roman" w:hAnsi="Times New Roman" w:cs="Times New Roman"/>
          <w:bCs/>
          <w:sz w:val="24"/>
          <w:szCs w:val="24"/>
        </w:rPr>
        <w:t>sufficient for robust 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4F1174">
        <w:rPr>
          <w:rFonts w:ascii="Times New Roman" w:hAnsi="Times New Roman" w:cs="Times New Roman"/>
          <w:bCs/>
          <w:sz w:val="24"/>
          <w:szCs w:val="24"/>
        </w:rPr>
        <w:t>In Minnesota</w:t>
      </w:r>
      <w:r w:rsidR="00204E91" w:rsidRPr="00C966A8">
        <w:rPr>
          <w:rFonts w:ascii="Times New Roman" w:hAnsi="Times New Roman" w:cs="Times New Roman"/>
          <w:bCs/>
          <w:sz w:val="24"/>
          <w:szCs w:val="24"/>
        </w:rPr>
        <w:t xml:space="preserve">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Pfannmuller et al. 2017).</w:t>
      </w:r>
      <w:r w:rsidR="00C116C2"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 xml:space="preserve">population decline to a loss of their preferred open, shrubby and/or agricultural nesting habitat due to natural succession, urban expansion, or conversion to more </w:t>
      </w:r>
      <w:r w:rsidR="00204E91" w:rsidRPr="00C966A8">
        <w:rPr>
          <w:rFonts w:ascii="Times New Roman" w:hAnsi="Times New Roman" w:cs="Times New Roman"/>
          <w:bCs/>
          <w:sz w:val="24"/>
          <w:szCs w:val="24"/>
        </w:rPr>
        <w:lastRenderedPageBreak/>
        <w:t>intensive agricultural practices</w:t>
      </w:r>
      <w:r w:rsidR="001C7DE6">
        <w:rPr>
          <w:rFonts w:ascii="Times New Roman" w:hAnsi="Times New Roman" w:cs="Times New Roman"/>
          <w:bCs/>
          <w:sz w:val="24"/>
          <w:szCs w:val="24"/>
        </w:rPr>
        <w:t xml:space="preserve"> (Hunter et al. 2001</w:t>
      </w:r>
      <w:r w:rsidR="008713FD">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54D14">
        <w:rPr>
          <w:rFonts w:ascii="Times New Roman" w:hAnsi="Times New Roman" w:cs="Times New Roman"/>
          <w:bCs/>
          <w:sz w:val="24"/>
          <w:szCs w:val="24"/>
        </w:rPr>
        <w:t>YYYY)</w:t>
      </w:r>
      <w:r w:rsidR="00AB723B" w:rsidRPr="00C966A8">
        <w:rPr>
          <w:rFonts w:ascii="Times New Roman" w:hAnsi="Times New Roman" w:cs="Times New Roman"/>
          <w:bCs/>
          <w:sz w:val="24"/>
          <w:szCs w:val="24"/>
        </w:rPr>
        <w:t xml:space="preserve">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such as prairie and oak savanna (cite</w:t>
      </w:r>
      <w:r>
        <w:rPr>
          <w:rFonts w:ascii="Times New Roman" w:hAnsi="Times New Roman" w:cs="Times New Roman"/>
          <w:bCs/>
          <w:sz w:val="24"/>
          <w:szCs w:val="24"/>
        </w:rPr>
        <w:t xml:space="preserve"> XX</w:t>
      </w:r>
      <w:r w:rsidRPr="00C966A8">
        <w:rPr>
          <w:rFonts w:ascii="Times New Roman" w:hAnsi="Times New Roman" w:cs="Times New Roman"/>
          <w:bCs/>
          <w:sz w:val="24"/>
          <w:szCs w:val="24"/>
        </w:rPr>
        <w:t>). 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Pr="00C966A8">
        <w:rPr>
          <w:rFonts w:ascii="Times New Roman" w:hAnsi="Times New Roman" w:cs="Times New Roman"/>
          <w:bCs/>
          <w:sz w:val="24"/>
          <w:szCs w:val="24"/>
        </w:rPr>
        <w:t xml:space="preserve"> (cite</w:t>
      </w:r>
      <w:r>
        <w:rPr>
          <w:rFonts w:ascii="Times New Roman" w:hAnsi="Times New Roman" w:cs="Times New Roman"/>
          <w:bCs/>
          <w:sz w:val="24"/>
          <w:szCs w:val="24"/>
        </w:rPr>
        <w:t xml:space="preserve"> XX</w:t>
      </w:r>
      <w:r w:rsidRPr="00C966A8">
        <w:rPr>
          <w:rFonts w:ascii="Times New Roman" w:hAnsi="Times New Roman" w:cs="Times New Roman"/>
          <w:bCs/>
          <w:sz w:val="24"/>
          <w:szCs w:val="24"/>
        </w:rPr>
        <w:t xml:space="preserve"> Rare Species Guide)</w:t>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Pr>
          <w:rFonts w:ascii="Times New Roman" w:hAnsi="Times New Roman" w:cs="Times New Roman"/>
          <w:bCs/>
          <w:sz w:val="24"/>
          <w:szCs w:val="24"/>
        </w:rPr>
        <w:t xml:space="preserve"> NHIS XX</w:t>
      </w:r>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w:t>
      </w:r>
      <w:r w:rsidRPr="00C966A8">
        <w:rPr>
          <w:rFonts w:ascii="Times New Roman" w:hAnsi="Times New Roman" w:cs="Times New Roman"/>
          <w:bCs/>
          <w:sz w:val="24"/>
          <w:szCs w:val="24"/>
        </w:rPr>
        <w:lastRenderedPageBreak/>
        <w:t xml:space="preserve">of well-drained, loose, sandy soil. In Minnesota, dry sand prairies and bluff prairies are considered prime habitat. </w:t>
      </w:r>
    </w:p>
    <w:p w:rsidR="00D55512" w:rsidRPr="00C966A8" w:rsidRDefault="003F463A"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w:t>
      </w:r>
      <w:r w:rsidR="000850BF" w:rsidRPr="00C966A8">
        <w:rPr>
          <w:rFonts w:ascii="Times New Roman" w:hAnsi="Times New Roman" w:cs="Times New Roman"/>
          <w:sz w:val="24"/>
          <w:szCs w:val="24"/>
        </w:rPr>
        <w:lastRenderedPageBreak/>
        <w:t xml:space="preserve">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 strategies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the breeding season (May 20 – June 30) in two consecutive years of the study (2015-2016). Each </w:t>
      </w:r>
      <w:r w:rsidR="00595ED1" w:rsidRPr="00C966A8">
        <w:rPr>
          <w:rFonts w:ascii="Times New Roman" w:hAnsi="Times New Roman" w:cs="Times New Roman"/>
          <w:sz w:val="24"/>
          <w:szCs w:val="24"/>
        </w:rPr>
        <w:lastRenderedPageBreak/>
        <w:t>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w:t>
      </w:r>
      <w:proofErr w:type="spellStart"/>
      <w:r w:rsidR="00011824" w:rsidRPr="00011824">
        <w:rPr>
          <w:rFonts w:ascii="Times New Roman" w:hAnsi="Times New Roman" w:cs="Times New Roman"/>
          <w:sz w:val="24"/>
        </w:rPr>
        <w:t>Royle</w:t>
      </w:r>
      <w:proofErr w:type="spellEnd"/>
      <w:r w:rsidR="00011824" w:rsidRPr="00011824">
        <w:rPr>
          <w:rFonts w:ascii="Times New Roman" w:hAnsi="Times New Roman" w:cs="Times New Roman"/>
          <w:sz w:val="24"/>
        </w:rPr>
        <w:t xml:space="preserve"> </w:t>
      </w:r>
      <w:r w:rsidR="00011824" w:rsidRPr="00011824">
        <w:rPr>
          <w:rFonts w:ascii="Times New Roman" w:hAnsi="Times New Roman" w:cs="Times New Roman"/>
          <w:sz w:val="24"/>
        </w:rPr>
        <w:lastRenderedPageBreak/>
        <w:t>2004;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location to evaluate </w:t>
      </w:r>
      <w:r w:rsidR="00B6304B">
        <w:rPr>
          <w:rFonts w:ascii="Times New Roman" w:hAnsi="Times New Roman" w:cs="Times New Roman"/>
          <w:sz w:val="24"/>
          <w:szCs w:val="24"/>
        </w:rPr>
        <w:t>abundance</w:t>
      </w:r>
      <w:r w:rsidR="00F74C7F">
        <w:rPr>
          <w:rFonts w:ascii="Times New Roman" w:hAnsi="Times New Roman" w:cs="Times New Roman"/>
          <w:sz w:val="24"/>
          <w:szCs w:val="24"/>
        </w:rPr>
        <w:t xml:space="preserve"> </w:t>
      </w:r>
      <w:r w:rsidR="00A530B5">
        <w:rPr>
          <w:rFonts w:ascii="Times New Roman" w:hAnsi="Times New Roman" w:cs="Times New Roman"/>
          <w:sz w:val="24"/>
          <w:szCs w:val="24"/>
        </w:rPr>
        <w:t>with relation to the</w:t>
      </w:r>
      <w:r w:rsidR="00B6304B">
        <w:rPr>
          <w:rFonts w:ascii="Times New Roman" w:hAnsi="Times New Roman" w:cs="Times New Roman"/>
          <w:sz w:val="24"/>
          <w:szCs w:val="24"/>
        </w:rPr>
        <w:t xml:space="preserv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process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evaluate abundance at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w:t>
      </w:r>
      <w:r w:rsidR="00A62560">
        <w:rPr>
          <w:rFonts w:ascii="Times New Roman" w:hAnsi="Times New Roman" w:cs="Times New Roman"/>
          <w:sz w:val="24"/>
          <w:szCs w:val="24"/>
        </w:rPr>
        <w:t>among individuals, sites, and survey occasions</w:t>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r w:rsidR="00A62560">
        <w:rPr>
          <w:rFonts w:ascii="Times New Roman" w:hAnsi="Times New Roman" w:cs="Times New Roman"/>
          <w:sz w:val="24"/>
          <w:szCs w:val="24"/>
        </w:rPr>
        <w:t xml:space="preserve"> </w:t>
      </w:r>
      <w:r w:rsidR="00A62560">
        <w:rPr>
          <w:rFonts w:ascii="Times New Roman" w:hAnsi="Times New Roman" w:cs="Times New Roman"/>
          <w:sz w:val="24"/>
          <w:szCs w:val="24"/>
        </w:rPr>
        <w:fldChar w:fldCharType="begin"/>
      </w:r>
      <w:r w:rsidR="00A62560">
        <w:rPr>
          <w:rFonts w:ascii="Times New Roman" w:hAnsi="Times New Roman" w:cs="Times New Roman"/>
          <w:sz w:val="24"/>
          <w:szCs w:val="24"/>
        </w:rPr>
        <w:instrText xml:space="preserve"> ADDIN ZOTERO_ITEM CSL_CITATION {"citationID":"ng9rjRG4","properties":{"formattedCitation":"(Link et al. 2018)","plainCitation":"(Link et al. 2018)","noteIndex":0},"citationItems":[{"id":288,"uris":["http://zotero.org/users/3700149/items/9QFVYHBN"],"uri":["http://zotero.org/users/3700149/items/9QFVYHBN"],"itemData":{"id":288,"type":"article-journal","title":"On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A62560">
        <w:rPr>
          <w:rFonts w:ascii="Times New Roman" w:hAnsi="Times New Roman" w:cs="Times New Roman"/>
          <w:sz w:val="24"/>
          <w:szCs w:val="24"/>
        </w:rPr>
        <w:fldChar w:fldCharType="separate"/>
      </w:r>
      <w:r w:rsidR="00A62560" w:rsidRPr="00A62560">
        <w:rPr>
          <w:rFonts w:ascii="Times New Roman" w:hAnsi="Times New Roman" w:cs="Times New Roman"/>
          <w:sz w:val="24"/>
        </w:rPr>
        <w:t>(Link et al. 2018)</w:t>
      </w:r>
      <w:r w:rsidR="00A62560">
        <w:rPr>
          <w:rFonts w:ascii="Times New Roman" w:hAnsi="Times New Roman" w:cs="Times New Roman"/>
          <w:sz w:val="24"/>
          <w:szCs w:val="24"/>
        </w:rPr>
        <w:fldChar w:fldCharType="end"/>
      </w:r>
      <w:r w:rsidR="00B6304B">
        <w:rPr>
          <w:rFonts w:ascii="Times New Roman" w:hAnsi="Times New Roman" w:cs="Times New Roman"/>
          <w:sz w:val="24"/>
          <w:szCs w:val="24"/>
        </w:rPr>
        <w:t>.</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lastRenderedPageBreak/>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A530B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A530B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A530B5"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A530B5"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A530B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A530B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(eq6)</w:t>
      </w:r>
    </w:p>
    <w:p w:rsidR="00E269C1" w:rsidRPr="00E269C1" w:rsidRDefault="00A530B5"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A530B5"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265D3B"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equation 8xx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F27D39">
      <w:pPr>
        <w:spacing w:line="480" w:lineRule="auto"/>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w:t>
      </w:r>
      <w:r>
        <w:rPr>
          <w:rFonts w:ascii="Times New Roman" w:hAnsi="Times New Roman" w:cs="Times New Roman"/>
          <w:sz w:val="24"/>
          <w:szCs w:val="24"/>
        </w:rPr>
        <w:lastRenderedPageBreak/>
        <w:t xml:space="preserve">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w:t>
      </w:r>
      <w:r w:rsidR="009A304C">
        <w:rPr>
          <w:rFonts w:ascii="Times New Roman" w:hAnsi="Times New Roman" w:cs="Times New Roman"/>
          <w:sz w:val="24"/>
          <w:szCs w:val="24"/>
        </w:rPr>
        <w:t>(</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xml:space="preserve">. (For both invertebrate species, </w:t>
      </w:r>
      <w:r w:rsidR="009A304C">
        <w:rPr>
          <w:rFonts w:ascii="Times New Roman" w:hAnsi="Times New Roman" w:cs="Times New Roman"/>
          <w:sz w:val="24"/>
          <w:szCs w:val="24"/>
        </w:rPr>
        <w:t>we</w:t>
      </w:r>
      <w:r w:rsidR="009D3032">
        <w:rPr>
          <w:rFonts w:ascii="Times New Roman" w:hAnsi="Times New Roman" w:cs="Times New Roman"/>
          <w:sz w:val="24"/>
          <w:szCs w:val="24"/>
        </w:rPr>
        <w:t xml:space="preserve">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A530B5"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A530B5"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A530B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A530B5"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A530B5"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w:t>
      </w:r>
      <w:r w:rsidRPr="00186A94">
        <w:rPr>
          <w:rFonts w:ascii="Times New Roman" w:eastAsiaTheme="minorEastAsia" w:hAnsi="Times New Roman" w:cs="Times New Roman"/>
          <w:sz w:val="24"/>
          <w:szCs w:val="24"/>
        </w:rPr>
        <w:lastRenderedPageBreak/>
        <w:t>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A530B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A530B5"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A530B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A530B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A530B5"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A530B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A530B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w:t>
      </w:r>
      <w:r w:rsidR="007F5C5A">
        <w:rPr>
          <w:rFonts w:ascii="Times New Roman" w:hAnsi="Times New Roman" w:cs="Times New Roman"/>
          <w:sz w:val="24"/>
          <w:szCs w:val="24"/>
        </w:rPr>
        <w:lastRenderedPageBreak/>
        <w:t>methods in JAGS (), accessed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011824" w:rsidRPr="00E81F23" w:rsidRDefault="00011824" w:rsidP="00011824">
      <w:pPr>
        <w:spacing w:line="480" w:lineRule="auto"/>
        <w:rPr>
          <w:rFonts w:ascii="Times New Roman" w:hAnsi="Times New Roman" w:cs="Times New Roman"/>
          <w:bCs/>
          <w:sz w:val="24"/>
          <w:szCs w:val="24"/>
        </w:rPr>
      </w:pPr>
      <w:r>
        <w:rPr>
          <w:rFonts w:ascii="Times New Roman" w:hAnsi="Times New Roman" w:cs="Times New Roman"/>
          <w:sz w:val="24"/>
          <w:szCs w:val="24"/>
        </w:rPr>
        <w:t xml:space="preserve">Based on the natural history of each target species and our knowledge of the study system, we identified habitat covariates (XX MORE DESCRIBE PROCESS) </w:t>
      </w:r>
      <w:proofErr w:type="gramStart"/>
      <w:r w:rsidRPr="00C966A8">
        <w:rPr>
          <w:rFonts w:ascii="Times New Roman" w:hAnsi="Times New Roman" w:cs="Times New Roman"/>
          <w:bCs/>
          <w:sz w:val="24"/>
          <w:szCs w:val="24"/>
        </w:rPr>
        <w:t>Our</w:t>
      </w:r>
      <w:proofErr w:type="gramEnd"/>
      <w:r w:rsidRPr="00C966A8">
        <w:rPr>
          <w:rFonts w:ascii="Times New Roman" w:hAnsi="Times New Roman" w:cs="Times New Roman"/>
          <w:bCs/>
          <w:sz w:val="24"/>
          <w:szCs w:val="24"/>
        </w:rPr>
        <w:t xml:space="preserve"> biological hypotheses were formed based on our understanding of the ecology and habitat requirements of each individual species.</w:t>
      </w:r>
      <w:r>
        <w:rPr>
          <w:rFonts w:ascii="Times New Roman" w:hAnsi="Times New Roman" w:cs="Times New Roman"/>
          <w:bCs/>
          <w:sz w:val="24"/>
          <w:szCs w:val="24"/>
        </w:rPr>
        <w:t xml:space="preserve">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 (</w:t>
      </w:r>
      <w:r>
        <w:rPr>
          <w:rFonts w:ascii="Times New Roman" w:hAnsi="Times New Roman" w:cs="Times New Roman"/>
          <w:bCs/>
          <w:sz w:val="24"/>
          <w:szCs w:val="24"/>
        </w:rPr>
        <w:t xml:space="preserve">XX </w:t>
      </w:r>
      <w:r w:rsidRPr="00C966A8">
        <w:rPr>
          <w:rFonts w:ascii="Times New Roman" w:hAnsi="Times New Roman" w:cs="Times New Roman"/>
          <w:bCs/>
          <w:sz w:val="24"/>
          <w:szCs w:val="24"/>
        </w:rPr>
        <w:t xml:space="preserve">Martin, J. W. and J. R. Parrish 2000). </w:t>
      </w:r>
      <w:proofErr w:type="spellStart"/>
      <w:r w:rsidRPr="00C966A8">
        <w:rPr>
          <w:rFonts w:ascii="Times New Roman" w:hAnsi="Times New Roman" w:cs="Times New Roman"/>
          <w:bCs/>
          <w:sz w:val="24"/>
          <w:szCs w:val="24"/>
        </w:rPr>
        <w:t>Dechant</w:t>
      </w:r>
      <w:proofErr w:type="spellEnd"/>
      <w:r w:rsidRPr="00C966A8">
        <w:rPr>
          <w:rFonts w:ascii="Times New Roman" w:hAnsi="Times New Roman" w:cs="Times New Roman"/>
          <w:bCs/>
          <w:sz w:val="24"/>
          <w:szCs w:val="24"/>
        </w:rPr>
        <w:t xml:space="preserve"> et al. (</w:t>
      </w:r>
      <w:proofErr w:type="gramStart"/>
      <w:r>
        <w:rPr>
          <w:rFonts w:ascii="Times New Roman" w:hAnsi="Times New Roman" w:cs="Times New Roman"/>
          <w:bCs/>
          <w:sz w:val="24"/>
          <w:szCs w:val="24"/>
        </w:rPr>
        <w:t>XX</w:t>
      </w:r>
      <w:r w:rsidRPr="00C966A8">
        <w:rPr>
          <w:rFonts w:ascii="Times New Roman" w:hAnsi="Times New Roman" w:cs="Times New Roman"/>
          <w:bCs/>
          <w:sz w:val="24"/>
          <w:szCs w:val="24"/>
        </w:rPr>
        <w:t>[</w:t>
      </w:r>
      <w:proofErr w:type="gramEnd"/>
      <w:r w:rsidRPr="00C966A8">
        <w:rPr>
          <w:rFonts w:ascii="Times New Roman" w:hAnsi="Times New Roman" w:cs="Times New Roman"/>
          <w:bCs/>
          <w:sz w:val="24"/>
          <w:szCs w:val="24"/>
        </w:rPr>
        <w:t xml:space="preserve">1999], 2002) 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Pr="00C966A8">
        <w:rPr>
          <w:rFonts w:ascii="Times New Roman" w:hAnsi="Times New Roman" w:cs="Times New Roman"/>
          <w:bCs/>
          <w:sz w:val="24"/>
          <w:szCs w:val="24"/>
        </w:rPr>
        <w:t>The Leonard’s skipper seems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although d</w:t>
      </w:r>
      <w:r w:rsidRPr="00C966A8">
        <w:rPr>
          <w:rFonts w:ascii="Times New Roman" w:hAnsi="Times New Roman" w:cs="Times New Roman"/>
          <w:bCs/>
          <w:sz w:val="24"/>
          <w:szCs w:val="24"/>
        </w:rPr>
        <w:t xml:space="preserve">efinitive information is not </w:t>
      </w:r>
      <w:r>
        <w:rPr>
          <w:rFonts w:ascii="Times New Roman" w:hAnsi="Times New Roman" w:cs="Times New Roman"/>
          <w:bCs/>
          <w:sz w:val="24"/>
          <w:szCs w:val="24"/>
        </w:rPr>
        <w:t>available,</w:t>
      </w:r>
      <w:r w:rsidRPr="00C966A8">
        <w:rPr>
          <w:rFonts w:ascii="Times New Roman" w:hAnsi="Times New Roman" w:cs="Times New Roman"/>
          <w:bCs/>
          <w:sz w:val="24"/>
          <w:szCs w:val="24"/>
        </w:rPr>
        <w:t xml:space="preserve"> </w:t>
      </w:r>
      <w:r>
        <w:rPr>
          <w:rFonts w:ascii="Times New Roman" w:hAnsi="Times New Roman" w:cs="Times New Roman"/>
          <w:bCs/>
          <w:sz w:val="24"/>
          <w:szCs w:val="24"/>
        </w:rPr>
        <w:t>they</w:t>
      </w:r>
      <w:r w:rsidRPr="00C966A8">
        <w:rPr>
          <w:rFonts w:ascii="Times New Roman" w:hAnsi="Times New Roman" w:cs="Times New Roman"/>
          <w:bCs/>
          <w:sz w:val="24"/>
          <w:szCs w:val="24"/>
        </w:rPr>
        <w:t xml:space="preserve"> likely overwinter in the tangle of vegetation at the base of bunchgrasses or on the ground under the overhanging grass (</w:t>
      </w:r>
      <w:r>
        <w:rPr>
          <w:rFonts w:ascii="Times New Roman" w:hAnsi="Times New Roman" w:cs="Times New Roman"/>
          <w:bCs/>
          <w:sz w:val="24"/>
          <w:szCs w:val="24"/>
        </w:rPr>
        <w:t xml:space="preserve">XX </w:t>
      </w:r>
      <w:r w:rsidRPr="00C966A8">
        <w:rPr>
          <w:rFonts w:ascii="Times New Roman" w:hAnsi="Times New Roman" w:cs="Times New Roman"/>
          <w:bCs/>
          <w:sz w:val="24"/>
          <w:szCs w:val="24"/>
        </w:rPr>
        <w:t>Robert Dana, pers. communication)</w:t>
      </w:r>
      <w:r>
        <w:rPr>
          <w:rFonts w:ascii="Times New Roman" w:hAnsi="Times New Roman" w:cs="Times New Roman"/>
          <w:bCs/>
          <w:sz w:val="24"/>
          <w:szCs w:val="24"/>
        </w:rPr>
        <w:t xml:space="preserve"> which may make them susceptible to destruction during prescribed burning (XX Dana)</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and this genus is believed to be a preferred nectar source (</w:t>
      </w:r>
      <w:r>
        <w:rPr>
          <w:rFonts w:ascii="Times New Roman" w:hAnsi="Times New Roman" w:cs="Times New Roman"/>
          <w:bCs/>
          <w:sz w:val="24"/>
          <w:szCs w:val="24"/>
        </w:rPr>
        <w:t xml:space="preserve">XX </w:t>
      </w:r>
      <w:r w:rsidRPr="00C966A8">
        <w:rPr>
          <w:rFonts w:ascii="Times New Roman" w:hAnsi="Times New Roman" w:cs="Times New Roman"/>
          <w:bCs/>
          <w:sz w:val="24"/>
          <w:szCs w:val="24"/>
        </w:rPr>
        <w:t>source, maybe invert surveys of SDSF).</w:t>
      </w:r>
      <w:r>
        <w:rPr>
          <w:rFonts w:ascii="Times New Roman" w:hAnsi="Times New Roman" w:cs="Times New Roman"/>
          <w:bCs/>
          <w:sz w:val="24"/>
          <w:szCs w:val="24"/>
        </w:rPr>
        <w:t xml:space="preserve"> We </w:t>
      </w:r>
      <w:r>
        <w:rPr>
          <w:rFonts w:ascii="Times New Roman" w:hAnsi="Times New Roman" w:cs="Times New Roman"/>
          <w:bCs/>
          <w:sz w:val="24"/>
          <w:szCs w:val="24"/>
        </w:rPr>
        <w:lastRenderedPageBreak/>
        <w:t xml:space="preserve">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Anecdotally, observers have noted that tiger beetles seem to be found most frequently in areas of Sand Dunes and Sherburne that are relatively “hilly,” rather than flat</w:t>
      </w:r>
      <w:r>
        <w:rPr>
          <w:rFonts w:ascii="Times New Roman" w:hAnsi="Times New Roman" w:cs="Times New Roman"/>
          <w:bCs/>
          <w:sz w:val="24"/>
          <w:szCs w:val="24"/>
        </w:rPr>
        <w:t xml:space="preserve"> (Christopher Smith, pers. communication)</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w:t>
      </w:r>
    </w:p>
    <w:p w:rsidR="00011824" w:rsidRDefault="00011824"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during XX surveys</w:t>
      </w:r>
      <w:r>
        <w:rPr>
          <w:rFonts w:ascii="Times New Roman" w:hAnsi="Times New Roman" w:cs="Times New Roman"/>
          <w:sz w:val="24"/>
          <w:szCs w:val="24"/>
        </w:rPr>
        <w:t xml:space="preserve"> in </w:t>
      </w:r>
      <w:r w:rsidR="004B0438">
        <w:rPr>
          <w:rFonts w:ascii="Times New Roman" w:hAnsi="Times New Roman" w:cs="Times New Roman"/>
          <w:sz w:val="24"/>
          <w:szCs w:val="24"/>
        </w:rPr>
        <w:t>18</w:t>
      </w:r>
      <w:r>
        <w:rPr>
          <w:rFonts w:ascii="Times New Roman" w:hAnsi="Times New Roman" w:cs="Times New Roman"/>
          <w:sz w:val="24"/>
          <w:szCs w:val="24"/>
        </w:rPr>
        <w:t xml:space="preserve"> of 59 plots, with an average of </w:t>
      </w:r>
      <w:r w:rsidR="004B0438">
        <w:rPr>
          <w:rFonts w:ascii="Times New Roman" w:hAnsi="Times New Roman" w:cs="Times New Roman"/>
          <w:sz w:val="24"/>
          <w:szCs w:val="24"/>
        </w:rPr>
        <w:t>1.43</w:t>
      </w:r>
      <w:r>
        <w:rPr>
          <w:rFonts w:ascii="Times New Roman" w:hAnsi="Times New Roman" w:cs="Times New Roman"/>
          <w:sz w:val="24"/>
          <w:szCs w:val="24"/>
        </w:rPr>
        <w:t xml:space="preserve"> individuals per occupied plot.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Eastern towhees were detected in 58 of 59 plots and observed abundance was XX.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W w:w="0" w:type="auto"/>
        <w:tblCellMar>
          <w:left w:w="29" w:type="dxa"/>
          <w:right w:w="29" w:type="dxa"/>
        </w:tblCellMar>
        <w:tblLook w:val="04A0" w:firstRow="1" w:lastRow="0" w:firstColumn="1" w:lastColumn="0" w:noHBand="0" w:noVBand="1"/>
      </w:tblPr>
      <w:tblGrid>
        <w:gridCol w:w="1238"/>
        <w:gridCol w:w="1009"/>
        <w:gridCol w:w="1009"/>
        <w:gridCol w:w="1010"/>
        <w:gridCol w:w="1010"/>
        <w:gridCol w:w="1010"/>
        <w:gridCol w:w="1010"/>
        <w:gridCol w:w="1010"/>
        <w:gridCol w:w="1054"/>
      </w:tblGrid>
      <w:tr w:rsidR="00B45A88" w:rsidRPr="00AB4ADE" w:rsidTr="00B36A18">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726C90" w:rsidRDefault="00B45A88" w:rsidP="00B36A18">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B36A18">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EB0DBF">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B36A18">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EB0DBF">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c>
          <w:tcPr>
            <w:tcW w:w="0" w:type="auto"/>
            <w:tcBorders>
              <w:top w:val="single" w:sz="4" w:space="0" w:color="auto"/>
              <w:left w:val="nil"/>
              <w:bottom w:val="nil"/>
              <w:right w:val="nil"/>
            </w:tcBorders>
            <w:shd w:val="clear" w:color="auto" w:fill="auto"/>
            <w:noWrap/>
            <w:vAlign w:val="bottom"/>
            <w:hideMark/>
          </w:tcPr>
          <w:p w:rsidR="00EB0DBF" w:rsidRPr="00AB4ADE" w:rsidRDefault="00EB0DBF" w:rsidP="00EB0DBF">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-0.69</w:t>
            </w: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0" w:type="auto"/>
            <w:tcBorders>
              <w:top w:val="nil"/>
              <w:left w:val="nil"/>
              <w:bottom w:val="nil"/>
              <w:right w:val="nil"/>
            </w:tcBorders>
            <w:shd w:val="clear" w:color="auto" w:fill="auto"/>
            <w:noWrap/>
            <w:vAlign w:val="bottom"/>
            <w:hideMark/>
          </w:tcPr>
          <w:p w:rsidR="00B45A88" w:rsidRPr="00AB4ADE" w:rsidRDefault="00EB0DBF" w:rsidP="00EB0DBF">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B36A1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2.50</w:t>
            </w: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B36A1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B36A1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B36A1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B36A1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0" w:type="auto"/>
            <w:tcBorders>
              <w:top w:val="nil"/>
              <w:left w:val="nil"/>
              <w:bottom w:val="nil"/>
              <w:right w:val="nil"/>
            </w:tcBorders>
            <w:shd w:val="clear" w:color="auto" w:fill="auto"/>
            <w:noWrap/>
            <w:vAlign w:val="bottom"/>
            <w:hideMark/>
          </w:tcPr>
          <w:p w:rsidR="00B45A88" w:rsidRPr="00AB4ADE" w:rsidRDefault="00EB0DBF" w:rsidP="00B36A1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bookmarkStart w:id="0" w:name="_GoBack"/>
            <w:bookmarkEnd w:id="0"/>
          </w:p>
        </w:tc>
      </w:tr>
      <w:tr w:rsidR="00B45A88" w:rsidRPr="00AB4ADE" w:rsidTr="00B36A18">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B36A18">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p>
        </w:tc>
      </w:tr>
      <w:tr w:rsidR="00B45A88" w:rsidRPr="00AB4ADE" w:rsidTr="00B36A18">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B36A18">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p>
        </w:tc>
      </w:tr>
      <w:tr w:rsidR="00B45A88" w:rsidRPr="00AB4ADE" w:rsidTr="00B36A18">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B36A18">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0" w:type="auto"/>
        <w:tblCellMar>
          <w:left w:w="29" w:type="dxa"/>
          <w:right w:w="29" w:type="dxa"/>
        </w:tblCellMar>
        <w:tblLook w:val="04A0" w:firstRow="1" w:lastRow="0" w:firstColumn="1" w:lastColumn="0" w:noHBand="0" w:noVBand="1"/>
      </w:tblPr>
      <w:tblGrid>
        <w:gridCol w:w="1239"/>
        <w:gridCol w:w="1102"/>
        <w:gridCol w:w="990"/>
        <w:gridCol w:w="990"/>
        <w:gridCol w:w="973"/>
        <w:gridCol w:w="1064"/>
        <w:gridCol w:w="974"/>
        <w:gridCol w:w="974"/>
        <w:gridCol w:w="1054"/>
      </w:tblGrid>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Multiple</w:t>
            </w: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9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0" w:type="auto"/>
            <w:tcBorders>
              <w:top w:val="nil"/>
              <w:left w:val="nil"/>
              <w:bottom w:val="single" w:sz="4" w:space="0" w:color="auto"/>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 </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0" w:type="auto"/>
            <w:tcBorders>
              <w:top w:val="nil"/>
              <w:left w:val="nil"/>
              <w:bottom w:val="single" w:sz="4" w:space="0" w:color="auto"/>
              <w:right w:val="nil"/>
            </w:tcBorders>
            <w:shd w:val="clear" w:color="auto" w:fill="auto"/>
            <w:noWrap/>
            <w:vAlign w:val="bottom"/>
            <w:hideMark/>
          </w:tcPr>
          <w:p w:rsidR="00AB4ADE" w:rsidRPr="00AB4ADE" w:rsidRDefault="00726C90" w:rsidP="00726C9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AB4ADE">
        <w:rPr>
          <w:rFonts w:ascii="Times New Roman" w:hAnsi="Times New Roman" w:cs="Times New Roman"/>
          <w:sz w:val="20"/>
          <w:szCs w:val="20"/>
        </w:rPr>
        <w:t>liatris</w:t>
      </w:r>
      <w:proofErr w:type="spellEnd"/>
      <w:r w:rsidR="00AB4ADE">
        <w:rPr>
          <w:rFonts w:ascii="Times New Roman" w:hAnsi="Times New Roman" w:cs="Times New Roman"/>
          <w:sz w:val="20"/>
          <w:szCs w:val="20"/>
        </w:rPr>
        <w:t xml:space="preserve"> (abundance) and </w:t>
      </w:r>
      <w:proofErr w:type="spellStart"/>
      <w:r w:rsidR="00AB4ADE">
        <w:rPr>
          <w:rFonts w:ascii="Times New Roman" w:hAnsi="Times New Roman" w:cs="Times New Roman"/>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sidRPr="00800127">
        <w:rPr>
          <w:rFonts w:ascii="Times New Roman" w:hAnsi="Times New Roman" w:cs="Times New Roman"/>
          <w:strike/>
          <w:sz w:val="24"/>
          <w:szCs w:val="24"/>
        </w:rPr>
        <w:t>Based on preliminary modeling in unmarked (</w:t>
      </w:r>
      <w:r w:rsidR="005C3625" w:rsidRPr="00800127">
        <w:rPr>
          <w:rFonts w:ascii="Times New Roman" w:hAnsi="Times New Roman" w:cs="Times New Roman"/>
          <w:strike/>
          <w:sz w:val="24"/>
          <w:szCs w:val="24"/>
        </w:rPr>
        <w:t>t</w:t>
      </w:r>
      <w:r w:rsidR="00422190" w:rsidRPr="00800127">
        <w:rPr>
          <w:rFonts w:ascii="Times New Roman" w:hAnsi="Times New Roman" w:cs="Times New Roman"/>
          <w:strike/>
          <w:sz w:val="24"/>
          <w:szCs w:val="24"/>
        </w:rPr>
        <w:t>able 4</w:t>
      </w:r>
      <w:r w:rsidR="005C3625" w:rsidRPr="00800127">
        <w:rPr>
          <w:rFonts w:ascii="Times New Roman" w:hAnsi="Times New Roman" w:cs="Times New Roman"/>
          <w:strike/>
          <w:sz w:val="24"/>
          <w:szCs w:val="24"/>
        </w:rPr>
        <w:t>XX</w:t>
      </w:r>
      <w:r w:rsidRPr="00800127">
        <w:rPr>
          <w:rFonts w:ascii="Times New Roman" w:hAnsi="Times New Roman" w:cs="Times New Roman"/>
          <w:strike/>
          <w:sz w:val="24"/>
          <w:szCs w:val="24"/>
        </w:rPr>
        <w:t xml:space="preserve">), we </w:t>
      </w:r>
      <w:r w:rsidR="00B32D81" w:rsidRPr="00800127">
        <w:rPr>
          <w:rFonts w:ascii="Times New Roman" w:hAnsi="Times New Roman" w:cs="Times New Roman"/>
          <w:strike/>
          <w:sz w:val="24"/>
          <w:szCs w:val="24"/>
        </w:rPr>
        <w:t>identified</w:t>
      </w:r>
      <w:r w:rsidR="00247408" w:rsidRPr="00800127">
        <w:rPr>
          <w:rFonts w:ascii="Times New Roman" w:hAnsi="Times New Roman" w:cs="Times New Roman"/>
          <w:strike/>
          <w:sz w:val="24"/>
          <w:szCs w:val="24"/>
        </w:rPr>
        <w:t xml:space="preserve"> coefficient of variation of elevation</w:t>
      </w:r>
      <w:r w:rsidR="007A6FA9" w:rsidRPr="00800127">
        <w:rPr>
          <w:rFonts w:ascii="Times New Roman" w:hAnsi="Times New Roman" w:cs="Times New Roman"/>
          <w:strike/>
          <w:sz w:val="24"/>
          <w:szCs w:val="24"/>
        </w:rPr>
        <w:t xml:space="preserve"> </w:t>
      </w:r>
      <w:r w:rsidR="001446B1" w:rsidRPr="00800127">
        <w:rPr>
          <w:rFonts w:ascii="Times New Roman" w:hAnsi="Times New Roman" w:cs="Times New Roman"/>
          <w:strike/>
          <w:sz w:val="24"/>
          <w:szCs w:val="24"/>
        </w:rPr>
        <w:t xml:space="preserve">(elevation CV) </w:t>
      </w:r>
      <w:r w:rsidR="004771E0" w:rsidRPr="00800127">
        <w:rPr>
          <w:rFonts w:ascii="Times New Roman" w:hAnsi="Times New Roman" w:cs="Times New Roman"/>
          <w:strike/>
          <w:sz w:val="24"/>
          <w:szCs w:val="24"/>
        </w:rPr>
        <w:t xml:space="preserve">and </w:t>
      </w:r>
      <w:r w:rsidR="00247408" w:rsidRPr="00800127">
        <w:rPr>
          <w:rFonts w:ascii="Times New Roman" w:hAnsi="Times New Roman" w:cs="Times New Roman"/>
          <w:strike/>
          <w:sz w:val="24"/>
          <w:szCs w:val="24"/>
        </w:rPr>
        <w:t>canopy cover</w:t>
      </w:r>
      <w:r w:rsidR="007C3A8E" w:rsidRPr="00800127">
        <w:rPr>
          <w:rFonts w:ascii="Times New Roman" w:hAnsi="Times New Roman" w:cs="Times New Roman"/>
          <w:strike/>
          <w:sz w:val="24"/>
          <w:szCs w:val="24"/>
        </w:rPr>
        <w:t xml:space="preserve"> as</w:t>
      </w:r>
      <w:r w:rsidR="004771E0" w:rsidRPr="00800127">
        <w:rPr>
          <w:rFonts w:ascii="Times New Roman" w:hAnsi="Times New Roman" w:cs="Times New Roman"/>
          <w:strike/>
          <w:sz w:val="24"/>
          <w:szCs w:val="24"/>
        </w:rPr>
        <w:t xml:space="preserve"> abundance and </w:t>
      </w:r>
      <w:r w:rsidR="00D914C6" w:rsidRPr="00800127">
        <w:rPr>
          <w:rFonts w:ascii="Times New Roman" w:hAnsi="Times New Roman" w:cs="Times New Roman"/>
          <w:strike/>
          <w:sz w:val="24"/>
          <w:szCs w:val="24"/>
        </w:rPr>
        <w:t>occupancy</w:t>
      </w:r>
      <w:r w:rsidRPr="00800127">
        <w:rPr>
          <w:rFonts w:ascii="Times New Roman" w:hAnsi="Times New Roman" w:cs="Times New Roman"/>
          <w:strike/>
          <w:sz w:val="24"/>
          <w:szCs w:val="24"/>
        </w:rPr>
        <w:t xml:space="preserve"> covariates in our JAGS model.</w:t>
      </w:r>
      <w:r>
        <w:rPr>
          <w:rFonts w:ascii="Times New Roman" w:hAnsi="Times New Roman" w:cs="Times New Roman"/>
          <w:sz w:val="24"/>
          <w:szCs w:val="24"/>
        </w:rPr>
        <w:t xml:space="preserve"> </w:t>
      </w:r>
      <w:r w:rsidR="00800127">
        <w:rPr>
          <w:rFonts w:ascii="Times New Roman" w:hAnsi="Times New Roman" w:cs="Times New Roman"/>
          <w:sz w:val="24"/>
          <w:szCs w:val="24"/>
        </w:rPr>
        <w:t xml:space="preserve">Tiger beetles were observed XX.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5</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w:t>
      </w:r>
      <w:r w:rsidR="00DE1B4C" w:rsidRPr="00C966A8">
        <w:rPr>
          <w:rFonts w:ascii="Times New Roman" w:hAnsi="Times New Roman" w:cs="Times New Roman"/>
          <w:sz w:val="24"/>
          <w:szCs w:val="24"/>
        </w:rPr>
        <w:lastRenderedPageBreak/>
        <w:t xml:space="preserve">positively affected by both elevation </w:t>
      </w:r>
      <w:r w:rsidR="00800127">
        <w:rPr>
          <w:rFonts w:ascii="Times New Roman" w:hAnsi="Times New Roman" w:cs="Times New Roman"/>
          <w:sz w:val="24"/>
          <w:szCs w:val="24"/>
        </w:rPr>
        <w:t xml:space="preserve">CV </w:t>
      </w:r>
      <w:r w:rsidR="00DE1B4C" w:rsidRPr="00C966A8">
        <w:rPr>
          <w:rFonts w:ascii="Times New Roman" w:hAnsi="Times New Roman" w:cs="Times New Roman"/>
          <w:sz w:val="24"/>
          <w:szCs w:val="24"/>
        </w:rPr>
        <w:t xml:space="preserve">and canopy cover </w:t>
      </w:r>
      <w:r w:rsidR="00800127">
        <w:rPr>
          <w:rFonts w:ascii="Times New Roman" w:hAnsi="Times New Roman" w:cs="Times New Roman"/>
          <w:sz w:val="24"/>
          <w:szCs w:val="24"/>
        </w:rPr>
        <w:t xml:space="preserve">(Table </w:t>
      </w:r>
      <w:r w:rsidR="00BC15D2">
        <w:rPr>
          <w:rFonts w:ascii="Times New Roman" w:hAnsi="Times New Roman" w:cs="Times New Roman"/>
          <w:sz w:val="24"/>
          <w:szCs w:val="24"/>
        </w:rPr>
        <w:t>6</w:t>
      </w:r>
      <w:r w:rsidR="00800127">
        <w:rPr>
          <w:rFonts w:ascii="Times New Roman" w:hAnsi="Times New Roman" w:cs="Times New Roman"/>
          <w:sz w:val="24"/>
          <w:szCs w:val="24"/>
        </w:rPr>
        <w:t>)</w:t>
      </w:r>
      <w:r w:rsidR="00DE1B4C" w:rsidRPr="00C966A8">
        <w:rPr>
          <w:rFonts w:ascii="Times New Roman" w:hAnsi="Times New Roman" w:cs="Times New Roman"/>
          <w:sz w:val="24"/>
          <w:szCs w:val="24"/>
        </w:rPr>
        <w:t xml:space="preserve"> with 85% credible intervals that did not include zero (Fig. </w:t>
      </w:r>
      <w:r w:rsidR="00BC15D2">
        <w:rPr>
          <w:rFonts w:ascii="Times New Roman" w:hAnsi="Times New Roman" w:cs="Times New Roman"/>
          <w:sz w:val="24"/>
          <w:szCs w:val="24"/>
        </w:rPr>
        <w:t>4</w:t>
      </w:r>
      <w:r w:rsidR="00DE1B4C" w:rsidRPr="00C966A8">
        <w:rPr>
          <w:rFonts w:ascii="Times New Roman" w:hAnsi="Times New Roman" w:cs="Times New Roman"/>
          <w:sz w:val="24"/>
          <w:szCs w:val="24"/>
        </w:rPr>
        <w:t>).</w:t>
      </w:r>
      <w:r w:rsidR="00027499" w:rsidRPr="00C966A8">
        <w:rPr>
          <w:rFonts w:ascii="Times New Roman" w:hAnsi="Times New Roman" w:cs="Times New Roman"/>
          <w:sz w:val="24"/>
          <w:szCs w:val="24"/>
        </w:rPr>
        <w:t xml:space="preserve"> </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Pr>
          <w:rFonts w:ascii="Times New Roman" w:hAnsi="Times New Roman" w:cs="Times New Roman"/>
          <w:sz w:val="20"/>
          <w:szCs w:val="20"/>
        </w:rPr>
        <w:t>5</w:t>
      </w:r>
      <w:r w:rsidRPr="00B25E21">
        <w:rPr>
          <w:rFonts w:ascii="Times New Roman" w:hAnsi="Times New Roman" w:cs="Times New Roman"/>
          <w:sz w:val="20"/>
          <w:szCs w:val="20"/>
        </w:rPr>
        <w:t xml:space="preserve">XX.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212"/>
      </w:tblGrid>
      <w:tr w:rsidR="00B45A88" w:rsidRPr="00AB4ADE" w:rsidTr="00B36A18">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B36A18">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B36A18">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B36A18">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p>
        </w:tc>
      </w:tr>
      <w:tr w:rsidR="00B45A88" w:rsidRPr="00AB4ADE" w:rsidTr="00B36A18">
        <w:trPr>
          <w:trHeight w:val="288"/>
        </w:trPr>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rsidTr="00B36A18">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B36A18">
        <w:trPr>
          <w:trHeight w:val="288"/>
        </w:trPr>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p>
        </w:tc>
      </w:tr>
      <w:tr w:rsidR="00B45A88" w:rsidRPr="00AB4ADE" w:rsidTr="00B36A18">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p>
        </w:tc>
      </w:tr>
      <w:tr w:rsidR="00B45A88" w:rsidRPr="00AB4ADE" w:rsidTr="00B36A18">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bottom"/>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p>
        </w:tc>
      </w:tr>
      <w:tr w:rsidR="00B45A88" w:rsidRPr="00AB4ADE" w:rsidTr="00B36A18">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B36A18">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B36A18">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212"/>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AC7BFD" w:rsidRDefault="00AC7BFD"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w:t>
      </w:r>
      <w:r>
        <w:rPr>
          <w:rFonts w:ascii="Times New Roman" w:hAnsi="Times New Roman" w:cs="Times New Roman"/>
          <w:sz w:val="24"/>
          <w:szCs w:val="24"/>
        </w:rPr>
        <w:t>ophersnake</w:t>
      </w:r>
      <w:proofErr w:type="spellEnd"/>
      <w:r>
        <w:rPr>
          <w:rFonts w:ascii="Times New Roman" w:hAnsi="Times New Roman" w:cs="Times New Roman"/>
          <w:sz w:val="24"/>
          <w:szCs w:val="24"/>
        </w:rPr>
        <w:t xml:space="preserve"> and plains hog-nosed snake</w:t>
      </w:r>
    </w:p>
    <w:p w:rsidR="00C1587B" w:rsidRDefault="00C1587B" w:rsidP="00F27D39">
      <w:pPr>
        <w:autoSpaceDE w:val="0"/>
        <w:autoSpaceDN w:val="0"/>
        <w:spacing w:line="480" w:lineRule="auto"/>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 2014; </w:t>
      </w:r>
      <w:r>
        <w:rPr>
          <w:rFonts w:ascii="Times New Roman" w:hAnsi="Times New Roman" w:cs="Times New Roman"/>
          <w:bCs/>
          <w:sz w:val="24"/>
          <w:szCs w:val="24"/>
        </w:rPr>
        <w:t>1 plot with encounter. Total observed (N=1), 2015; 7 plots with encounters. Total observed (N=8), 2016; 8 plots with encounters. Total observed (N=8). Plains hog-nosed snakes were encountered: 2014; 3 plots with encounters. Total observed (N=4), 2015; 0 plots with encounters, 2016; 1 plot with encounter</w:t>
      </w:r>
      <w:r>
        <w:rPr>
          <w:rFonts w:ascii="Times New Roman" w:hAnsi="Times New Roman" w:cs="Times New Roman"/>
          <w:bCs/>
          <w:sz w:val="24"/>
          <w:szCs w:val="24"/>
        </w:rPr>
        <w:t>s</w:t>
      </w:r>
      <w:r>
        <w:rPr>
          <w:rFonts w:ascii="Times New Roman" w:hAnsi="Times New Roman" w:cs="Times New Roman"/>
          <w:bCs/>
          <w:sz w:val="24"/>
          <w:szCs w:val="24"/>
        </w:rPr>
        <w:t>. Total observed (N=1).</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lastRenderedPageBreak/>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habitat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xml:space="preserve">, </w:t>
      </w:r>
      <w:r w:rsidR="007C450E">
        <w:rPr>
          <w:rFonts w:ascii="Times New Roman" w:hAnsi="Times New Roman" w:cs="Times New Roman"/>
          <w:bCs/>
          <w:sz w:val="24"/>
          <w:szCs w:val="24"/>
        </w:rPr>
        <w:lastRenderedPageBreak/>
        <w:t>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w:t>
      </w:r>
      <w:r w:rsidR="00A96F49" w:rsidRPr="00A96F49">
        <w:rPr>
          <w:rFonts w:ascii="Times New Roman" w:hAnsi="Times New Roman" w:cs="Times New Roman"/>
          <w:bCs/>
          <w:sz w:val="24"/>
          <w:szCs w:val="24"/>
        </w:rPr>
        <w:lastRenderedPageBreak/>
        <w:t xml:space="preserve">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to provide </w:t>
      </w:r>
      <w:proofErr w:type="spellStart"/>
      <w:r w:rsidR="00A96F49" w:rsidRPr="00A96F49">
        <w:rPr>
          <w:rFonts w:ascii="Times New Roman" w:hAnsi="Times New Roman" w:cs="Times New Roman"/>
          <w:bCs/>
          <w:sz w:val="24"/>
          <w:szCs w:val="24"/>
        </w:rPr>
        <w:t>refugiu</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This study generated a number of potentially beneficial recommendations for the focus and design of future research. Due to low rates of detection for some species, the subsequent analyses </w:t>
      </w:r>
      <w:r w:rsidR="00925008">
        <w:rPr>
          <w:rFonts w:ascii="Times New Roman" w:hAnsi="Times New Roman" w:cs="Times New Roman"/>
          <w:bCs/>
          <w:sz w:val="24"/>
          <w:szCs w:val="24"/>
        </w:rPr>
        <w:t>had</w:t>
      </w:r>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w:t>
      </w:r>
      <w:r w:rsidRPr="00A96F49">
        <w:rPr>
          <w:rFonts w:ascii="Times New Roman" w:hAnsi="Times New Roman" w:cs="Times New Roman"/>
          <w:bCs/>
          <w:sz w:val="24"/>
          <w:szCs w:val="24"/>
        </w:rPr>
        <w:lastRenderedPageBreak/>
        <w:t>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4F1174"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CUT</w:t>
      </w:r>
      <w:proofErr w:type="gramStart"/>
      <w:r>
        <w:rPr>
          <w:rFonts w:ascii="Times New Roman" w:hAnsi="Times New Roman" w:cs="Times New Roman"/>
          <w:sz w:val="24"/>
          <w:szCs w:val="24"/>
        </w:rPr>
        <w:t>::::</w:t>
      </w:r>
      <w:proofErr w:type="gramEnd"/>
    </w:p>
    <w:p w:rsidR="004F1174" w:rsidRDefault="004F1174" w:rsidP="004F1174">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This species is extremely cryptic and can be difficult to locate because of its habit of lying near the entrance to a burrow and quickly retreating when disturbed.</w:t>
      </w:r>
      <w:r>
        <w:rPr>
          <w:rFonts w:ascii="Times New Roman" w:hAnsi="Times New Roman" w:cs="Times New Roman"/>
          <w:bCs/>
          <w:sz w:val="24"/>
          <w:szCs w:val="24"/>
        </w:rPr>
        <w:t xml:space="preserve"> </w:t>
      </w:r>
      <w:r w:rsidR="00D25FC6" w:rsidRPr="00C966A8">
        <w:rPr>
          <w:rFonts w:ascii="Times New Roman" w:hAnsi="Times New Roman" w:cs="Times New Roman"/>
          <w:bCs/>
          <w:sz w:val="24"/>
          <w:szCs w:val="24"/>
        </w:rPr>
        <w:t>Habitat fragmentation and loss are threats to this species, which has a relatively small home range and may have trouble dispersing</w:t>
      </w:r>
      <w:r w:rsidR="00D25FC6">
        <w:rPr>
          <w:rFonts w:ascii="Times New Roman" w:hAnsi="Times New Roman" w:cs="Times New Roman"/>
          <w:bCs/>
          <w:sz w:val="24"/>
          <w:szCs w:val="24"/>
        </w:rPr>
        <w:t xml:space="preserve"> through areas of non-habitat</w:t>
      </w:r>
      <w:r w:rsidR="00D25FC6" w:rsidRPr="00C966A8">
        <w:rPr>
          <w:rFonts w:ascii="Times New Roman" w:hAnsi="Times New Roman" w:cs="Times New Roman"/>
          <w:bCs/>
          <w:sz w:val="24"/>
          <w:szCs w:val="24"/>
        </w:rPr>
        <w:t xml:space="preserve"> (cite</w:t>
      </w:r>
      <w:r w:rsidR="00D25FC6">
        <w:rPr>
          <w:rFonts w:ascii="Times New Roman" w:hAnsi="Times New Roman" w:cs="Times New Roman"/>
          <w:bCs/>
          <w:sz w:val="24"/>
          <w:szCs w:val="24"/>
        </w:rPr>
        <w:t xml:space="preserve"> XX</w:t>
      </w:r>
      <w:r w:rsidR="00D25FC6" w:rsidRPr="00C966A8">
        <w:rPr>
          <w:rFonts w:ascii="Times New Roman" w:hAnsi="Times New Roman" w:cs="Times New Roman"/>
          <w:bCs/>
          <w:sz w:val="24"/>
          <w:szCs w:val="24"/>
        </w:rPr>
        <w:t xml:space="preserve"> Ernst and Barbour in MN Rare species guide) (cite</w:t>
      </w:r>
      <w:r w:rsidR="00D25FC6">
        <w:rPr>
          <w:rFonts w:ascii="Times New Roman" w:hAnsi="Times New Roman" w:cs="Times New Roman"/>
          <w:bCs/>
          <w:sz w:val="24"/>
          <w:szCs w:val="24"/>
        </w:rPr>
        <w:t xml:space="preserve"> XX</w:t>
      </w:r>
      <w:r w:rsidR="00D25FC6" w:rsidRPr="00C966A8">
        <w:rPr>
          <w:rFonts w:ascii="Times New Roman" w:hAnsi="Times New Roman" w:cs="Times New Roman"/>
          <w:bCs/>
          <w:sz w:val="24"/>
          <w:szCs w:val="24"/>
        </w:rPr>
        <w:t xml:space="preserve"> MN Rare species guide). </w:t>
      </w:r>
      <w:r>
        <w:rPr>
          <w:rFonts w:ascii="Times New Roman" w:hAnsi="Times New Roman" w:cs="Times New Roman"/>
          <w:bCs/>
          <w:sz w:val="24"/>
          <w:szCs w:val="24"/>
        </w:rPr>
        <w:t>(</w:t>
      </w:r>
      <w:proofErr w:type="gramStart"/>
      <w:r>
        <w:rPr>
          <w:rFonts w:ascii="Times New Roman" w:hAnsi="Times New Roman" w:cs="Times New Roman"/>
          <w:bCs/>
          <w:sz w:val="24"/>
          <w:szCs w:val="24"/>
        </w:rPr>
        <w:t>hognose</w:t>
      </w:r>
      <w:proofErr w:type="gramEnd"/>
      <w:r>
        <w:rPr>
          <w:rFonts w:ascii="Times New Roman" w:hAnsi="Times New Roman" w:cs="Times New Roman"/>
          <w:bCs/>
          <w:sz w:val="24"/>
          <w:szCs w:val="24"/>
        </w:rPr>
        <w:t>)</w:t>
      </w:r>
    </w:p>
    <w:p w:rsidR="004F1174" w:rsidRDefault="004F1174" w:rsidP="004F1174">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Primary threats include habitat loss, degradation, and fragmentation. </w:t>
      </w:r>
      <w:r>
        <w:rPr>
          <w:rFonts w:ascii="Times New Roman" w:hAnsi="Times New Roman" w:cs="Times New Roman"/>
          <w:bCs/>
          <w:sz w:val="24"/>
          <w:szCs w:val="24"/>
        </w:rPr>
        <w:t>(</w:t>
      </w:r>
      <w:proofErr w:type="spellStart"/>
      <w:proofErr w:type="gramStart"/>
      <w:r>
        <w:rPr>
          <w:rFonts w:ascii="Times New Roman" w:hAnsi="Times New Roman" w:cs="Times New Roman"/>
          <w:bCs/>
          <w:sz w:val="24"/>
          <w:szCs w:val="24"/>
        </w:rPr>
        <w:t>gophersnake</w:t>
      </w:r>
      <w:proofErr w:type="spellEnd"/>
      <w:proofErr w:type="gramEnd"/>
      <w:r>
        <w:rPr>
          <w:rFonts w:ascii="Times New Roman" w:hAnsi="Times New Roman" w:cs="Times New Roman"/>
          <w:bCs/>
          <w:sz w:val="24"/>
          <w:szCs w:val="24"/>
        </w:rPr>
        <w:t>)</w:t>
      </w:r>
    </w:p>
    <w:p w:rsidR="004F1174" w:rsidRDefault="007D14A7" w:rsidP="004F1174">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Adults emerge in August, feed on varying nectar sources, and lay eggs shortly thereafter. Eggs hatch in approximately 10 days, after which the larvae build </w:t>
      </w:r>
      <w:proofErr w:type="spellStart"/>
      <w:r w:rsidRPr="00C966A8">
        <w:rPr>
          <w:rFonts w:ascii="Times New Roman" w:hAnsi="Times New Roman" w:cs="Times New Roman"/>
          <w:bCs/>
          <w:sz w:val="24"/>
          <w:szCs w:val="24"/>
        </w:rPr>
        <w:t>refugium</w:t>
      </w:r>
      <w:proofErr w:type="spellEnd"/>
      <w:r w:rsidRPr="00C966A8">
        <w:rPr>
          <w:rFonts w:ascii="Times New Roman" w:hAnsi="Times New Roman" w:cs="Times New Roman"/>
          <w:bCs/>
          <w:sz w:val="24"/>
          <w:szCs w:val="24"/>
        </w:rPr>
        <w:t xml:space="preserve"> in the base of bunchgrasses from which they forage until entering diapause for the winter.</w:t>
      </w:r>
    </w:p>
    <w:p w:rsidR="008713FD" w:rsidRDefault="008713FD" w:rsidP="0039645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bCs/>
          <w:sz w:val="24"/>
          <w:szCs w:val="24"/>
        </w:rPr>
        <w:t>Adults emerge from the larval stage in the fall and overwinter in ground burrows after a period of active foraging. They re-emerge in spring, mate, lay eggs, and die off as summer progresses.</w:t>
      </w:r>
      <w:r w:rsidR="0039645C">
        <w:rPr>
          <w:rFonts w:ascii="Times New Roman" w:hAnsi="Times New Roman" w:cs="Times New Roman"/>
          <w:bCs/>
          <w:sz w:val="24"/>
          <w:szCs w:val="24"/>
        </w:rPr>
        <w:t xml:space="preserve"> </w:t>
      </w:r>
      <w:r w:rsidR="0039645C" w:rsidRPr="00C966A8">
        <w:rPr>
          <w:rFonts w:ascii="Times New Roman" w:hAnsi="Times New Roman" w:cs="Times New Roman"/>
          <w:bCs/>
          <w:sz w:val="24"/>
          <w:szCs w:val="24"/>
        </w:rPr>
        <w:t>Steffens (2005</w:t>
      </w:r>
      <w:r w:rsidR="0039645C">
        <w:rPr>
          <w:rFonts w:ascii="Times New Roman" w:hAnsi="Times New Roman" w:cs="Times New Roman"/>
          <w:bCs/>
          <w:sz w:val="24"/>
          <w:szCs w:val="24"/>
        </w:rPr>
        <w:t>XX</w:t>
      </w:r>
      <w:r w:rsidR="0039645C"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824"/>
    <w:rsid w:val="00012519"/>
    <w:rsid w:val="00012B22"/>
    <w:rsid w:val="00021202"/>
    <w:rsid w:val="00026601"/>
    <w:rsid w:val="00026EF5"/>
    <w:rsid w:val="00027499"/>
    <w:rsid w:val="00027F33"/>
    <w:rsid w:val="00032327"/>
    <w:rsid w:val="000357D8"/>
    <w:rsid w:val="00036B39"/>
    <w:rsid w:val="0005367D"/>
    <w:rsid w:val="000542E8"/>
    <w:rsid w:val="00056541"/>
    <w:rsid w:val="0005685F"/>
    <w:rsid w:val="00060925"/>
    <w:rsid w:val="00061489"/>
    <w:rsid w:val="000625B2"/>
    <w:rsid w:val="00064089"/>
    <w:rsid w:val="000709A1"/>
    <w:rsid w:val="00080E06"/>
    <w:rsid w:val="00084A8F"/>
    <w:rsid w:val="00085005"/>
    <w:rsid w:val="000850BF"/>
    <w:rsid w:val="00085AD1"/>
    <w:rsid w:val="000871D8"/>
    <w:rsid w:val="000A4F34"/>
    <w:rsid w:val="000A5C75"/>
    <w:rsid w:val="000B0F25"/>
    <w:rsid w:val="000E19BD"/>
    <w:rsid w:val="000E4049"/>
    <w:rsid w:val="000E7157"/>
    <w:rsid w:val="000F23FF"/>
    <w:rsid w:val="000F3B9B"/>
    <w:rsid w:val="000F4011"/>
    <w:rsid w:val="000F5110"/>
    <w:rsid w:val="000F77A9"/>
    <w:rsid w:val="00105193"/>
    <w:rsid w:val="00110BEE"/>
    <w:rsid w:val="0011393B"/>
    <w:rsid w:val="0012118B"/>
    <w:rsid w:val="00130D27"/>
    <w:rsid w:val="00132F1B"/>
    <w:rsid w:val="00134FF7"/>
    <w:rsid w:val="00141F35"/>
    <w:rsid w:val="001446B1"/>
    <w:rsid w:val="0014632E"/>
    <w:rsid w:val="0014771C"/>
    <w:rsid w:val="001504C7"/>
    <w:rsid w:val="00151F6B"/>
    <w:rsid w:val="001520F6"/>
    <w:rsid w:val="00152E23"/>
    <w:rsid w:val="00152F05"/>
    <w:rsid w:val="0015495C"/>
    <w:rsid w:val="0016183D"/>
    <w:rsid w:val="001646DB"/>
    <w:rsid w:val="00182FEA"/>
    <w:rsid w:val="00186A94"/>
    <w:rsid w:val="001912D4"/>
    <w:rsid w:val="00191A3E"/>
    <w:rsid w:val="00193C65"/>
    <w:rsid w:val="0019529E"/>
    <w:rsid w:val="001A36F8"/>
    <w:rsid w:val="001A667E"/>
    <w:rsid w:val="001B14FB"/>
    <w:rsid w:val="001B2A38"/>
    <w:rsid w:val="001B5153"/>
    <w:rsid w:val="001B6D64"/>
    <w:rsid w:val="001B7CEE"/>
    <w:rsid w:val="001C2D3F"/>
    <w:rsid w:val="001C4F14"/>
    <w:rsid w:val="001C7DE6"/>
    <w:rsid w:val="001C7F74"/>
    <w:rsid w:val="001D094C"/>
    <w:rsid w:val="001D4B03"/>
    <w:rsid w:val="001E2531"/>
    <w:rsid w:val="001E4AB7"/>
    <w:rsid w:val="001F140F"/>
    <w:rsid w:val="00204E91"/>
    <w:rsid w:val="00204EEB"/>
    <w:rsid w:val="0021169B"/>
    <w:rsid w:val="0021261A"/>
    <w:rsid w:val="002127E4"/>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5D3B"/>
    <w:rsid w:val="00266C7F"/>
    <w:rsid w:val="00266D3F"/>
    <w:rsid w:val="00266D7F"/>
    <w:rsid w:val="00270D69"/>
    <w:rsid w:val="00275F45"/>
    <w:rsid w:val="002778E3"/>
    <w:rsid w:val="002842F2"/>
    <w:rsid w:val="0028697E"/>
    <w:rsid w:val="002929EA"/>
    <w:rsid w:val="002944EF"/>
    <w:rsid w:val="002947F8"/>
    <w:rsid w:val="00295D54"/>
    <w:rsid w:val="002A12E8"/>
    <w:rsid w:val="002B0E59"/>
    <w:rsid w:val="002B326C"/>
    <w:rsid w:val="002B3A2B"/>
    <w:rsid w:val="002B4A35"/>
    <w:rsid w:val="002B7E70"/>
    <w:rsid w:val="002C3148"/>
    <w:rsid w:val="002D2E05"/>
    <w:rsid w:val="002E7EAC"/>
    <w:rsid w:val="00306D62"/>
    <w:rsid w:val="00310202"/>
    <w:rsid w:val="003132E0"/>
    <w:rsid w:val="00321590"/>
    <w:rsid w:val="00325B77"/>
    <w:rsid w:val="003338DA"/>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E327C"/>
    <w:rsid w:val="003E4737"/>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335BC"/>
    <w:rsid w:val="004341AB"/>
    <w:rsid w:val="00435FEB"/>
    <w:rsid w:val="00440059"/>
    <w:rsid w:val="0044386F"/>
    <w:rsid w:val="0044788E"/>
    <w:rsid w:val="00450A2A"/>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D7A78"/>
    <w:rsid w:val="004E315D"/>
    <w:rsid w:val="004F08FD"/>
    <w:rsid w:val="004F1174"/>
    <w:rsid w:val="004F17EB"/>
    <w:rsid w:val="004F1DBF"/>
    <w:rsid w:val="004F3B92"/>
    <w:rsid w:val="004F60AF"/>
    <w:rsid w:val="00501424"/>
    <w:rsid w:val="00506D41"/>
    <w:rsid w:val="00507B17"/>
    <w:rsid w:val="00515B07"/>
    <w:rsid w:val="00520315"/>
    <w:rsid w:val="00523143"/>
    <w:rsid w:val="005263CE"/>
    <w:rsid w:val="00526FC0"/>
    <w:rsid w:val="00531F17"/>
    <w:rsid w:val="005354FE"/>
    <w:rsid w:val="005364F3"/>
    <w:rsid w:val="00537B45"/>
    <w:rsid w:val="00540A25"/>
    <w:rsid w:val="005436B9"/>
    <w:rsid w:val="00550C2F"/>
    <w:rsid w:val="0055650C"/>
    <w:rsid w:val="0056138D"/>
    <w:rsid w:val="00567DD2"/>
    <w:rsid w:val="0057131E"/>
    <w:rsid w:val="00575987"/>
    <w:rsid w:val="0058719A"/>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3F04"/>
    <w:rsid w:val="005E5B39"/>
    <w:rsid w:val="005F0564"/>
    <w:rsid w:val="005F2C24"/>
    <w:rsid w:val="005F3336"/>
    <w:rsid w:val="00601419"/>
    <w:rsid w:val="00605BA7"/>
    <w:rsid w:val="006066C0"/>
    <w:rsid w:val="0061040D"/>
    <w:rsid w:val="00617950"/>
    <w:rsid w:val="0062247A"/>
    <w:rsid w:val="0062698A"/>
    <w:rsid w:val="00632E3B"/>
    <w:rsid w:val="00636D4B"/>
    <w:rsid w:val="00644AB7"/>
    <w:rsid w:val="00645110"/>
    <w:rsid w:val="00647720"/>
    <w:rsid w:val="00647E82"/>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BA9"/>
    <w:rsid w:val="006B1FCE"/>
    <w:rsid w:val="006B2B37"/>
    <w:rsid w:val="006B31C4"/>
    <w:rsid w:val="006B6CC7"/>
    <w:rsid w:val="006C140A"/>
    <w:rsid w:val="006C1E7F"/>
    <w:rsid w:val="006C5408"/>
    <w:rsid w:val="006D4348"/>
    <w:rsid w:val="006E0222"/>
    <w:rsid w:val="006E33FC"/>
    <w:rsid w:val="006E42D6"/>
    <w:rsid w:val="006E5E38"/>
    <w:rsid w:val="006F61B2"/>
    <w:rsid w:val="00710195"/>
    <w:rsid w:val="007115B6"/>
    <w:rsid w:val="00712023"/>
    <w:rsid w:val="00713EEE"/>
    <w:rsid w:val="00716A81"/>
    <w:rsid w:val="00716E3F"/>
    <w:rsid w:val="007212C5"/>
    <w:rsid w:val="00726C90"/>
    <w:rsid w:val="00732171"/>
    <w:rsid w:val="00732FD0"/>
    <w:rsid w:val="007341DD"/>
    <w:rsid w:val="00737789"/>
    <w:rsid w:val="007444B5"/>
    <w:rsid w:val="00753073"/>
    <w:rsid w:val="0076472D"/>
    <w:rsid w:val="00766B9A"/>
    <w:rsid w:val="007701C3"/>
    <w:rsid w:val="00774C91"/>
    <w:rsid w:val="00781CBE"/>
    <w:rsid w:val="00784E0B"/>
    <w:rsid w:val="0079064A"/>
    <w:rsid w:val="007906A1"/>
    <w:rsid w:val="00790715"/>
    <w:rsid w:val="007A2CF9"/>
    <w:rsid w:val="007A4FC1"/>
    <w:rsid w:val="007A6FA9"/>
    <w:rsid w:val="007B0341"/>
    <w:rsid w:val="007B0687"/>
    <w:rsid w:val="007C275C"/>
    <w:rsid w:val="007C2B48"/>
    <w:rsid w:val="007C3A8E"/>
    <w:rsid w:val="007C450E"/>
    <w:rsid w:val="007C49D6"/>
    <w:rsid w:val="007C558F"/>
    <w:rsid w:val="007C6720"/>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5C7B"/>
    <w:rsid w:val="00824408"/>
    <w:rsid w:val="00830AA5"/>
    <w:rsid w:val="008337E1"/>
    <w:rsid w:val="008375D5"/>
    <w:rsid w:val="00837D15"/>
    <w:rsid w:val="0084578B"/>
    <w:rsid w:val="00846050"/>
    <w:rsid w:val="00854DD4"/>
    <w:rsid w:val="00857886"/>
    <w:rsid w:val="0086234A"/>
    <w:rsid w:val="00863148"/>
    <w:rsid w:val="0086513E"/>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E0A7F"/>
    <w:rsid w:val="008E1426"/>
    <w:rsid w:val="008E2389"/>
    <w:rsid w:val="008E2660"/>
    <w:rsid w:val="008F17C5"/>
    <w:rsid w:val="0090105A"/>
    <w:rsid w:val="009073BD"/>
    <w:rsid w:val="00913006"/>
    <w:rsid w:val="0091303F"/>
    <w:rsid w:val="00913631"/>
    <w:rsid w:val="00916D5E"/>
    <w:rsid w:val="00921C27"/>
    <w:rsid w:val="00922136"/>
    <w:rsid w:val="00925008"/>
    <w:rsid w:val="009314C9"/>
    <w:rsid w:val="009352EB"/>
    <w:rsid w:val="009430FE"/>
    <w:rsid w:val="00947DBE"/>
    <w:rsid w:val="009522D1"/>
    <w:rsid w:val="00955BE0"/>
    <w:rsid w:val="00955BEB"/>
    <w:rsid w:val="009576AE"/>
    <w:rsid w:val="009607E2"/>
    <w:rsid w:val="00961869"/>
    <w:rsid w:val="00963C64"/>
    <w:rsid w:val="00964417"/>
    <w:rsid w:val="00970FE4"/>
    <w:rsid w:val="009761A3"/>
    <w:rsid w:val="00981371"/>
    <w:rsid w:val="009977AF"/>
    <w:rsid w:val="009A0D94"/>
    <w:rsid w:val="009A304C"/>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43BAC"/>
    <w:rsid w:val="00A50D19"/>
    <w:rsid w:val="00A530B5"/>
    <w:rsid w:val="00A62560"/>
    <w:rsid w:val="00A634CE"/>
    <w:rsid w:val="00A67FEF"/>
    <w:rsid w:val="00A70E48"/>
    <w:rsid w:val="00A71444"/>
    <w:rsid w:val="00A77E67"/>
    <w:rsid w:val="00A859CC"/>
    <w:rsid w:val="00A86E3F"/>
    <w:rsid w:val="00A87D1F"/>
    <w:rsid w:val="00A9124F"/>
    <w:rsid w:val="00A96F49"/>
    <w:rsid w:val="00AA39E4"/>
    <w:rsid w:val="00AA5ACA"/>
    <w:rsid w:val="00AA7EA9"/>
    <w:rsid w:val="00AB3E22"/>
    <w:rsid w:val="00AB4ADE"/>
    <w:rsid w:val="00AB6518"/>
    <w:rsid w:val="00AB723B"/>
    <w:rsid w:val="00AC6350"/>
    <w:rsid w:val="00AC68A5"/>
    <w:rsid w:val="00AC6AF4"/>
    <w:rsid w:val="00AC7BFD"/>
    <w:rsid w:val="00AC7FDA"/>
    <w:rsid w:val="00AD082B"/>
    <w:rsid w:val="00AD1AAC"/>
    <w:rsid w:val="00AE59AF"/>
    <w:rsid w:val="00AF0678"/>
    <w:rsid w:val="00AF1EB6"/>
    <w:rsid w:val="00AF575F"/>
    <w:rsid w:val="00AF6749"/>
    <w:rsid w:val="00AF72BF"/>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2D81"/>
    <w:rsid w:val="00B361AB"/>
    <w:rsid w:val="00B36A28"/>
    <w:rsid w:val="00B37DAE"/>
    <w:rsid w:val="00B44858"/>
    <w:rsid w:val="00B45A88"/>
    <w:rsid w:val="00B50640"/>
    <w:rsid w:val="00B515AA"/>
    <w:rsid w:val="00B54D14"/>
    <w:rsid w:val="00B56711"/>
    <w:rsid w:val="00B6130E"/>
    <w:rsid w:val="00B6304B"/>
    <w:rsid w:val="00B65A3D"/>
    <w:rsid w:val="00B66152"/>
    <w:rsid w:val="00B709F0"/>
    <w:rsid w:val="00B72B45"/>
    <w:rsid w:val="00B731B5"/>
    <w:rsid w:val="00B73514"/>
    <w:rsid w:val="00B745AE"/>
    <w:rsid w:val="00B747FC"/>
    <w:rsid w:val="00B749BC"/>
    <w:rsid w:val="00B76BAA"/>
    <w:rsid w:val="00B77FC8"/>
    <w:rsid w:val="00B935A2"/>
    <w:rsid w:val="00B937C4"/>
    <w:rsid w:val="00BA02B2"/>
    <w:rsid w:val="00BA5670"/>
    <w:rsid w:val="00BA71CC"/>
    <w:rsid w:val="00BC15D2"/>
    <w:rsid w:val="00BC720C"/>
    <w:rsid w:val="00BD05EF"/>
    <w:rsid w:val="00BD132E"/>
    <w:rsid w:val="00BD3019"/>
    <w:rsid w:val="00BD374F"/>
    <w:rsid w:val="00BE2788"/>
    <w:rsid w:val="00BE3028"/>
    <w:rsid w:val="00BE3EA2"/>
    <w:rsid w:val="00BF3ECF"/>
    <w:rsid w:val="00BF4EF4"/>
    <w:rsid w:val="00BF6DBD"/>
    <w:rsid w:val="00BF7358"/>
    <w:rsid w:val="00C00D20"/>
    <w:rsid w:val="00C00F8D"/>
    <w:rsid w:val="00C067BD"/>
    <w:rsid w:val="00C1168A"/>
    <w:rsid w:val="00C116C2"/>
    <w:rsid w:val="00C1587B"/>
    <w:rsid w:val="00C20E46"/>
    <w:rsid w:val="00C223F5"/>
    <w:rsid w:val="00C22B52"/>
    <w:rsid w:val="00C313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5FC6"/>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80BE3"/>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DF26B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1F23"/>
    <w:rsid w:val="00E82CA1"/>
    <w:rsid w:val="00E91485"/>
    <w:rsid w:val="00E91A70"/>
    <w:rsid w:val="00E91C77"/>
    <w:rsid w:val="00E950DA"/>
    <w:rsid w:val="00E9570F"/>
    <w:rsid w:val="00E95767"/>
    <w:rsid w:val="00E96B99"/>
    <w:rsid w:val="00EA2A5B"/>
    <w:rsid w:val="00EB0DBF"/>
    <w:rsid w:val="00EB18B3"/>
    <w:rsid w:val="00EB2548"/>
    <w:rsid w:val="00EC2EE7"/>
    <w:rsid w:val="00ED47A0"/>
    <w:rsid w:val="00EE028A"/>
    <w:rsid w:val="00EF36D6"/>
    <w:rsid w:val="00EF656B"/>
    <w:rsid w:val="00F002BB"/>
    <w:rsid w:val="00F03388"/>
    <w:rsid w:val="00F0597B"/>
    <w:rsid w:val="00F06679"/>
    <w:rsid w:val="00F11D1E"/>
    <w:rsid w:val="00F2093E"/>
    <w:rsid w:val="00F24403"/>
    <w:rsid w:val="00F27D39"/>
    <w:rsid w:val="00F27E1E"/>
    <w:rsid w:val="00F33CA4"/>
    <w:rsid w:val="00F41278"/>
    <w:rsid w:val="00F42B5E"/>
    <w:rsid w:val="00F44673"/>
    <w:rsid w:val="00F47D57"/>
    <w:rsid w:val="00F5214B"/>
    <w:rsid w:val="00F5219E"/>
    <w:rsid w:val="00F67C2C"/>
    <w:rsid w:val="00F7282E"/>
    <w:rsid w:val="00F74C7F"/>
    <w:rsid w:val="00F75F46"/>
    <w:rsid w:val="00F774E3"/>
    <w:rsid w:val="00F91DDD"/>
    <w:rsid w:val="00F91DE9"/>
    <w:rsid w:val="00F95103"/>
    <w:rsid w:val="00FA2944"/>
    <w:rsid w:val="00FA2AE2"/>
    <w:rsid w:val="00FB5482"/>
    <w:rsid w:val="00FB596E"/>
    <w:rsid w:val="00FB6BB0"/>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4EC9"/>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3441</TotalTime>
  <Pages>35</Pages>
  <Words>13536</Words>
  <Characters>77156</Characters>
  <Application>Microsoft Office Word</Application>
  <DocSecurity>0</DocSecurity>
  <Lines>642</Lines>
  <Paragraphs>181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90511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216</cp:revision>
  <dcterms:created xsi:type="dcterms:W3CDTF">2018-10-07T19:17:00Z</dcterms:created>
  <dcterms:modified xsi:type="dcterms:W3CDTF">2018-11-03T03:37:00Z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id="XMuVZUtQ"/&gt;&lt;style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