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1482" w:rsidRDefault="00C41482" w:rsidP="00F27D39">
      <w:pPr>
        <w:spacing w:line="480" w:lineRule="auto"/>
        <w:outlineLvl w:val="0"/>
        <w:rPr>
          <w:rFonts w:ascii="Times New Roman" w:hAnsi="Times New Roman" w:cs="Times New Roman"/>
          <w:sz w:val="24"/>
          <w:szCs w:val="24"/>
        </w:rPr>
      </w:pPr>
      <w:r>
        <w:rPr>
          <w:rFonts w:ascii="Times New Roman" w:hAnsi="Times New Roman" w:cs="Times New Roman"/>
          <w:sz w:val="24"/>
          <w:szCs w:val="24"/>
        </w:rPr>
        <w:t>Chapter 2</w:t>
      </w:r>
    </w:p>
    <w:p w:rsidR="00C41482" w:rsidRDefault="00C41482" w:rsidP="00C41482">
      <w:pPr>
        <w:spacing w:line="480" w:lineRule="auto"/>
        <w:jc w:val="center"/>
        <w:rPr>
          <w:rFonts w:ascii="Times New Roman" w:hAnsi="Times New Roman" w:cs="Times New Roman"/>
          <w:sz w:val="24"/>
          <w:szCs w:val="24"/>
        </w:rPr>
      </w:pPr>
      <w:r w:rsidRPr="006124EE">
        <w:rPr>
          <w:rFonts w:ascii="Times New Roman" w:hAnsi="Times New Roman" w:cs="Times New Roman"/>
          <w:sz w:val="24"/>
          <w:szCs w:val="24"/>
        </w:rPr>
        <w:t xml:space="preserve">This chapter was written to conform to the submission requirements of the </w:t>
      </w:r>
      <w:r w:rsidRPr="006124EE">
        <w:rPr>
          <w:rFonts w:ascii="Times New Roman" w:hAnsi="Times New Roman" w:cs="Times New Roman"/>
          <w:i/>
          <w:sz w:val="24"/>
          <w:szCs w:val="24"/>
        </w:rPr>
        <w:t>Journal of Ecological Restoration</w:t>
      </w:r>
      <w:r w:rsidRPr="006124EE">
        <w:rPr>
          <w:rFonts w:ascii="Times New Roman" w:hAnsi="Times New Roman" w:cs="Times New Roman"/>
          <w:sz w:val="24"/>
          <w:szCs w:val="24"/>
        </w:rPr>
        <w:t xml:space="preserve">, where I intend to publish.  I wrote it </w:t>
      </w:r>
      <w:r w:rsidR="006124EE">
        <w:rPr>
          <w:rFonts w:ascii="Times New Roman" w:hAnsi="Times New Roman" w:cs="Times New Roman"/>
          <w:sz w:val="24"/>
          <w:szCs w:val="24"/>
        </w:rPr>
        <w:t xml:space="preserve">in </w:t>
      </w:r>
      <w:r w:rsidRPr="006124EE">
        <w:rPr>
          <w:rFonts w:ascii="Times New Roman" w:hAnsi="Times New Roman" w:cs="Times New Roman"/>
          <w:sz w:val="24"/>
          <w:szCs w:val="24"/>
        </w:rPr>
        <w:t>collaboration with my academic advisor Dr. Todd Arnold and Dr. Althea ArchMiller, both of whom will be co-authors on that publication. The use of plural pronouns throughout the thesis is reflective of this collaboration.</w:t>
      </w:r>
    </w:p>
    <w:p w:rsidR="0017376F" w:rsidRPr="006124EE" w:rsidRDefault="0017376F" w:rsidP="00C41482">
      <w:pPr>
        <w:spacing w:line="480" w:lineRule="auto"/>
        <w:jc w:val="center"/>
        <w:rPr>
          <w:rFonts w:ascii="Times New Roman" w:hAnsi="Times New Roman" w:cs="Times New Roman"/>
          <w:sz w:val="24"/>
          <w:szCs w:val="24"/>
        </w:rPr>
      </w:pPr>
      <w:bookmarkStart w:id="0" w:name="_GoBack"/>
      <w:bookmarkEnd w:id="0"/>
    </w:p>
    <w:p w:rsidR="00C41482" w:rsidRPr="00181A18" w:rsidRDefault="00181A18" w:rsidP="001E6C9A">
      <w:pPr>
        <w:spacing w:line="480" w:lineRule="auto"/>
        <w:jc w:val="center"/>
        <w:outlineLvl w:val="0"/>
        <w:rPr>
          <w:rFonts w:ascii="Times New Roman" w:hAnsi="Times New Roman" w:cs="Times New Roman"/>
          <w:caps/>
          <w:sz w:val="24"/>
          <w:szCs w:val="24"/>
        </w:rPr>
      </w:pPr>
      <w:r w:rsidRPr="00181A18">
        <w:rPr>
          <w:rFonts w:ascii="Times New Roman" w:hAnsi="Times New Roman" w:cs="Times New Roman"/>
          <w:caps/>
          <w:sz w:val="24"/>
          <w:szCs w:val="24"/>
        </w:rPr>
        <w:t>Hierarchical Abundance Modeling</w:t>
      </w:r>
      <w:r w:rsidR="001E6C9A" w:rsidRPr="00181A18">
        <w:rPr>
          <w:rFonts w:ascii="Times New Roman" w:hAnsi="Times New Roman" w:cs="Times New Roman"/>
          <w:caps/>
          <w:sz w:val="24"/>
          <w:szCs w:val="24"/>
        </w:rPr>
        <w:t xml:space="preserve"> to Inform </w:t>
      </w:r>
      <w:r w:rsidR="008A2285">
        <w:rPr>
          <w:rFonts w:ascii="Times New Roman" w:hAnsi="Times New Roman" w:cs="Times New Roman"/>
          <w:caps/>
          <w:sz w:val="24"/>
          <w:szCs w:val="24"/>
        </w:rPr>
        <w:t xml:space="preserve">oak savanna </w:t>
      </w:r>
      <w:r w:rsidR="001E6C9A" w:rsidRPr="00181A18">
        <w:rPr>
          <w:rFonts w:ascii="Times New Roman" w:hAnsi="Times New Roman" w:cs="Times New Roman"/>
          <w:caps/>
          <w:sz w:val="24"/>
          <w:szCs w:val="24"/>
        </w:rPr>
        <w:t>Habitat Restoration within the Anoka Sand Plain of Minnesota</w:t>
      </w:r>
    </w:p>
    <w:p w:rsidR="0048009D" w:rsidRDefault="0048009D" w:rsidP="00F27D39">
      <w:pPr>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Abstract</w:t>
      </w:r>
    </w:p>
    <w:p w:rsidR="009315EF" w:rsidRPr="00025100" w:rsidRDefault="001E6C9A" w:rsidP="00F27D39">
      <w:pPr>
        <w:spacing w:line="480" w:lineRule="auto"/>
        <w:outlineLvl w:val="0"/>
        <w:rPr>
          <w:rFonts w:ascii="Times New Roman" w:hAnsi="Times New Roman" w:cs="Times New Roman"/>
          <w:sz w:val="24"/>
          <w:szCs w:val="24"/>
        </w:rPr>
      </w:pPr>
      <w:r>
        <w:rPr>
          <w:rFonts w:ascii="Times New Roman" w:hAnsi="Times New Roman" w:cs="Times New Roman"/>
          <w:sz w:val="24"/>
          <w:szCs w:val="24"/>
        </w:rPr>
        <w:t>Oak savanna is imperiled across its entire global range, including the Midwestern United States</w:t>
      </w:r>
      <w:r w:rsidR="009315EF">
        <w:rPr>
          <w:rFonts w:ascii="Times New Roman" w:hAnsi="Times New Roman" w:cs="Times New Roman"/>
          <w:sz w:val="24"/>
          <w:szCs w:val="24"/>
        </w:rPr>
        <w:t>.</w:t>
      </w:r>
      <w:r w:rsidR="00AE2805">
        <w:rPr>
          <w:rFonts w:ascii="Times New Roman" w:hAnsi="Times New Roman" w:cs="Times New Roman"/>
          <w:sz w:val="24"/>
          <w:szCs w:val="24"/>
        </w:rPr>
        <w:t xml:space="preserve"> </w:t>
      </w:r>
      <w:r w:rsidR="009315EF">
        <w:rPr>
          <w:rFonts w:ascii="Times New Roman" w:hAnsi="Times New Roman" w:cs="Times New Roman"/>
          <w:sz w:val="24"/>
          <w:szCs w:val="24"/>
        </w:rPr>
        <w:t xml:space="preserve">Sand Dunes State Forest in central Minnesota </w:t>
      </w:r>
      <w:r w:rsidR="0071688F">
        <w:rPr>
          <w:rFonts w:ascii="Times New Roman" w:hAnsi="Times New Roman" w:cs="Times New Roman"/>
          <w:sz w:val="24"/>
          <w:szCs w:val="24"/>
        </w:rPr>
        <w:t xml:space="preserve">contains some of the last high-quality remnants of oak savanna </w:t>
      </w:r>
      <w:r w:rsidR="00601B63">
        <w:rPr>
          <w:rFonts w:ascii="Times New Roman" w:hAnsi="Times New Roman" w:cs="Times New Roman"/>
          <w:sz w:val="24"/>
          <w:szCs w:val="24"/>
        </w:rPr>
        <w:t xml:space="preserve">in the </w:t>
      </w:r>
      <w:r w:rsidR="0071688F">
        <w:rPr>
          <w:rFonts w:ascii="Times New Roman" w:hAnsi="Times New Roman" w:cs="Times New Roman"/>
          <w:sz w:val="24"/>
          <w:szCs w:val="24"/>
        </w:rPr>
        <w:t xml:space="preserve">state, and </w:t>
      </w:r>
      <w:r w:rsidR="009315EF">
        <w:rPr>
          <w:rFonts w:ascii="Times New Roman" w:hAnsi="Times New Roman" w:cs="Times New Roman"/>
          <w:sz w:val="24"/>
          <w:szCs w:val="24"/>
        </w:rPr>
        <w:t>in 2013 the Minnesota Department of Natural Resources initiated a comprehensive effort</w:t>
      </w:r>
      <w:r w:rsidR="0071688F">
        <w:rPr>
          <w:rFonts w:ascii="Times New Roman" w:hAnsi="Times New Roman" w:cs="Times New Roman"/>
          <w:sz w:val="24"/>
          <w:szCs w:val="24"/>
        </w:rPr>
        <w:t xml:space="preserve"> to restore</w:t>
      </w:r>
      <w:r>
        <w:rPr>
          <w:rFonts w:ascii="Times New Roman" w:hAnsi="Times New Roman" w:cs="Times New Roman"/>
          <w:sz w:val="24"/>
          <w:szCs w:val="24"/>
        </w:rPr>
        <w:t xml:space="preserve"> </w:t>
      </w:r>
      <w:r w:rsidR="00AE2805">
        <w:rPr>
          <w:rFonts w:ascii="Times New Roman" w:hAnsi="Times New Roman" w:cs="Times New Roman"/>
          <w:sz w:val="24"/>
          <w:szCs w:val="24"/>
        </w:rPr>
        <w:t>additional</w:t>
      </w:r>
      <w:r w:rsidR="0071688F">
        <w:rPr>
          <w:rFonts w:ascii="Times New Roman" w:hAnsi="Times New Roman" w:cs="Times New Roman"/>
          <w:sz w:val="24"/>
          <w:szCs w:val="24"/>
        </w:rPr>
        <w:t xml:space="preserve"> areas of the state forest to pre-settlements habitat types.</w:t>
      </w:r>
      <w:r w:rsidR="00AE2805">
        <w:rPr>
          <w:rFonts w:ascii="Times New Roman" w:hAnsi="Times New Roman" w:cs="Times New Roman"/>
          <w:sz w:val="24"/>
          <w:szCs w:val="24"/>
        </w:rPr>
        <w:t xml:space="preserve"> </w:t>
      </w:r>
      <w:r w:rsidR="00AC4724">
        <w:rPr>
          <w:rFonts w:ascii="Times New Roman" w:hAnsi="Times New Roman" w:cs="Times New Roman"/>
          <w:sz w:val="24"/>
          <w:szCs w:val="24"/>
        </w:rPr>
        <w:t xml:space="preserve">To inform restoration and management within Sand Dunes, </w:t>
      </w:r>
      <w:r w:rsidR="009315EF">
        <w:rPr>
          <w:rFonts w:ascii="Times New Roman" w:hAnsi="Times New Roman" w:cs="Times New Roman"/>
          <w:sz w:val="24"/>
          <w:szCs w:val="24"/>
        </w:rPr>
        <w:t xml:space="preserve">we surveyed for six habitat specialist wildlife species between 2014 and 2016 and used hierarchical abundance models to describe relationships between abundance and occupancy and habitat characteristics related to management. For </w:t>
      </w:r>
      <w:r w:rsidR="009315EF">
        <w:rPr>
          <w:rFonts w:ascii="Times New Roman" w:hAnsi="Times New Roman" w:cs="Times New Roman"/>
          <w:bCs/>
          <w:sz w:val="24"/>
          <w:szCs w:val="24"/>
        </w:rPr>
        <w:t>g</w:t>
      </w:r>
      <w:r w:rsidR="009315EF" w:rsidRPr="00C966A8">
        <w:rPr>
          <w:rFonts w:ascii="Times New Roman" w:hAnsi="Times New Roman" w:cs="Times New Roman"/>
          <w:bCs/>
          <w:sz w:val="24"/>
          <w:szCs w:val="24"/>
        </w:rPr>
        <w:t>ophersnake</w:t>
      </w:r>
      <w:r w:rsidR="009315EF">
        <w:rPr>
          <w:rFonts w:ascii="Times New Roman" w:hAnsi="Times New Roman" w:cs="Times New Roman"/>
          <w:bCs/>
          <w:sz w:val="24"/>
          <w:szCs w:val="24"/>
        </w:rPr>
        <w:t>s (</w:t>
      </w:r>
      <w:r w:rsidR="009315EF" w:rsidRPr="00C966A8">
        <w:rPr>
          <w:rFonts w:ascii="Times New Roman" w:hAnsi="Times New Roman" w:cs="Times New Roman"/>
          <w:bCs/>
          <w:i/>
          <w:sz w:val="24"/>
          <w:szCs w:val="24"/>
        </w:rPr>
        <w:t>Pituophis catenifer</w:t>
      </w:r>
      <w:r w:rsidR="009315EF">
        <w:rPr>
          <w:rFonts w:ascii="Times New Roman" w:hAnsi="Times New Roman" w:cs="Times New Roman"/>
          <w:bCs/>
          <w:i/>
          <w:sz w:val="24"/>
          <w:szCs w:val="24"/>
        </w:rPr>
        <w:t xml:space="preserve">) </w:t>
      </w:r>
      <w:r w:rsidR="009315EF" w:rsidRPr="009315EF">
        <w:rPr>
          <w:rFonts w:ascii="Times New Roman" w:hAnsi="Times New Roman" w:cs="Times New Roman"/>
          <w:bCs/>
          <w:sz w:val="24"/>
          <w:szCs w:val="24"/>
        </w:rPr>
        <w:t>and</w:t>
      </w:r>
      <w:r w:rsidR="009315EF">
        <w:rPr>
          <w:rFonts w:ascii="Times New Roman" w:hAnsi="Times New Roman" w:cs="Times New Roman"/>
          <w:bCs/>
          <w:i/>
          <w:sz w:val="24"/>
          <w:szCs w:val="24"/>
        </w:rPr>
        <w:t xml:space="preserve"> </w:t>
      </w:r>
      <w:r w:rsidR="009315EF">
        <w:rPr>
          <w:rFonts w:ascii="Times New Roman" w:hAnsi="Times New Roman" w:cs="Times New Roman"/>
          <w:bCs/>
          <w:sz w:val="24"/>
          <w:szCs w:val="24"/>
        </w:rPr>
        <w:t>plains hog-nosed snakes (</w:t>
      </w:r>
      <w:r w:rsidR="009315EF" w:rsidRPr="00C966A8">
        <w:rPr>
          <w:rFonts w:ascii="Times New Roman" w:hAnsi="Times New Roman" w:cs="Times New Roman"/>
          <w:bCs/>
          <w:i/>
          <w:sz w:val="24"/>
          <w:szCs w:val="24"/>
        </w:rPr>
        <w:t>Heterodon nasicus</w:t>
      </w:r>
      <w:r w:rsidR="009315EF">
        <w:rPr>
          <w:rFonts w:ascii="Times New Roman" w:hAnsi="Times New Roman" w:cs="Times New Roman"/>
          <w:bCs/>
          <w:i/>
          <w:sz w:val="24"/>
          <w:szCs w:val="24"/>
        </w:rPr>
        <w:t>)</w:t>
      </w:r>
      <w:r w:rsidR="009315EF">
        <w:rPr>
          <w:rFonts w:ascii="Times New Roman" w:hAnsi="Times New Roman" w:cs="Times New Roman"/>
          <w:bCs/>
          <w:sz w:val="24"/>
          <w:szCs w:val="24"/>
        </w:rPr>
        <w:t xml:space="preserve"> we obtained insufficient data for statistical analysis, but for remaining species we found that predicted abundances and occupancy probabilities were affected by habitat features and management disturbances. Eastern towhees (</w:t>
      </w:r>
      <w:r w:rsidR="009315EF" w:rsidRPr="00C966A8">
        <w:rPr>
          <w:rFonts w:ascii="Times New Roman" w:hAnsi="Times New Roman" w:cs="Times New Roman"/>
          <w:bCs/>
          <w:i/>
          <w:sz w:val="24"/>
          <w:szCs w:val="24"/>
        </w:rPr>
        <w:t>Pipilo erythrophthalmus</w:t>
      </w:r>
      <w:r w:rsidR="009315EF">
        <w:rPr>
          <w:rFonts w:ascii="Times New Roman" w:hAnsi="Times New Roman" w:cs="Times New Roman"/>
          <w:bCs/>
          <w:i/>
          <w:sz w:val="24"/>
          <w:szCs w:val="24"/>
        </w:rPr>
        <w:t xml:space="preserve">) </w:t>
      </w:r>
      <w:r w:rsidR="009315EF" w:rsidRPr="009315EF">
        <w:rPr>
          <w:rFonts w:ascii="Times New Roman" w:hAnsi="Times New Roman" w:cs="Times New Roman"/>
          <w:bCs/>
          <w:sz w:val="24"/>
          <w:szCs w:val="24"/>
        </w:rPr>
        <w:t>and lark sparrows</w:t>
      </w:r>
      <w:r w:rsidR="009315EF">
        <w:rPr>
          <w:rFonts w:ascii="Times New Roman" w:hAnsi="Times New Roman" w:cs="Times New Roman"/>
          <w:bCs/>
          <w:i/>
          <w:sz w:val="24"/>
          <w:szCs w:val="24"/>
        </w:rPr>
        <w:t xml:space="preserve"> (</w:t>
      </w:r>
      <w:r w:rsidR="009315EF" w:rsidRPr="00C966A8">
        <w:rPr>
          <w:rFonts w:ascii="Times New Roman" w:hAnsi="Times New Roman" w:cs="Times New Roman"/>
          <w:bCs/>
          <w:i/>
          <w:sz w:val="24"/>
          <w:szCs w:val="24"/>
        </w:rPr>
        <w:t>Chondestes grammacus</w:t>
      </w:r>
      <w:r w:rsidR="009315EF">
        <w:rPr>
          <w:rFonts w:ascii="Times New Roman" w:hAnsi="Times New Roman" w:cs="Times New Roman"/>
          <w:bCs/>
          <w:i/>
          <w:sz w:val="24"/>
          <w:szCs w:val="24"/>
        </w:rPr>
        <w:t xml:space="preserve">) </w:t>
      </w:r>
      <w:r w:rsidR="009315EF">
        <w:rPr>
          <w:rFonts w:ascii="Times New Roman" w:hAnsi="Times New Roman" w:cs="Times New Roman"/>
          <w:bCs/>
          <w:sz w:val="24"/>
          <w:szCs w:val="24"/>
        </w:rPr>
        <w:t xml:space="preserve">both declined in abundance with increasing canopy closure, indicating the importance of open partly forested habitats for both species. In addition, lark sparrow </w:t>
      </w:r>
      <w:r w:rsidR="009315EF">
        <w:rPr>
          <w:rFonts w:ascii="Times New Roman" w:hAnsi="Times New Roman" w:cs="Times New Roman"/>
          <w:bCs/>
          <w:sz w:val="24"/>
          <w:szCs w:val="24"/>
        </w:rPr>
        <w:lastRenderedPageBreak/>
        <w:t xml:space="preserve">abundance increased with management disturbance and declined with number of woody stems. </w:t>
      </w:r>
      <w:r w:rsidR="00025100">
        <w:rPr>
          <w:rFonts w:ascii="Times New Roman" w:hAnsi="Times New Roman" w:cs="Times New Roman"/>
          <w:bCs/>
          <w:sz w:val="24"/>
          <w:szCs w:val="24"/>
        </w:rPr>
        <w:t>Leonard’s skippers (</w:t>
      </w:r>
      <w:r w:rsidR="00025100" w:rsidRPr="00C966A8">
        <w:rPr>
          <w:rFonts w:ascii="Times New Roman" w:hAnsi="Times New Roman" w:cs="Times New Roman"/>
          <w:bCs/>
          <w:i/>
          <w:sz w:val="24"/>
          <w:szCs w:val="24"/>
        </w:rPr>
        <w:t>Hesperia leonardus leonardus</w:t>
      </w:r>
      <w:r w:rsidR="00025100">
        <w:rPr>
          <w:rFonts w:ascii="Times New Roman" w:hAnsi="Times New Roman" w:cs="Times New Roman"/>
          <w:bCs/>
          <w:i/>
          <w:sz w:val="24"/>
          <w:szCs w:val="24"/>
        </w:rPr>
        <w:t>)</w:t>
      </w:r>
      <w:r w:rsidR="00025100">
        <w:rPr>
          <w:rFonts w:ascii="Times New Roman" w:hAnsi="Times New Roman" w:cs="Times New Roman"/>
          <w:bCs/>
          <w:sz w:val="24"/>
          <w:szCs w:val="24"/>
        </w:rPr>
        <w:t xml:space="preserve"> increased in occurrence and abundance with increased abundance of blazing star (</w:t>
      </w:r>
      <w:r w:rsidR="00025100" w:rsidRPr="00025100">
        <w:rPr>
          <w:rFonts w:ascii="Times New Roman" w:hAnsi="Times New Roman" w:cs="Times New Roman"/>
          <w:bCs/>
          <w:i/>
          <w:sz w:val="24"/>
          <w:szCs w:val="24"/>
        </w:rPr>
        <w:t>Liatris</w:t>
      </w:r>
      <w:r w:rsidR="00025100">
        <w:rPr>
          <w:rFonts w:ascii="Times New Roman" w:hAnsi="Times New Roman" w:cs="Times New Roman"/>
          <w:bCs/>
          <w:sz w:val="24"/>
          <w:szCs w:val="24"/>
        </w:rPr>
        <w:t xml:space="preserve"> spp.), a preferred food source, and declined in abundance following management disturbance. Finally, norther barrens tiger beetle (</w:t>
      </w:r>
      <w:r w:rsidR="00025100" w:rsidRPr="00C966A8">
        <w:rPr>
          <w:rFonts w:ascii="Times New Roman" w:hAnsi="Times New Roman" w:cs="Times New Roman"/>
          <w:bCs/>
          <w:i/>
          <w:sz w:val="24"/>
          <w:szCs w:val="24"/>
        </w:rPr>
        <w:t>Cicindela patruela</w:t>
      </w:r>
      <w:r w:rsidR="00DF5340">
        <w:rPr>
          <w:rFonts w:ascii="Times New Roman" w:hAnsi="Times New Roman" w:cs="Times New Roman"/>
          <w:bCs/>
          <w:i/>
          <w:sz w:val="24"/>
          <w:szCs w:val="24"/>
        </w:rPr>
        <w:t xml:space="preserve"> patruela</w:t>
      </w:r>
      <w:r w:rsidR="00025100">
        <w:rPr>
          <w:rFonts w:ascii="Times New Roman" w:hAnsi="Times New Roman" w:cs="Times New Roman"/>
          <w:bCs/>
          <w:i/>
          <w:sz w:val="24"/>
          <w:szCs w:val="24"/>
        </w:rPr>
        <w:t>)</w:t>
      </w:r>
      <w:r w:rsidR="00025100">
        <w:rPr>
          <w:rFonts w:ascii="Times New Roman" w:hAnsi="Times New Roman" w:cs="Times New Roman"/>
          <w:bCs/>
          <w:sz w:val="24"/>
          <w:szCs w:val="24"/>
        </w:rPr>
        <w:t xml:space="preserve"> responded positive to canopy closure and topographical relief. It was noteworthy that some of the same habitat variables (e.g. canopy closure, recent disturbance) affected different species in different directions. These results highlight the importance of careful planning when undertaking habitat restoration projects. Plans should consider the habitat nee4ds of individual species as well as their responses to active habitat management to achieve balance between maintenance of local populations and habitat restoration on a landscape scale.</w:t>
      </w:r>
    </w:p>
    <w:p w:rsidR="0071688F" w:rsidRDefault="0071688F" w:rsidP="00F27D39">
      <w:pPr>
        <w:spacing w:line="480" w:lineRule="auto"/>
        <w:outlineLvl w:val="0"/>
        <w:rPr>
          <w:rFonts w:ascii="Times New Roman" w:hAnsi="Times New Roman" w:cs="Times New Roman"/>
          <w:sz w:val="24"/>
          <w:szCs w:val="24"/>
        </w:rPr>
      </w:pPr>
    </w:p>
    <w:p w:rsidR="00C869CB" w:rsidRPr="00C966A8" w:rsidRDefault="00A859CC" w:rsidP="00F27D39">
      <w:pPr>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Introduction</w:t>
      </w:r>
    </w:p>
    <w:p w:rsidR="00A859CC" w:rsidRPr="00C966A8" w:rsidRDefault="00A859CC" w:rsidP="00385AB5">
      <w:pPr>
        <w:autoSpaceDE w:val="0"/>
        <w:autoSpaceDN w:val="0"/>
        <w:spacing w:line="480" w:lineRule="auto"/>
        <w:ind w:firstLine="720"/>
        <w:rPr>
          <w:rFonts w:ascii="Times New Roman" w:hAnsi="Times New Roman" w:cs="Times New Roman"/>
          <w:bCs/>
          <w:sz w:val="24"/>
          <w:szCs w:val="24"/>
        </w:rPr>
      </w:pPr>
      <w:r w:rsidRPr="00C966A8">
        <w:rPr>
          <w:rFonts w:ascii="Times New Roman" w:hAnsi="Times New Roman" w:cs="Times New Roman"/>
          <w:bCs/>
          <w:sz w:val="24"/>
          <w:szCs w:val="24"/>
        </w:rPr>
        <w:t>Oak savanna and upland prairie are some of the most imperiled habitat types in North America</w:t>
      </w:r>
      <w:r w:rsidR="00C966A8">
        <w:rPr>
          <w:rFonts w:ascii="Times New Roman" w:hAnsi="Times New Roman" w:cs="Times New Roman"/>
          <w:bCs/>
          <w:sz w:val="24"/>
          <w:szCs w:val="24"/>
        </w:rPr>
        <w:t xml:space="preserve"> </w:t>
      </w:r>
      <w:r w:rsidR="006A0F5B">
        <w:rPr>
          <w:rFonts w:ascii="Times New Roman" w:hAnsi="Times New Roman" w:cs="Times New Roman"/>
          <w:bCs/>
          <w:sz w:val="24"/>
          <w:szCs w:val="24"/>
        </w:rPr>
        <w:fldChar w:fldCharType="begin"/>
      </w:r>
      <w:r w:rsidR="006A0F5B">
        <w:rPr>
          <w:rFonts w:ascii="Times New Roman" w:hAnsi="Times New Roman" w:cs="Times New Roman"/>
          <w:bCs/>
          <w:sz w:val="24"/>
          <w:szCs w:val="24"/>
        </w:rPr>
        <w:instrText xml:space="preserve"> ADDIN ZOTERO_ITEM CSL_CITATION {"citationID":"rdgOOPKH","properties":{"formattedCitation":"(Noss 1995)","plainCitation":"(Noss 1995)","noteIndex":0},"citationItems":[{"id":249,"uris":["http://zotero.org/users/3700149/items/V2UHGNWH"],"uri":["http://zotero.org/users/3700149/items/V2UHGNWH"],"itemData":{"id":249,"type":"book","title":"Endangered ecosystems of the United States :a preliminary assessment of loss and degradation /","publisher":"Washington, D.C. :","abstract":"Noss, R., &amp; Peters, R. (1995). Endangered ecosystems : A status report on America's vanishing habitat and wildlife. Washington, D.C.: Defenders of Wildlife.","URL":"http://hdl.handle.net/2027/mdp.39015086475186","shortTitle":"Endangered ecosystems of the United States","author":[{"family":"Noss","given":"Reed F."}],"issued":{"date-parts":[["1995"]]}}}],"schema":"https://github.com/citation-style-language/schema/raw/master/csl-citation.json"} </w:instrText>
      </w:r>
      <w:r w:rsidR="006A0F5B">
        <w:rPr>
          <w:rFonts w:ascii="Times New Roman" w:hAnsi="Times New Roman" w:cs="Times New Roman"/>
          <w:bCs/>
          <w:sz w:val="24"/>
          <w:szCs w:val="24"/>
        </w:rPr>
        <w:fldChar w:fldCharType="separate"/>
      </w:r>
      <w:r w:rsidR="006A0F5B" w:rsidRPr="006A0F5B">
        <w:rPr>
          <w:rFonts w:ascii="Times New Roman" w:hAnsi="Times New Roman" w:cs="Times New Roman"/>
          <w:sz w:val="24"/>
        </w:rPr>
        <w:t>(Noss 1995)</w:t>
      </w:r>
      <w:r w:rsidR="006A0F5B">
        <w:rPr>
          <w:rFonts w:ascii="Times New Roman" w:hAnsi="Times New Roman" w:cs="Times New Roman"/>
          <w:bCs/>
          <w:sz w:val="24"/>
          <w:szCs w:val="24"/>
        </w:rPr>
        <w:fldChar w:fldCharType="end"/>
      </w:r>
      <w:r w:rsidRPr="00C966A8">
        <w:rPr>
          <w:rFonts w:ascii="Times New Roman" w:hAnsi="Times New Roman" w:cs="Times New Roman"/>
          <w:bCs/>
          <w:sz w:val="24"/>
          <w:szCs w:val="24"/>
        </w:rPr>
        <w:t xml:space="preserve">. These fire-dependent ecosystems once covered vast areas of the continent, but </w:t>
      </w:r>
      <w:r w:rsidR="00214065">
        <w:rPr>
          <w:rFonts w:ascii="Times New Roman" w:hAnsi="Times New Roman" w:cs="Times New Roman"/>
          <w:bCs/>
          <w:sz w:val="24"/>
          <w:szCs w:val="24"/>
        </w:rPr>
        <w:t>their distribution has</w:t>
      </w:r>
      <w:r w:rsidRPr="00C966A8">
        <w:rPr>
          <w:rFonts w:ascii="Times New Roman" w:hAnsi="Times New Roman" w:cs="Times New Roman"/>
          <w:bCs/>
          <w:sz w:val="24"/>
          <w:szCs w:val="24"/>
        </w:rPr>
        <w:t xml:space="preserve"> been significantly reduced since European settlement</w:t>
      </w:r>
      <w:r w:rsidR="00C966A8">
        <w:rPr>
          <w:rFonts w:ascii="Times New Roman" w:hAnsi="Times New Roman" w:cs="Times New Roman"/>
          <w:bCs/>
          <w:sz w:val="24"/>
          <w:szCs w:val="24"/>
        </w:rPr>
        <w:t xml:space="preserve"> </w:t>
      </w:r>
      <w:r w:rsidR="006A0F5B">
        <w:rPr>
          <w:rFonts w:ascii="Times New Roman" w:hAnsi="Times New Roman" w:cs="Times New Roman"/>
          <w:bCs/>
          <w:sz w:val="24"/>
          <w:szCs w:val="24"/>
        </w:rPr>
        <w:fldChar w:fldCharType="begin"/>
      </w:r>
      <w:r w:rsidR="00753073">
        <w:rPr>
          <w:rFonts w:ascii="Times New Roman" w:hAnsi="Times New Roman" w:cs="Times New Roman"/>
          <w:bCs/>
          <w:sz w:val="24"/>
          <w:szCs w:val="24"/>
        </w:rPr>
        <w:instrText xml:space="preserve"> ADDIN ZOTERO_ITEM CSL_CITATION {"citationID":"c14Ljubt","properties":{"formattedCitation":"(Nuzzo 1986)","plainCitation":"(Nuzzo 1986)","noteIndex":0},"citationItems":[{"id":280,"uris":["http://zotero.org/users/3700149/items/R5L9I6IA"],"uri":["http://zotero.org/users/3700149/items/R5L9I6IA"],"itemData":{"id":280,"type":"article-journal","title":"Extent and Status of Midwest Oak Savanna: Presettlement and 1985","container-title":"The Natural Areas Journal","volume":"6","issue":"2","author":[{"family":"Nuzzo","given":"Victoria"}],"issued":{"date-parts":[["1986",4]]}}}],"schema":"https://github.com/citation-style-language/schema/raw/master/csl-citation.json"} </w:instrText>
      </w:r>
      <w:r w:rsidR="006A0F5B">
        <w:rPr>
          <w:rFonts w:ascii="Times New Roman" w:hAnsi="Times New Roman" w:cs="Times New Roman"/>
          <w:bCs/>
          <w:sz w:val="24"/>
          <w:szCs w:val="24"/>
        </w:rPr>
        <w:fldChar w:fldCharType="separate"/>
      </w:r>
      <w:r w:rsidR="00753073" w:rsidRPr="00753073">
        <w:rPr>
          <w:rFonts w:ascii="Times New Roman" w:hAnsi="Times New Roman" w:cs="Times New Roman"/>
          <w:sz w:val="24"/>
        </w:rPr>
        <w:t>(Nuzzo 1986)</w:t>
      </w:r>
      <w:r w:rsidR="006A0F5B">
        <w:rPr>
          <w:rFonts w:ascii="Times New Roman" w:hAnsi="Times New Roman" w:cs="Times New Roman"/>
          <w:bCs/>
          <w:sz w:val="24"/>
          <w:szCs w:val="24"/>
        </w:rPr>
        <w:fldChar w:fldCharType="end"/>
      </w:r>
      <w:r w:rsidRPr="00C966A8">
        <w:rPr>
          <w:rFonts w:ascii="Times New Roman" w:hAnsi="Times New Roman" w:cs="Times New Roman"/>
          <w:bCs/>
          <w:sz w:val="24"/>
          <w:szCs w:val="24"/>
        </w:rPr>
        <w:t xml:space="preserve">. </w:t>
      </w:r>
      <w:r w:rsidRPr="00C966A8">
        <w:rPr>
          <w:rFonts w:ascii="Times New Roman" w:hAnsi="Times New Roman" w:cs="Times New Roman"/>
          <w:sz w:val="24"/>
          <w:szCs w:val="24"/>
        </w:rPr>
        <w:t>Once a dominant land cover, oak savanna has been reduced to less than 0.02% of its pre-se</w:t>
      </w:r>
      <w:r w:rsidR="00C966A8">
        <w:rPr>
          <w:rFonts w:ascii="Times New Roman" w:hAnsi="Times New Roman" w:cs="Times New Roman"/>
          <w:sz w:val="24"/>
          <w:szCs w:val="24"/>
        </w:rPr>
        <w:t>ttlement extent</w:t>
      </w:r>
      <w:r w:rsidR="00961869">
        <w:rPr>
          <w:rFonts w:ascii="Times New Roman" w:hAnsi="Times New Roman" w:cs="Times New Roman"/>
          <w:sz w:val="24"/>
          <w:szCs w:val="24"/>
        </w:rPr>
        <w:t xml:space="preserve"> (</w:t>
      </w:r>
      <w:r w:rsidR="00877434">
        <w:rPr>
          <w:rFonts w:ascii="Times New Roman" w:hAnsi="Times New Roman" w:cs="Times New Roman"/>
          <w:sz w:val="24"/>
          <w:szCs w:val="24"/>
        </w:rPr>
        <w:t>~12</w:t>
      </w:r>
      <w:r w:rsidR="00961869">
        <w:rPr>
          <w:rFonts w:ascii="Times New Roman" w:hAnsi="Times New Roman" w:cs="Times New Roman"/>
          <w:sz w:val="24"/>
          <w:szCs w:val="24"/>
        </w:rPr>
        <w:t>,000,000 ha)</w:t>
      </w:r>
      <w:r w:rsidR="00C966A8">
        <w:rPr>
          <w:rFonts w:ascii="Times New Roman" w:hAnsi="Times New Roman" w:cs="Times New Roman"/>
          <w:sz w:val="24"/>
          <w:szCs w:val="24"/>
        </w:rPr>
        <w:t xml:space="preserve"> in the Midwest </w:t>
      </w:r>
      <w:r w:rsidR="00753073">
        <w:rPr>
          <w:rFonts w:ascii="Times New Roman" w:hAnsi="Times New Roman" w:cs="Times New Roman"/>
          <w:sz w:val="24"/>
          <w:szCs w:val="24"/>
        </w:rPr>
        <w:fldChar w:fldCharType="begin"/>
      </w:r>
      <w:r w:rsidR="00753073">
        <w:rPr>
          <w:rFonts w:ascii="Times New Roman" w:hAnsi="Times New Roman" w:cs="Times New Roman"/>
          <w:sz w:val="24"/>
          <w:szCs w:val="24"/>
        </w:rPr>
        <w:instrText xml:space="preserve"> ADDIN ZOTERO_ITEM CSL_CITATION {"citationID":"vjtWWnXv","properties":{"formattedCitation":"(Nuzzo 1986)","plainCitation":"(Nuzzo 1986)","noteIndex":0},"citationItems":[{"id":280,"uris":["http://zotero.org/users/3700149/items/R5L9I6IA"],"uri":["http://zotero.org/users/3700149/items/R5L9I6IA"],"itemData":{"id":280,"type":"article-journal","title":"Extent and Status of Midwest Oak Savanna: Presettlement and 1985","container-title":"The Natural Areas Journal","volume":"6","issue":"2","author":[{"family":"Nuzzo","given":"Victoria"}],"issued":{"date-parts":[["1986",4]]}}}],"schema":"https://github.com/citation-style-language/schema/raw/master/csl-citation.json"} </w:instrText>
      </w:r>
      <w:r w:rsidR="00753073">
        <w:rPr>
          <w:rFonts w:ascii="Times New Roman" w:hAnsi="Times New Roman" w:cs="Times New Roman"/>
          <w:sz w:val="24"/>
          <w:szCs w:val="24"/>
        </w:rPr>
        <w:fldChar w:fldCharType="separate"/>
      </w:r>
      <w:r w:rsidR="00753073" w:rsidRPr="00753073">
        <w:rPr>
          <w:rFonts w:ascii="Times New Roman" w:hAnsi="Times New Roman" w:cs="Times New Roman"/>
          <w:sz w:val="24"/>
        </w:rPr>
        <w:t>(Nuzzo 1986)</w:t>
      </w:r>
      <w:r w:rsidR="00753073">
        <w:rPr>
          <w:rFonts w:ascii="Times New Roman" w:hAnsi="Times New Roman" w:cs="Times New Roman"/>
          <w:sz w:val="24"/>
          <w:szCs w:val="24"/>
        </w:rPr>
        <w:fldChar w:fldCharType="end"/>
      </w:r>
      <w:r w:rsidRPr="00C966A8">
        <w:rPr>
          <w:rFonts w:ascii="Times New Roman" w:hAnsi="Times New Roman" w:cs="Times New Roman"/>
          <w:sz w:val="24"/>
          <w:szCs w:val="24"/>
        </w:rPr>
        <w:t xml:space="preserve"> and is ranked as globally imperiled</w:t>
      </w:r>
      <w:r w:rsidR="00732FD0">
        <w:rPr>
          <w:rFonts w:ascii="Times New Roman" w:hAnsi="Times New Roman" w:cs="Times New Roman"/>
          <w:sz w:val="24"/>
          <w:szCs w:val="24"/>
        </w:rPr>
        <w:t xml:space="preserve"> </w:t>
      </w:r>
      <w:r w:rsidR="004E315D">
        <w:rPr>
          <w:rFonts w:ascii="Times New Roman" w:hAnsi="Times New Roman" w:cs="Times New Roman"/>
          <w:sz w:val="24"/>
          <w:szCs w:val="24"/>
        </w:rPr>
        <w:fldChar w:fldCharType="begin"/>
      </w:r>
      <w:r w:rsidR="004E315D">
        <w:rPr>
          <w:rFonts w:ascii="Times New Roman" w:hAnsi="Times New Roman" w:cs="Times New Roman"/>
          <w:sz w:val="24"/>
          <w:szCs w:val="24"/>
        </w:rPr>
        <w:instrText xml:space="preserve"> ADDIN ZOTERO_ITEM CSL_CITATION {"citationID":"7BZKLmlN","properties":{"formattedCitation":"(Faber-Langendoen et al. 2001)","plainCitation":"(Faber-Langendoen et al. 2001)","noteIndex":0},"citationItems":[{"id":285,"uris":["http://zotero.org/users/3700149/items/BAK2U3RJ"],"uri":["http://zotero.org/users/3700149/items/BAK2U3RJ"],"itemData":{"id":285,"type":"book","title":"Plant communities of the Midwest: classification in an ecological context","publisher":"Association for Biodiversity Information in cooperation with the Nature Conservancy","publisher-place":"Arlington VA","source":"Open WorldCat","event-place":"Arlington VA","ISBN":"978-0-9711053-0-0","note":"OCLC: 48016843","shortTitle":"Plant communities of the Midwest","language":"en","author":[{"family":"Faber-Langendoen","given":"Donald"},{"family":"Aaseng","given":"Norman E"},{"literal":"Association for Biodiversity Information"},{"literal":"Nature Conservancy (U.S.)"}],"issued":{"date-parts":[["2001"]]}}}],"schema":"https://github.com/citation-style-language/schema/raw/master/csl-citation.json"} </w:instrText>
      </w:r>
      <w:r w:rsidR="004E315D">
        <w:rPr>
          <w:rFonts w:ascii="Times New Roman" w:hAnsi="Times New Roman" w:cs="Times New Roman"/>
          <w:sz w:val="24"/>
          <w:szCs w:val="24"/>
        </w:rPr>
        <w:fldChar w:fldCharType="separate"/>
      </w:r>
      <w:r w:rsidR="004E315D" w:rsidRPr="004E315D">
        <w:rPr>
          <w:rFonts w:ascii="Times New Roman" w:hAnsi="Times New Roman" w:cs="Times New Roman"/>
          <w:sz w:val="24"/>
        </w:rPr>
        <w:t>(Faber-Langendoen et al. 2001)</w:t>
      </w:r>
      <w:r w:rsidR="004E315D">
        <w:rPr>
          <w:rFonts w:ascii="Times New Roman" w:hAnsi="Times New Roman" w:cs="Times New Roman"/>
          <w:sz w:val="24"/>
          <w:szCs w:val="24"/>
        </w:rPr>
        <w:fldChar w:fldCharType="end"/>
      </w:r>
      <w:r w:rsidRPr="00C966A8">
        <w:rPr>
          <w:rFonts w:ascii="Times New Roman" w:hAnsi="Times New Roman" w:cs="Times New Roman"/>
          <w:sz w:val="24"/>
          <w:szCs w:val="24"/>
        </w:rPr>
        <w:t xml:space="preserve">. </w:t>
      </w:r>
      <w:r w:rsidR="007A2CF9" w:rsidRPr="00C966A8">
        <w:rPr>
          <w:rFonts w:ascii="Times New Roman" w:hAnsi="Times New Roman" w:cs="Times New Roman"/>
          <w:sz w:val="24"/>
          <w:szCs w:val="24"/>
        </w:rPr>
        <w:t xml:space="preserve">In the United States, </w:t>
      </w:r>
      <w:r w:rsidR="00385AB5">
        <w:rPr>
          <w:rFonts w:ascii="Times New Roman" w:hAnsi="Times New Roman" w:cs="Times New Roman"/>
          <w:sz w:val="24"/>
          <w:szCs w:val="24"/>
        </w:rPr>
        <w:t xml:space="preserve">the Midwestern </w:t>
      </w:r>
      <w:r w:rsidR="007A2CF9" w:rsidRPr="00C966A8">
        <w:rPr>
          <w:rFonts w:ascii="Times New Roman" w:hAnsi="Times New Roman" w:cs="Times New Roman"/>
          <w:sz w:val="24"/>
          <w:szCs w:val="24"/>
        </w:rPr>
        <w:t>oak s</w:t>
      </w:r>
      <w:r w:rsidRPr="00C966A8">
        <w:rPr>
          <w:rFonts w:ascii="Times New Roman" w:hAnsi="Times New Roman" w:cs="Times New Roman"/>
          <w:sz w:val="24"/>
          <w:szCs w:val="24"/>
        </w:rPr>
        <w:t>avan</w:t>
      </w:r>
      <w:r w:rsidR="00385AB5">
        <w:rPr>
          <w:rFonts w:ascii="Times New Roman" w:hAnsi="Times New Roman" w:cs="Times New Roman"/>
          <w:sz w:val="24"/>
          <w:szCs w:val="24"/>
        </w:rPr>
        <w:t xml:space="preserve">na </w:t>
      </w:r>
      <w:r w:rsidR="00B16DE5">
        <w:rPr>
          <w:rFonts w:ascii="Times New Roman" w:hAnsi="Times New Roman" w:cs="Times New Roman"/>
          <w:sz w:val="24"/>
          <w:szCs w:val="24"/>
        </w:rPr>
        <w:t>once extended in a contiguous ban</w:t>
      </w:r>
      <w:r w:rsidR="00877434">
        <w:rPr>
          <w:rFonts w:ascii="Times New Roman" w:hAnsi="Times New Roman" w:cs="Times New Roman"/>
          <w:sz w:val="24"/>
          <w:szCs w:val="24"/>
        </w:rPr>
        <w:t xml:space="preserve">d from central Minnesota and Wisconsin </w:t>
      </w:r>
      <w:r w:rsidR="00B16DE5">
        <w:rPr>
          <w:rFonts w:ascii="Times New Roman" w:hAnsi="Times New Roman" w:cs="Times New Roman"/>
          <w:sz w:val="24"/>
          <w:szCs w:val="24"/>
        </w:rPr>
        <w:t xml:space="preserve">to southeastern Texas, with spatially isolated outlying areas as far west as central North Dakota and as far east as central </w:t>
      </w:r>
      <w:r w:rsidR="00151F6B">
        <w:rPr>
          <w:rFonts w:ascii="Times New Roman" w:hAnsi="Times New Roman" w:cs="Times New Roman"/>
          <w:sz w:val="24"/>
          <w:szCs w:val="24"/>
        </w:rPr>
        <w:t>O</w:t>
      </w:r>
      <w:r w:rsidR="00B16DE5">
        <w:rPr>
          <w:rFonts w:ascii="Times New Roman" w:hAnsi="Times New Roman" w:cs="Times New Roman"/>
          <w:sz w:val="24"/>
          <w:szCs w:val="24"/>
        </w:rPr>
        <w:t>hio</w:t>
      </w:r>
      <w:r w:rsidR="00BF6DBD">
        <w:rPr>
          <w:rFonts w:ascii="Times New Roman" w:hAnsi="Times New Roman" w:cs="Times New Roman"/>
          <w:sz w:val="24"/>
          <w:szCs w:val="24"/>
        </w:rPr>
        <w:t xml:space="preserve"> </w:t>
      </w:r>
      <w:r w:rsidR="004E315D">
        <w:rPr>
          <w:rFonts w:ascii="Times New Roman" w:hAnsi="Times New Roman" w:cs="Times New Roman"/>
          <w:sz w:val="24"/>
          <w:szCs w:val="24"/>
        </w:rPr>
        <w:fldChar w:fldCharType="begin"/>
      </w:r>
      <w:r w:rsidR="004E315D">
        <w:rPr>
          <w:rFonts w:ascii="Times New Roman" w:hAnsi="Times New Roman" w:cs="Times New Roman"/>
          <w:sz w:val="24"/>
          <w:szCs w:val="24"/>
        </w:rPr>
        <w:instrText xml:space="preserve"> ADDIN ZOTERO_ITEM CSL_CITATION {"citationID":"7iB9UhNL","properties":{"formattedCitation":"(Nuzzo 1986)","plainCitation":"(Nuzzo 1986)","noteIndex":0},"citationItems":[{"id":280,"uris":["http://zotero.org/users/3700149/items/R5L9I6IA"],"uri":["http://zotero.org/users/3700149/items/R5L9I6IA"],"itemData":{"id":280,"type":"article-journal","title":"Extent and Status of Midwest Oak Savanna: Presettlement and 1985","container-title":"The Natural Areas Journal","volume":"6","issue":"2","author":[{"family":"Nuzzo","given":"Victoria"}],"issued":{"date-parts":[["1986",4]]}}}],"schema":"https://github.com/citation-style-language/schema/raw/master/csl-citation.json"} </w:instrText>
      </w:r>
      <w:r w:rsidR="004E315D">
        <w:rPr>
          <w:rFonts w:ascii="Times New Roman" w:hAnsi="Times New Roman" w:cs="Times New Roman"/>
          <w:sz w:val="24"/>
          <w:szCs w:val="24"/>
        </w:rPr>
        <w:fldChar w:fldCharType="separate"/>
      </w:r>
      <w:r w:rsidR="004E315D" w:rsidRPr="004E315D">
        <w:rPr>
          <w:rFonts w:ascii="Times New Roman" w:hAnsi="Times New Roman" w:cs="Times New Roman"/>
          <w:sz w:val="24"/>
        </w:rPr>
        <w:t>(Nuzzo 1986</w:t>
      </w:r>
      <w:r w:rsidR="004E315D">
        <w:rPr>
          <w:rFonts w:ascii="Times New Roman" w:hAnsi="Times New Roman" w:cs="Times New Roman"/>
          <w:sz w:val="24"/>
          <w:szCs w:val="24"/>
        </w:rPr>
        <w:fldChar w:fldCharType="end"/>
      </w:r>
      <w:r w:rsidR="00732FD0">
        <w:rPr>
          <w:rFonts w:ascii="Times New Roman" w:hAnsi="Times New Roman" w:cs="Times New Roman"/>
          <w:sz w:val="24"/>
          <w:szCs w:val="24"/>
        </w:rPr>
        <w:t xml:space="preserve">, </w:t>
      </w:r>
      <w:r w:rsidR="005C04FD">
        <w:rPr>
          <w:rFonts w:ascii="Times New Roman" w:hAnsi="Times New Roman" w:cs="Times New Roman"/>
          <w:sz w:val="24"/>
          <w:szCs w:val="24"/>
        </w:rPr>
        <w:fldChar w:fldCharType="begin"/>
      </w:r>
      <w:r w:rsidR="005C04FD">
        <w:rPr>
          <w:rFonts w:ascii="Times New Roman" w:hAnsi="Times New Roman" w:cs="Times New Roman"/>
          <w:sz w:val="24"/>
          <w:szCs w:val="24"/>
        </w:rPr>
        <w:instrText xml:space="preserve"> ADDIN ZOTERO_ITEM CSL_CITATION {"citationID":"IDYQYHCY","properties":{"formattedCitation":"(McPherson 1997)","plainCitation":"(McPherson 1997)","noteIndex":0},"citationItems":[{"id":286,"uris":["http://zotero.org/users/3700149/items/2D8X8PFF"],"uri":["http://zotero.org/users/3700149/items/2D8X8PFF"],"itemData":{"id":286,"type":"book","title":"Ecology and management of North American savannas","author":[{"family":"McPherson","given":"Guy"}],"issued":{"date-parts":[["1997"]]}}}],"schema":"https://github.com/citation-style-language/schema/raw/master/csl-citation.json"} </w:instrText>
      </w:r>
      <w:r w:rsidR="005C04FD">
        <w:rPr>
          <w:rFonts w:ascii="Times New Roman" w:hAnsi="Times New Roman" w:cs="Times New Roman"/>
          <w:sz w:val="24"/>
          <w:szCs w:val="24"/>
        </w:rPr>
        <w:fldChar w:fldCharType="separate"/>
      </w:r>
      <w:r w:rsidR="005C04FD" w:rsidRPr="005C04FD">
        <w:rPr>
          <w:rFonts w:ascii="Times New Roman" w:hAnsi="Times New Roman" w:cs="Times New Roman"/>
          <w:sz w:val="24"/>
        </w:rPr>
        <w:t>McPherson 1997)</w:t>
      </w:r>
      <w:r w:rsidR="005C04FD">
        <w:rPr>
          <w:rFonts w:ascii="Times New Roman" w:hAnsi="Times New Roman" w:cs="Times New Roman"/>
          <w:sz w:val="24"/>
          <w:szCs w:val="24"/>
        </w:rPr>
        <w:fldChar w:fldCharType="end"/>
      </w:r>
      <w:r w:rsidR="008A6FCC">
        <w:rPr>
          <w:rFonts w:ascii="Times New Roman" w:hAnsi="Times New Roman" w:cs="Times New Roman"/>
          <w:sz w:val="24"/>
          <w:szCs w:val="24"/>
        </w:rPr>
        <w:t>. Oak savanna</w:t>
      </w:r>
      <w:r w:rsidRPr="00C966A8">
        <w:rPr>
          <w:rFonts w:ascii="Times New Roman" w:hAnsi="Times New Roman" w:cs="Times New Roman"/>
          <w:sz w:val="24"/>
          <w:szCs w:val="24"/>
        </w:rPr>
        <w:t xml:space="preserve"> was an integral part of the transition zone between the mixed deciduous forests of the eastern part of the continent an</w:t>
      </w:r>
      <w:r w:rsidR="005A4DD7">
        <w:rPr>
          <w:rFonts w:ascii="Times New Roman" w:hAnsi="Times New Roman" w:cs="Times New Roman"/>
          <w:sz w:val="24"/>
          <w:szCs w:val="24"/>
        </w:rPr>
        <w:t>d the Great Plains to the west.</w:t>
      </w:r>
      <w:r w:rsidRPr="00C966A8">
        <w:rPr>
          <w:rFonts w:ascii="Times New Roman" w:hAnsi="Times New Roman" w:cs="Times New Roman"/>
          <w:bCs/>
          <w:sz w:val="24"/>
          <w:szCs w:val="24"/>
        </w:rPr>
        <w:t xml:space="preserve"> In Minnesota, oak savanna and other upland habitats including mixed oak </w:t>
      </w:r>
      <w:r w:rsidRPr="00C966A8">
        <w:rPr>
          <w:rFonts w:ascii="Times New Roman" w:hAnsi="Times New Roman" w:cs="Times New Roman"/>
          <w:bCs/>
          <w:sz w:val="24"/>
          <w:szCs w:val="24"/>
        </w:rPr>
        <w:lastRenderedPageBreak/>
        <w:t xml:space="preserve">woodland and brushland once blended with areas of wetland in a broad swath that stretched across the state from the northwest to the southeast, forming a mosaicked transition zone between </w:t>
      </w:r>
      <w:r w:rsidRPr="00C966A8">
        <w:rPr>
          <w:rFonts w:ascii="Times New Roman" w:hAnsi="Times New Roman" w:cs="Times New Roman"/>
          <w:sz w:val="24"/>
          <w:szCs w:val="24"/>
        </w:rPr>
        <w:t xml:space="preserve">the mixed-hardwood, conifer, and peatland areas in the northern part of the state and the tallgrass prairie systems to the west and </w:t>
      </w:r>
      <w:r w:rsidR="00406F81">
        <w:rPr>
          <w:rFonts w:ascii="Times New Roman" w:hAnsi="Times New Roman" w:cs="Times New Roman"/>
          <w:sz w:val="24"/>
          <w:szCs w:val="24"/>
        </w:rPr>
        <w:t>southwest</w:t>
      </w:r>
      <w:r w:rsidRPr="00C44519">
        <w:rPr>
          <w:rFonts w:ascii="Times New Roman" w:hAnsi="Times New Roman" w:cs="Times New Roman"/>
          <w:sz w:val="24"/>
          <w:szCs w:val="24"/>
        </w:rPr>
        <w:t xml:space="preserve">, </w:t>
      </w:r>
      <w:r w:rsidR="00961869">
        <w:rPr>
          <w:rFonts w:ascii="Times New Roman" w:hAnsi="Times New Roman" w:cs="Times New Roman"/>
          <w:sz w:val="24"/>
          <w:szCs w:val="24"/>
        </w:rPr>
        <w:fldChar w:fldCharType="begin"/>
      </w:r>
      <w:r w:rsidR="00961869">
        <w:rPr>
          <w:rFonts w:ascii="Times New Roman" w:hAnsi="Times New Roman" w:cs="Times New Roman"/>
          <w:sz w:val="24"/>
          <w:szCs w:val="24"/>
        </w:rPr>
        <w:instrText xml:space="preserve"> ADDIN ZOTERO_ITEM CSL_CITATION {"citationID":"mvHIKnz1","properties":{"formattedCitation":"(Marschner 1974)","plainCitation":"(Marschner 1974)","noteIndex":0},"citationItems":[{"id":281,"uris":["http://zotero.org/users/3700149/items/JK44QM9H"],"uri":["http://zotero.org/users/3700149/items/JK44QM9H"],"itemData":{"id":281,"type":"article","title":"The original vegetation of Minnesota, a map compiled in 1930 by F. J. Marschner under the direction of M. L. Heinselman of the U.S. Forest Service. Map, scale 1:500,000. St. Paul: Cartography Laboratory of the Department of Geography, University of Minnesota.","author":[{"family":"Marschner","given":"F. J."}],"issued":{"date-parts":[["1974"]]}}}],"schema":"https://github.com/citation-style-language/schema/raw/master/csl-citation.json"} </w:instrText>
      </w:r>
      <w:r w:rsidR="00961869">
        <w:rPr>
          <w:rFonts w:ascii="Times New Roman" w:hAnsi="Times New Roman" w:cs="Times New Roman"/>
          <w:sz w:val="24"/>
          <w:szCs w:val="24"/>
        </w:rPr>
        <w:fldChar w:fldCharType="separate"/>
      </w:r>
      <w:r w:rsidR="00961869" w:rsidRPr="00961869">
        <w:rPr>
          <w:rFonts w:ascii="Times New Roman" w:hAnsi="Times New Roman" w:cs="Times New Roman"/>
          <w:sz w:val="24"/>
        </w:rPr>
        <w:t>(Marschner 1974</w:t>
      </w:r>
      <w:r w:rsidR="00961869">
        <w:rPr>
          <w:rFonts w:ascii="Times New Roman" w:hAnsi="Times New Roman" w:cs="Times New Roman"/>
          <w:sz w:val="24"/>
        </w:rPr>
        <w:t xml:space="preserve">, </w:t>
      </w:r>
      <w:r w:rsidR="00961869">
        <w:rPr>
          <w:rFonts w:ascii="Times New Roman" w:hAnsi="Times New Roman" w:cs="Times New Roman"/>
          <w:sz w:val="24"/>
          <w:szCs w:val="24"/>
        </w:rPr>
        <w:fldChar w:fldCharType="end"/>
      </w:r>
      <w:r w:rsidRPr="00C44519">
        <w:rPr>
          <w:rFonts w:ascii="Times New Roman" w:hAnsi="Times New Roman" w:cs="Times New Roman"/>
          <w:sz w:val="24"/>
          <w:szCs w:val="24"/>
        </w:rPr>
        <w:t>Coffin 1988).</w:t>
      </w:r>
      <w:r w:rsidRPr="00C44519">
        <w:rPr>
          <w:rFonts w:ascii="Times New Roman" w:hAnsi="Times New Roman" w:cs="Times New Roman"/>
          <w:bCs/>
          <w:sz w:val="24"/>
          <w:szCs w:val="24"/>
        </w:rPr>
        <w:t xml:space="preserve"> </w:t>
      </w:r>
      <w:r w:rsidR="0026311A" w:rsidRPr="00C966A8">
        <w:rPr>
          <w:rFonts w:ascii="Times New Roman" w:hAnsi="Times New Roman" w:cs="Times New Roman"/>
          <w:sz w:val="24"/>
          <w:szCs w:val="24"/>
        </w:rPr>
        <w:t>The high biodiversity associated with these habitat types is largely due to their function as an ecological transition between broad, disparate biomes</w:t>
      </w:r>
      <w:r w:rsidR="005263CE">
        <w:rPr>
          <w:rFonts w:ascii="Times New Roman" w:hAnsi="Times New Roman" w:cs="Times New Roman"/>
          <w:sz w:val="24"/>
          <w:szCs w:val="24"/>
        </w:rPr>
        <w:t xml:space="preserve"> </w:t>
      </w:r>
      <w:r w:rsidR="005263CE">
        <w:rPr>
          <w:rFonts w:ascii="Times New Roman" w:hAnsi="Times New Roman" w:cs="Times New Roman"/>
          <w:sz w:val="24"/>
          <w:szCs w:val="24"/>
        </w:rPr>
        <w:fldChar w:fldCharType="begin"/>
      </w:r>
      <w:r w:rsidR="005263CE">
        <w:rPr>
          <w:rFonts w:ascii="Times New Roman" w:hAnsi="Times New Roman" w:cs="Times New Roman"/>
          <w:sz w:val="24"/>
          <w:szCs w:val="24"/>
        </w:rPr>
        <w:instrText xml:space="preserve"> ADDIN ZOTERO_ITEM CSL_CITATION {"citationID":"8na8SRCh","properties":{"formattedCitation":"(Dey and Kabrick 2015)","plainCitation":"(Dey and Kabrick 2015)","noteIndex":0},"citationItems":[{"id":288,"uris":["http://zotero.org/users/3700149/items/LZW9JXDC"],"uri":["http://zotero.org/users/3700149/items/LZW9JXDC"],"itemData":{"id":288,"type":"article-journal","title":"Restoration of Midwestern Oak Woodlands and Savannas","container-title":"Restoration of Boreal and Temperate Forests","page":"28","source":"Zotero","language":"en","author":[{"family":"Dey","given":"Daniel C"},{"family":"Kabrick","given":"John M"}],"issued":{"date-parts":[["2015"]]}}}],"schema":"https://github.com/citation-style-language/schema/raw/master/csl-citation.json"} </w:instrText>
      </w:r>
      <w:r w:rsidR="005263CE">
        <w:rPr>
          <w:rFonts w:ascii="Times New Roman" w:hAnsi="Times New Roman" w:cs="Times New Roman"/>
          <w:sz w:val="24"/>
          <w:szCs w:val="24"/>
        </w:rPr>
        <w:fldChar w:fldCharType="separate"/>
      </w:r>
      <w:r w:rsidR="005263CE" w:rsidRPr="005263CE">
        <w:rPr>
          <w:rFonts w:ascii="Times New Roman" w:hAnsi="Times New Roman" w:cs="Times New Roman"/>
          <w:sz w:val="24"/>
        </w:rPr>
        <w:t>(Dey and Kabrick 2015)</w:t>
      </w:r>
      <w:r w:rsidR="005263CE">
        <w:rPr>
          <w:rFonts w:ascii="Times New Roman" w:hAnsi="Times New Roman" w:cs="Times New Roman"/>
          <w:sz w:val="24"/>
          <w:szCs w:val="24"/>
        </w:rPr>
        <w:fldChar w:fldCharType="end"/>
      </w:r>
      <w:r w:rsidR="00515B07">
        <w:rPr>
          <w:rFonts w:ascii="Times New Roman" w:hAnsi="Times New Roman" w:cs="Times New Roman"/>
          <w:sz w:val="24"/>
          <w:szCs w:val="24"/>
        </w:rPr>
        <w:t>.</w:t>
      </w:r>
      <w:r w:rsidR="0026311A" w:rsidRPr="00C966A8">
        <w:rPr>
          <w:rFonts w:ascii="Times New Roman" w:hAnsi="Times New Roman" w:cs="Times New Roman"/>
          <w:sz w:val="24"/>
          <w:szCs w:val="24"/>
        </w:rPr>
        <w:t xml:space="preserve">  </w:t>
      </w:r>
      <w:r w:rsidRPr="00C966A8">
        <w:rPr>
          <w:rFonts w:ascii="Times New Roman" w:hAnsi="Times New Roman" w:cs="Times New Roman"/>
          <w:bCs/>
          <w:sz w:val="24"/>
          <w:szCs w:val="24"/>
        </w:rPr>
        <w:t xml:space="preserve">The original distribution of these habitats in Minnesota was </w:t>
      </w:r>
      <w:r w:rsidR="00C223F5" w:rsidRPr="00C966A8">
        <w:rPr>
          <w:rFonts w:ascii="Times New Roman" w:hAnsi="Times New Roman" w:cs="Times New Roman"/>
          <w:sz w:val="24"/>
          <w:szCs w:val="24"/>
        </w:rPr>
        <w:t>largely determined by substrate and precipitation patterns and maintained partly by</w:t>
      </w:r>
      <w:r w:rsidRPr="00C966A8">
        <w:rPr>
          <w:rFonts w:ascii="Times New Roman" w:hAnsi="Times New Roman" w:cs="Times New Roman"/>
          <w:sz w:val="24"/>
          <w:szCs w:val="24"/>
        </w:rPr>
        <w:t xml:space="preserve"> cyclic fire</w:t>
      </w:r>
      <w:r w:rsidR="001A36F8">
        <w:rPr>
          <w:rFonts w:ascii="Times New Roman" w:hAnsi="Times New Roman" w:cs="Times New Roman"/>
          <w:sz w:val="24"/>
          <w:szCs w:val="24"/>
        </w:rPr>
        <w:t xml:space="preserve"> </w:t>
      </w:r>
      <w:r w:rsidR="001A36F8">
        <w:rPr>
          <w:rFonts w:ascii="Times New Roman" w:hAnsi="Times New Roman" w:cs="Times New Roman"/>
          <w:sz w:val="24"/>
          <w:szCs w:val="24"/>
        </w:rPr>
        <w:fldChar w:fldCharType="begin"/>
      </w:r>
      <w:r w:rsidR="00F91DE9">
        <w:rPr>
          <w:rFonts w:ascii="Times New Roman" w:hAnsi="Times New Roman" w:cs="Times New Roman"/>
          <w:sz w:val="24"/>
          <w:szCs w:val="24"/>
        </w:rPr>
        <w:instrText xml:space="preserve"> ADDIN ZOTERO_ITEM CSL_CITATION {"citationID":"Clgb4P80","properties":{"formattedCitation":"(Nuzzo 1986; MN DNR 2005)","plainCitation":"(Nuzzo 1986; MN DNR 2005)","noteIndex":0},"citationItems":[{"id":"XMuVZUtQ/NG9mH1ay","uris":["http://zotero.org/users/3700149/items/R5L9I6IA"],"uri":["http://zotero.org/users/3700149/items/R5L9I6IA"],"itemData":{"id":"XMuVZUtQ/NG9mH1ay","type":"article-journal","title":"Extent and Status of Midwest Oak Savanna: Presettlement and 1985","container-title":"The Natural Areas Journal","volume":"6","issue":"2","author":[{"family":"Nuzzo","given":"Victoria"}],"issued":{"date-parts":[["1986",4]]}}},{"id":282,"uris":["http://zotero.org/users/3700149/items/YV48BV4I"],"uri":["http://zotero.org/users/3700149/items/YV48BV4I"],"itemData":{"id":282,"type":"article","title":"Minnesota Department of Natural Resources. 2005. Field guide to the Native Plant Communities of Minnesota: The Eastern Broadleaf Forest Province. Ecological Land Classification Program, Minnesota County Biological Survey, and Natural Heritage and Nongame Research Program. MNDNR St. Paul, MN.","author":[{"family":"MN DNR","given":""}],"issued":{"date-parts":[["2005"]]}}}],"schema":"https://github.com/citation-style-language/schema/raw/master/csl-citation.json"} </w:instrText>
      </w:r>
      <w:r w:rsidR="001A36F8">
        <w:rPr>
          <w:rFonts w:ascii="Times New Roman" w:hAnsi="Times New Roman" w:cs="Times New Roman"/>
          <w:sz w:val="24"/>
          <w:szCs w:val="24"/>
        </w:rPr>
        <w:fldChar w:fldCharType="separate"/>
      </w:r>
      <w:r w:rsidR="00961869">
        <w:rPr>
          <w:rFonts w:ascii="Times New Roman" w:hAnsi="Times New Roman" w:cs="Times New Roman"/>
          <w:sz w:val="24"/>
        </w:rPr>
        <w:t>(Nuzzo 1986,</w:t>
      </w:r>
      <w:r w:rsidR="00877434">
        <w:rPr>
          <w:rFonts w:ascii="Times New Roman" w:hAnsi="Times New Roman" w:cs="Times New Roman"/>
          <w:sz w:val="24"/>
        </w:rPr>
        <w:t xml:space="preserve"> Minnesota Department of Natural Resources (hereafter</w:t>
      </w:r>
      <w:r w:rsidR="00645EE1">
        <w:rPr>
          <w:rFonts w:ascii="Times New Roman" w:hAnsi="Times New Roman" w:cs="Times New Roman"/>
          <w:sz w:val="24"/>
        </w:rPr>
        <w:t>,</w:t>
      </w:r>
      <w:r w:rsidR="00877434">
        <w:rPr>
          <w:rFonts w:ascii="Times New Roman" w:hAnsi="Times New Roman" w:cs="Times New Roman"/>
          <w:sz w:val="24"/>
        </w:rPr>
        <w:t xml:space="preserve"> MN DNR)</w:t>
      </w:r>
      <w:r w:rsidR="00F91DE9" w:rsidRPr="00F91DE9">
        <w:rPr>
          <w:rFonts w:ascii="Times New Roman" w:hAnsi="Times New Roman" w:cs="Times New Roman"/>
          <w:sz w:val="24"/>
        </w:rPr>
        <w:t xml:space="preserve"> 2005)</w:t>
      </w:r>
      <w:r w:rsidR="001A36F8">
        <w:rPr>
          <w:rFonts w:ascii="Times New Roman" w:hAnsi="Times New Roman" w:cs="Times New Roman"/>
          <w:sz w:val="24"/>
          <w:szCs w:val="24"/>
        </w:rPr>
        <w:fldChar w:fldCharType="end"/>
      </w:r>
      <w:r w:rsidRPr="00C966A8">
        <w:rPr>
          <w:rFonts w:ascii="Times New Roman" w:hAnsi="Times New Roman" w:cs="Times New Roman"/>
          <w:sz w:val="24"/>
          <w:szCs w:val="24"/>
        </w:rPr>
        <w:t xml:space="preserve">. </w:t>
      </w:r>
      <w:r w:rsidR="001B6D64">
        <w:rPr>
          <w:rFonts w:ascii="Times New Roman" w:hAnsi="Times New Roman" w:cs="Times New Roman"/>
          <w:sz w:val="24"/>
          <w:szCs w:val="24"/>
        </w:rPr>
        <w:t>In the years since European settlement of the continent,</w:t>
      </w:r>
      <w:r w:rsidRPr="00C966A8">
        <w:rPr>
          <w:rFonts w:ascii="Times New Roman" w:hAnsi="Times New Roman" w:cs="Times New Roman"/>
          <w:sz w:val="24"/>
          <w:szCs w:val="24"/>
        </w:rPr>
        <w:t xml:space="preserve"> human intervention in the form of fire suppression and elimination of non-agricultural grazing have allowed the natural succession of oak savanna and prairie habitats into mixed deciduous woodland and brushland, while land conversion for agriculture, urban expansion, and timber production have eliminated native habitat and altered the landscape. </w:t>
      </w:r>
      <w:r w:rsidR="0026311A" w:rsidRPr="00C966A8">
        <w:rPr>
          <w:rFonts w:ascii="Times New Roman" w:hAnsi="Times New Roman" w:cs="Times New Roman"/>
          <w:sz w:val="24"/>
          <w:szCs w:val="24"/>
        </w:rPr>
        <w:t xml:space="preserve">Of an estimated </w:t>
      </w:r>
      <w:r w:rsidR="00961869">
        <w:rPr>
          <w:rFonts w:ascii="Times New Roman" w:hAnsi="Times New Roman" w:cs="Times New Roman"/>
          <w:sz w:val="24"/>
          <w:szCs w:val="24"/>
        </w:rPr>
        <w:t>2,200,000</w:t>
      </w:r>
      <w:r w:rsidR="0026311A" w:rsidRPr="00C966A8">
        <w:rPr>
          <w:rFonts w:ascii="Times New Roman" w:hAnsi="Times New Roman" w:cs="Times New Roman"/>
          <w:sz w:val="24"/>
          <w:szCs w:val="24"/>
        </w:rPr>
        <w:t xml:space="preserve"> hectares of mixed savanna and prairie</w:t>
      </w:r>
      <w:r w:rsidR="00961869">
        <w:rPr>
          <w:rFonts w:ascii="Times New Roman" w:hAnsi="Times New Roman" w:cs="Times New Roman"/>
          <w:sz w:val="24"/>
          <w:szCs w:val="24"/>
        </w:rPr>
        <w:t xml:space="preserve"> in Minnesota</w:t>
      </w:r>
      <w:r w:rsidR="0026311A" w:rsidRPr="00C966A8">
        <w:rPr>
          <w:rFonts w:ascii="Times New Roman" w:hAnsi="Times New Roman" w:cs="Times New Roman"/>
          <w:sz w:val="24"/>
          <w:szCs w:val="24"/>
        </w:rPr>
        <w:t xml:space="preserve"> at the time of the </w:t>
      </w:r>
      <w:r w:rsidR="00961869">
        <w:rPr>
          <w:rFonts w:ascii="Times New Roman" w:hAnsi="Times New Roman" w:cs="Times New Roman"/>
          <w:sz w:val="24"/>
          <w:szCs w:val="24"/>
        </w:rPr>
        <w:t xml:space="preserve">original </w:t>
      </w:r>
      <w:r w:rsidR="0026311A" w:rsidRPr="00C966A8">
        <w:rPr>
          <w:rFonts w:ascii="Times New Roman" w:hAnsi="Times New Roman" w:cs="Times New Roman"/>
          <w:sz w:val="24"/>
          <w:szCs w:val="24"/>
        </w:rPr>
        <w:t>public land survey</w:t>
      </w:r>
      <w:r w:rsidR="00961869">
        <w:rPr>
          <w:rFonts w:ascii="Times New Roman" w:hAnsi="Times New Roman" w:cs="Times New Roman"/>
          <w:sz w:val="24"/>
          <w:szCs w:val="24"/>
        </w:rPr>
        <w:t xml:space="preserve"> (1848-1907</w:t>
      </w:r>
      <w:r w:rsidR="00961869" w:rsidRPr="004F2EAA">
        <w:rPr>
          <w:rFonts w:ascii="Times New Roman" w:hAnsi="Times New Roman" w:cs="Times New Roman"/>
          <w:sz w:val="24"/>
          <w:szCs w:val="24"/>
        </w:rPr>
        <w:t>)</w:t>
      </w:r>
      <w:r w:rsidR="004F2EAA">
        <w:rPr>
          <w:rFonts w:ascii="Times New Roman" w:hAnsi="Times New Roman" w:cs="Times New Roman"/>
          <w:sz w:val="24"/>
          <w:szCs w:val="24"/>
        </w:rPr>
        <w:t xml:space="preserve"> (Nuzzo 1986)</w:t>
      </w:r>
      <w:r w:rsidR="0026311A" w:rsidRPr="004F2EAA">
        <w:rPr>
          <w:rFonts w:ascii="Times New Roman" w:hAnsi="Times New Roman" w:cs="Times New Roman"/>
          <w:sz w:val="24"/>
          <w:szCs w:val="24"/>
        </w:rPr>
        <w:t xml:space="preserve">, only </w:t>
      </w:r>
      <w:r w:rsidR="00877434" w:rsidRPr="004F2EAA">
        <w:rPr>
          <w:rFonts w:ascii="Times New Roman" w:hAnsi="Times New Roman" w:cs="Times New Roman"/>
          <w:sz w:val="24"/>
          <w:szCs w:val="24"/>
        </w:rPr>
        <w:t>4842</w:t>
      </w:r>
      <w:r w:rsidR="0026311A" w:rsidRPr="004F2EAA">
        <w:rPr>
          <w:rFonts w:ascii="Times New Roman" w:hAnsi="Times New Roman" w:cs="Times New Roman"/>
          <w:sz w:val="24"/>
          <w:szCs w:val="24"/>
        </w:rPr>
        <w:t xml:space="preserve"> hectares </w:t>
      </w:r>
      <w:r w:rsidR="002B0E59" w:rsidRPr="004F2EAA">
        <w:rPr>
          <w:rFonts w:ascii="Times New Roman" w:hAnsi="Times New Roman" w:cs="Times New Roman"/>
          <w:sz w:val="24"/>
          <w:szCs w:val="24"/>
        </w:rPr>
        <w:t>remain</w:t>
      </w:r>
      <w:r w:rsidR="00C53F60" w:rsidRPr="004F2EAA">
        <w:rPr>
          <w:rFonts w:ascii="Times New Roman" w:hAnsi="Times New Roman" w:cs="Times New Roman"/>
          <w:sz w:val="24"/>
          <w:szCs w:val="24"/>
        </w:rPr>
        <w:t>ed when the Minnesota Biological Survey</w:t>
      </w:r>
      <w:r w:rsidR="00877434" w:rsidRPr="004F2EAA">
        <w:rPr>
          <w:rFonts w:ascii="Times New Roman" w:hAnsi="Times New Roman" w:cs="Times New Roman"/>
          <w:sz w:val="24"/>
          <w:szCs w:val="24"/>
        </w:rPr>
        <w:t xml:space="preserve"> (hereafter, MBS)</w:t>
      </w:r>
      <w:r w:rsidR="00C53F60" w:rsidRPr="004F2EAA">
        <w:rPr>
          <w:rFonts w:ascii="Times New Roman" w:hAnsi="Times New Roman" w:cs="Times New Roman"/>
          <w:sz w:val="24"/>
          <w:szCs w:val="24"/>
        </w:rPr>
        <w:t xml:space="preserve"> mapped native </w:t>
      </w:r>
      <w:r w:rsidR="00877434" w:rsidRPr="004F2EAA">
        <w:rPr>
          <w:rFonts w:ascii="Times New Roman" w:hAnsi="Times New Roman" w:cs="Times New Roman"/>
          <w:sz w:val="24"/>
          <w:szCs w:val="24"/>
        </w:rPr>
        <w:t xml:space="preserve">prairie and savanna </w:t>
      </w:r>
      <w:r w:rsidR="00C53F60" w:rsidRPr="004F2EAA">
        <w:rPr>
          <w:rFonts w:ascii="Times New Roman" w:hAnsi="Times New Roman" w:cs="Times New Roman"/>
          <w:sz w:val="24"/>
          <w:szCs w:val="24"/>
        </w:rPr>
        <w:t xml:space="preserve">habitat in the state between </w:t>
      </w:r>
      <w:r w:rsidR="00877434" w:rsidRPr="004F2EAA">
        <w:rPr>
          <w:rFonts w:ascii="Times New Roman" w:hAnsi="Times New Roman" w:cs="Times New Roman"/>
          <w:sz w:val="24"/>
          <w:szCs w:val="24"/>
        </w:rPr>
        <w:t>1991 and 2009</w:t>
      </w:r>
      <w:r w:rsidR="0026311A" w:rsidRPr="004F2EAA">
        <w:rPr>
          <w:rFonts w:ascii="Times New Roman" w:hAnsi="Times New Roman" w:cs="Times New Roman"/>
          <w:sz w:val="24"/>
          <w:szCs w:val="24"/>
        </w:rPr>
        <w:t xml:space="preserve"> </w:t>
      </w:r>
      <w:r w:rsidR="00751DA5" w:rsidRPr="004F2EAA">
        <w:rPr>
          <w:rFonts w:ascii="Times New Roman" w:hAnsi="Times New Roman" w:cs="Times New Roman"/>
          <w:sz w:val="24"/>
          <w:szCs w:val="24"/>
        </w:rPr>
        <w:fldChar w:fldCharType="begin"/>
      </w:r>
      <w:r w:rsidR="00751DA5" w:rsidRPr="004F2EAA">
        <w:rPr>
          <w:rFonts w:ascii="Times New Roman" w:hAnsi="Times New Roman" w:cs="Times New Roman"/>
          <w:sz w:val="24"/>
          <w:szCs w:val="24"/>
        </w:rPr>
        <w:instrText xml:space="preserve"> ADDIN ZOTERO_ITEM CSL_CITATION {"citationID":"Qc8llXGB","properties":{"formattedCitation":"(Minnesota Biological Survey. 2017)","plainCitation":"(Minnesota Biological Survey. 2017)","noteIndex":0},"citationItems":[{"id":317,"uris":["http://zotero.org/users/3700149/items/SZXPWNA3"],"uri":["http://zotero.org/users/3700149/items/SZXPWNA3"],"itemData":{"id":317,"type":"article","title":"Minnesota’s Remaining Native Prairie a Century after the Public Land Survey (map). Minnesota Department of Natural Resources, St. Paul, MN.","author":[{"family":"Minnesota Biological Survey.","given":""}],"issued":{"date-parts":[["2017"]]}}}],"schema":"https://github.com/citation-style-language/schema/raw/master/csl-citation.json"} </w:instrText>
      </w:r>
      <w:r w:rsidR="00751DA5" w:rsidRPr="004F2EAA">
        <w:rPr>
          <w:rFonts w:ascii="Times New Roman" w:hAnsi="Times New Roman" w:cs="Times New Roman"/>
          <w:sz w:val="24"/>
          <w:szCs w:val="24"/>
        </w:rPr>
        <w:fldChar w:fldCharType="separate"/>
      </w:r>
      <w:r w:rsidR="00751DA5" w:rsidRPr="004F2EAA">
        <w:rPr>
          <w:rFonts w:ascii="Times New Roman" w:hAnsi="Times New Roman" w:cs="Times New Roman"/>
          <w:sz w:val="24"/>
        </w:rPr>
        <w:t>(Minnesota Biological Survey 2017)</w:t>
      </w:r>
      <w:r w:rsidR="00751DA5" w:rsidRPr="004F2EAA">
        <w:rPr>
          <w:rFonts w:ascii="Times New Roman" w:hAnsi="Times New Roman" w:cs="Times New Roman"/>
          <w:sz w:val="24"/>
          <w:szCs w:val="24"/>
        </w:rPr>
        <w:fldChar w:fldCharType="end"/>
      </w:r>
      <w:r w:rsidR="002B0E59" w:rsidRPr="004F2EAA">
        <w:rPr>
          <w:rFonts w:ascii="Times New Roman" w:hAnsi="Times New Roman" w:cs="Times New Roman"/>
          <w:sz w:val="24"/>
          <w:szCs w:val="24"/>
        </w:rPr>
        <w:t>.</w:t>
      </w:r>
      <w:r w:rsidR="0026311A" w:rsidRPr="004F2EAA">
        <w:rPr>
          <w:rFonts w:ascii="Times New Roman" w:hAnsi="Times New Roman" w:cs="Times New Roman"/>
          <w:sz w:val="24"/>
          <w:szCs w:val="24"/>
        </w:rPr>
        <w:t xml:space="preserve"> </w:t>
      </w:r>
      <w:r w:rsidR="00C53F60" w:rsidRPr="004F2EAA">
        <w:rPr>
          <w:rFonts w:ascii="Times New Roman" w:hAnsi="Times New Roman" w:cs="Times New Roman"/>
          <w:sz w:val="24"/>
          <w:szCs w:val="24"/>
        </w:rPr>
        <w:t xml:space="preserve">The loss has continued, with an estimated </w:t>
      </w:r>
      <w:r w:rsidR="00877434" w:rsidRPr="004F2EAA">
        <w:rPr>
          <w:rFonts w:ascii="Times New Roman" w:hAnsi="Times New Roman" w:cs="Times New Roman"/>
          <w:sz w:val="24"/>
          <w:szCs w:val="24"/>
        </w:rPr>
        <w:t>309</w:t>
      </w:r>
      <w:r w:rsidR="00C53F60" w:rsidRPr="004F2EAA">
        <w:rPr>
          <w:rFonts w:ascii="Times New Roman" w:hAnsi="Times New Roman" w:cs="Times New Roman"/>
          <w:sz w:val="24"/>
          <w:szCs w:val="24"/>
        </w:rPr>
        <w:t xml:space="preserve"> ha of oak savanna destroyed by</w:t>
      </w:r>
      <w:r w:rsidR="00877434" w:rsidRPr="004F2EAA">
        <w:rPr>
          <w:rFonts w:ascii="Times New Roman" w:hAnsi="Times New Roman" w:cs="Times New Roman"/>
          <w:sz w:val="24"/>
          <w:szCs w:val="24"/>
        </w:rPr>
        <w:t xml:space="preserve"> urban expansion,</w:t>
      </w:r>
      <w:r w:rsidR="00C53F60" w:rsidRPr="004F2EAA">
        <w:rPr>
          <w:rFonts w:ascii="Times New Roman" w:hAnsi="Times New Roman" w:cs="Times New Roman"/>
          <w:sz w:val="24"/>
          <w:szCs w:val="24"/>
        </w:rPr>
        <w:t xml:space="preserve"> </w:t>
      </w:r>
      <w:r w:rsidR="00877434" w:rsidRPr="004F2EAA">
        <w:rPr>
          <w:rFonts w:ascii="Times New Roman" w:hAnsi="Times New Roman" w:cs="Times New Roman"/>
          <w:sz w:val="24"/>
          <w:szCs w:val="24"/>
        </w:rPr>
        <w:t>conversion to agriculture</w:t>
      </w:r>
      <w:r w:rsidR="009A4862" w:rsidRPr="004F2EAA">
        <w:rPr>
          <w:rFonts w:ascii="Times New Roman" w:hAnsi="Times New Roman" w:cs="Times New Roman"/>
          <w:sz w:val="24"/>
          <w:szCs w:val="24"/>
        </w:rPr>
        <w:t xml:space="preserve">, and mining between </w:t>
      </w:r>
      <w:r w:rsidR="00751DA5" w:rsidRPr="004F2EAA">
        <w:rPr>
          <w:rFonts w:ascii="Times New Roman" w:hAnsi="Times New Roman" w:cs="Times New Roman"/>
          <w:sz w:val="24"/>
          <w:szCs w:val="24"/>
        </w:rPr>
        <w:t xml:space="preserve">the original MBS mapping efforts </w:t>
      </w:r>
      <w:r w:rsidR="00877434" w:rsidRPr="004F2EAA">
        <w:rPr>
          <w:rFonts w:ascii="Times New Roman" w:hAnsi="Times New Roman" w:cs="Times New Roman"/>
          <w:sz w:val="24"/>
          <w:szCs w:val="24"/>
        </w:rPr>
        <w:t>and the most recent assessment in 2</w:t>
      </w:r>
      <w:r w:rsidR="009A4862" w:rsidRPr="004F2EAA">
        <w:rPr>
          <w:rFonts w:ascii="Times New Roman" w:hAnsi="Times New Roman" w:cs="Times New Roman"/>
          <w:sz w:val="24"/>
          <w:szCs w:val="24"/>
        </w:rPr>
        <w:t>017</w:t>
      </w:r>
      <w:r w:rsidR="00751DA5" w:rsidRPr="004F2EAA">
        <w:rPr>
          <w:rFonts w:ascii="Times New Roman" w:hAnsi="Times New Roman" w:cs="Times New Roman"/>
          <w:sz w:val="24"/>
          <w:szCs w:val="24"/>
        </w:rPr>
        <w:t xml:space="preserve"> </w:t>
      </w:r>
      <w:r w:rsidR="00751DA5" w:rsidRPr="004F2EAA">
        <w:rPr>
          <w:rFonts w:ascii="Times New Roman" w:hAnsi="Times New Roman" w:cs="Times New Roman"/>
          <w:sz w:val="24"/>
          <w:szCs w:val="24"/>
        </w:rPr>
        <w:fldChar w:fldCharType="begin"/>
      </w:r>
      <w:r w:rsidR="00751DA5" w:rsidRPr="004F2EAA">
        <w:rPr>
          <w:rFonts w:ascii="Times New Roman" w:hAnsi="Times New Roman" w:cs="Times New Roman"/>
          <w:sz w:val="24"/>
          <w:szCs w:val="24"/>
        </w:rPr>
        <w:instrText xml:space="preserve"> ADDIN ZOTERO_ITEM CSL_CITATION {"citationID":"rIbFXpnB","properties":{"formattedCitation":"(MN DNR 2017)","plainCitation":"(MN DNR 2017)","noteIndex":0},"citationItems":[{"id":286,"uris":["http://zotero.org/users/3700149/items/HP5R9C7G"],"uri":["http://zotero.org/users/3700149/items/HP5R9C7G"],"itemData":{"id":286,"type":"article","title":"Minnesota Department of Natural Resources. 2017. The conversion of documented prairie native plant communities in Minnesota until 2017: an analysis of the MNDNR Native Prairie  Communities layer[polygon geospatial data]. St. Paul, MN: Minnesota Biological Survey, Minnesota Department of Natural Resources. [February 2017, compiled by Dustin Graham].","author":[{"family":"MN DNR","given":""}],"issued":{"date-parts":[["2017"]]}}}],"schema":"https://github.com/citation-style-language/schema/raw/master/csl-citation.json"} </w:instrText>
      </w:r>
      <w:r w:rsidR="00751DA5" w:rsidRPr="004F2EAA">
        <w:rPr>
          <w:rFonts w:ascii="Times New Roman" w:hAnsi="Times New Roman" w:cs="Times New Roman"/>
          <w:sz w:val="24"/>
          <w:szCs w:val="24"/>
        </w:rPr>
        <w:fldChar w:fldCharType="separate"/>
      </w:r>
      <w:r w:rsidR="00751DA5" w:rsidRPr="004F2EAA">
        <w:rPr>
          <w:rFonts w:ascii="Times New Roman" w:hAnsi="Times New Roman" w:cs="Times New Roman"/>
          <w:sz w:val="24"/>
        </w:rPr>
        <w:t>(MN DNR 2017)</w:t>
      </w:r>
      <w:r w:rsidR="00751DA5" w:rsidRPr="004F2EAA">
        <w:rPr>
          <w:rFonts w:ascii="Times New Roman" w:hAnsi="Times New Roman" w:cs="Times New Roman"/>
          <w:sz w:val="24"/>
          <w:szCs w:val="24"/>
        </w:rPr>
        <w:fldChar w:fldCharType="end"/>
      </w:r>
      <w:r w:rsidR="009A4862" w:rsidRPr="004F2EAA">
        <w:rPr>
          <w:rFonts w:ascii="Times New Roman" w:hAnsi="Times New Roman" w:cs="Times New Roman"/>
          <w:sz w:val="24"/>
          <w:szCs w:val="24"/>
        </w:rPr>
        <w:t>.</w:t>
      </w:r>
    </w:p>
    <w:p w:rsidR="00877434" w:rsidRDefault="00A859CC" w:rsidP="00877434">
      <w:pPr>
        <w:autoSpaceDE w:val="0"/>
        <w:autoSpaceDN w:val="0"/>
        <w:spacing w:line="480" w:lineRule="auto"/>
        <w:ind w:firstLine="720"/>
        <w:rPr>
          <w:rFonts w:ascii="Times New Roman" w:hAnsi="Times New Roman" w:cs="Times New Roman"/>
          <w:sz w:val="24"/>
          <w:szCs w:val="24"/>
        </w:rPr>
      </w:pPr>
      <w:r w:rsidRPr="00C966A8">
        <w:rPr>
          <w:rFonts w:ascii="Times New Roman" w:hAnsi="Times New Roman" w:cs="Times New Roman"/>
          <w:sz w:val="24"/>
          <w:szCs w:val="24"/>
        </w:rPr>
        <w:t>The Anoka Sand P</w:t>
      </w:r>
      <w:r w:rsidR="00E1310F">
        <w:rPr>
          <w:rFonts w:ascii="Times New Roman" w:hAnsi="Times New Roman" w:cs="Times New Roman"/>
          <w:sz w:val="24"/>
          <w:szCs w:val="24"/>
        </w:rPr>
        <w:t>lain ecological subsection</w:t>
      </w:r>
      <w:r w:rsidR="0026311A" w:rsidRPr="00C966A8">
        <w:rPr>
          <w:rFonts w:ascii="Times New Roman" w:hAnsi="Times New Roman" w:cs="Times New Roman"/>
          <w:sz w:val="24"/>
          <w:szCs w:val="24"/>
        </w:rPr>
        <w:t xml:space="preserve"> </w:t>
      </w:r>
      <w:r w:rsidR="001B6D64">
        <w:rPr>
          <w:rFonts w:ascii="Times New Roman" w:hAnsi="Times New Roman" w:cs="Times New Roman"/>
          <w:sz w:val="24"/>
          <w:szCs w:val="24"/>
        </w:rPr>
        <w:t xml:space="preserve">of Minnesota </w:t>
      </w:r>
      <w:r w:rsidRPr="00C966A8">
        <w:rPr>
          <w:rFonts w:ascii="Times New Roman" w:hAnsi="Times New Roman" w:cs="Times New Roman"/>
          <w:sz w:val="24"/>
          <w:szCs w:val="24"/>
        </w:rPr>
        <w:t>contains</w:t>
      </w:r>
      <w:r w:rsidR="0026311A" w:rsidRPr="00C966A8">
        <w:rPr>
          <w:rFonts w:ascii="Times New Roman" w:hAnsi="Times New Roman" w:cs="Times New Roman"/>
          <w:sz w:val="24"/>
          <w:szCs w:val="24"/>
        </w:rPr>
        <w:t xml:space="preserve"> some of the last</w:t>
      </w:r>
      <w:r w:rsidRPr="00C966A8">
        <w:rPr>
          <w:rFonts w:ascii="Times New Roman" w:hAnsi="Times New Roman" w:cs="Times New Roman"/>
          <w:sz w:val="24"/>
          <w:szCs w:val="24"/>
        </w:rPr>
        <w:t xml:space="preserve"> remnants of these rare habitats. The </w:t>
      </w:r>
      <w:r w:rsidR="00E1310F">
        <w:rPr>
          <w:rFonts w:ascii="Times New Roman" w:hAnsi="Times New Roman" w:cs="Times New Roman"/>
          <w:sz w:val="24"/>
          <w:szCs w:val="24"/>
        </w:rPr>
        <w:t xml:space="preserve">Anoka Sand Plain </w:t>
      </w:r>
      <w:r w:rsidRPr="00C966A8">
        <w:rPr>
          <w:rFonts w:ascii="Times New Roman" w:hAnsi="Times New Roman" w:cs="Times New Roman"/>
          <w:sz w:val="24"/>
          <w:szCs w:val="24"/>
        </w:rPr>
        <w:t xml:space="preserve">covers approximately </w:t>
      </w:r>
      <w:r w:rsidR="009C467D" w:rsidRPr="00C966A8">
        <w:rPr>
          <w:rFonts w:ascii="Times New Roman" w:hAnsi="Times New Roman" w:cs="Times New Roman"/>
          <w:sz w:val="24"/>
          <w:szCs w:val="24"/>
        </w:rPr>
        <w:t>485,6</w:t>
      </w:r>
      <w:r w:rsidR="00B44858" w:rsidRPr="00C966A8">
        <w:rPr>
          <w:rFonts w:ascii="Times New Roman" w:hAnsi="Times New Roman" w:cs="Times New Roman"/>
          <w:sz w:val="24"/>
          <w:szCs w:val="24"/>
        </w:rPr>
        <w:t>00</w:t>
      </w:r>
      <w:r w:rsidRPr="00C966A8">
        <w:rPr>
          <w:rFonts w:ascii="Times New Roman" w:hAnsi="Times New Roman" w:cs="Times New Roman"/>
          <w:sz w:val="24"/>
          <w:szCs w:val="24"/>
        </w:rPr>
        <w:t xml:space="preserve"> </w:t>
      </w:r>
      <w:r w:rsidR="00B937C4" w:rsidRPr="00C966A8">
        <w:rPr>
          <w:rFonts w:ascii="Times New Roman" w:hAnsi="Times New Roman" w:cs="Times New Roman"/>
          <w:sz w:val="24"/>
          <w:szCs w:val="24"/>
        </w:rPr>
        <w:t>hectares</w:t>
      </w:r>
      <w:r w:rsidRPr="00C966A8">
        <w:rPr>
          <w:rFonts w:ascii="Times New Roman" w:hAnsi="Times New Roman" w:cs="Times New Roman"/>
          <w:sz w:val="24"/>
          <w:szCs w:val="24"/>
        </w:rPr>
        <w:t xml:space="preserve"> in east-central Minnesota</w:t>
      </w:r>
      <w:r w:rsidR="00E5104C" w:rsidRPr="00C966A8">
        <w:rPr>
          <w:rFonts w:ascii="Times New Roman" w:hAnsi="Times New Roman" w:cs="Times New Roman"/>
          <w:sz w:val="24"/>
          <w:szCs w:val="24"/>
        </w:rPr>
        <w:t xml:space="preserve"> and encompasses </w:t>
      </w:r>
      <w:r w:rsidR="00B44858" w:rsidRPr="00C966A8">
        <w:rPr>
          <w:rFonts w:ascii="Times New Roman" w:hAnsi="Times New Roman" w:cs="Times New Roman"/>
          <w:sz w:val="24"/>
          <w:szCs w:val="24"/>
        </w:rPr>
        <w:t>all or portions of Anoka, Benton, Chisago, Crow Wing, Isanti, Hennepin, Mille Lacs, Morrison, Ramsey, Sherburne, Stearns, and Wright counties</w:t>
      </w:r>
      <w:r w:rsidRPr="00C966A8">
        <w:rPr>
          <w:rFonts w:ascii="Times New Roman" w:hAnsi="Times New Roman" w:cs="Times New Roman"/>
          <w:sz w:val="24"/>
          <w:szCs w:val="24"/>
        </w:rPr>
        <w:t xml:space="preserve">, </w:t>
      </w:r>
      <w:r w:rsidRPr="00C966A8">
        <w:rPr>
          <w:rFonts w:ascii="Times New Roman" w:hAnsi="Times New Roman" w:cs="Times New Roman"/>
          <w:sz w:val="24"/>
          <w:szCs w:val="24"/>
        </w:rPr>
        <w:lastRenderedPageBreak/>
        <w:t xml:space="preserve">including the northern edge of the Twin Cities metropolitan area. It is </w:t>
      </w:r>
      <w:r w:rsidR="00A70E48" w:rsidRPr="00C966A8">
        <w:rPr>
          <w:rFonts w:ascii="Times New Roman" w:hAnsi="Times New Roman" w:cs="Times New Roman"/>
          <w:sz w:val="24"/>
          <w:szCs w:val="24"/>
        </w:rPr>
        <w:t xml:space="preserve">largely </w:t>
      </w:r>
      <w:r w:rsidRPr="00C966A8">
        <w:rPr>
          <w:rFonts w:ascii="Times New Roman" w:hAnsi="Times New Roman" w:cs="Times New Roman"/>
          <w:sz w:val="24"/>
          <w:szCs w:val="24"/>
        </w:rPr>
        <w:t>characterized by a broad, flat plain</w:t>
      </w:r>
      <w:r w:rsidR="009C467D" w:rsidRPr="00C966A8">
        <w:rPr>
          <w:rFonts w:ascii="Times New Roman" w:hAnsi="Times New Roman" w:cs="Times New Roman"/>
          <w:sz w:val="24"/>
          <w:szCs w:val="24"/>
        </w:rPr>
        <w:t xml:space="preserve"> of </w:t>
      </w:r>
      <w:r w:rsidR="0062698A" w:rsidRPr="00C966A8">
        <w:rPr>
          <w:rFonts w:ascii="Times New Roman" w:hAnsi="Times New Roman" w:cs="Times New Roman"/>
          <w:sz w:val="24"/>
          <w:szCs w:val="24"/>
        </w:rPr>
        <w:t>glacial</w:t>
      </w:r>
      <w:r w:rsidR="008046DB" w:rsidRPr="00C966A8">
        <w:rPr>
          <w:rFonts w:ascii="Times New Roman" w:hAnsi="Times New Roman" w:cs="Times New Roman"/>
          <w:sz w:val="24"/>
          <w:szCs w:val="24"/>
        </w:rPr>
        <w:t xml:space="preserve"> outwash sands</w:t>
      </w:r>
      <w:r w:rsidRPr="00C966A8">
        <w:rPr>
          <w:rFonts w:ascii="Times New Roman" w:hAnsi="Times New Roman" w:cs="Times New Roman"/>
          <w:sz w:val="24"/>
          <w:szCs w:val="24"/>
        </w:rPr>
        <w:t xml:space="preserve"> and</w:t>
      </w:r>
      <w:r w:rsidR="00E5104C" w:rsidRPr="00C966A8">
        <w:rPr>
          <w:rFonts w:ascii="Times New Roman" w:hAnsi="Times New Roman" w:cs="Times New Roman"/>
          <w:sz w:val="24"/>
          <w:szCs w:val="24"/>
        </w:rPr>
        <w:t xml:space="preserve"> is</w:t>
      </w:r>
      <w:r w:rsidRPr="00C966A8">
        <w:rPr>
          <w:rFonts w:ascii="Times New Roman" w:hAnsi="Times New Roman" w:cs="Times New Roman"/>
          <w:sz w:val="24"/>
          <w:szCs w:val="24"/>
        </w:rPr>
        <w:t xml:space="preserve"> bordered on the </w:t>
      </w:r>
      <w:r w:rsidR="001B6D64">
        <w:rPr>
          <w:rFonts w:ascii="Times New Roman" w:hAnsi="Times New Roman" w:cs="Times New Roman"/>
          <w:sz w:val="24"/>
          <w:szCs w:val="24"/>
        </w:rPr>
        <w:t>south</w:t>
      </w:r>
      <w:r w:rsidRPr="00C966A8">
        <w:rPr>
          <w:rFonts w:ascii="Times New Roman" w:hAnsi="Times New Roman" w:cs="Times New Roman"/>
          <w:sz w:val="24"/>
          <w:szCs w:val="24"/>
        </w:rPr>
        <w:t xml:space="preserve">western edge by the Mississippi river. </w:t>
      </w:r>
      <w:r w:rsidR="008C726B" w:rsidRPr="00C869CB">
        <w:rPr>
          <w:rFonts w:ascii="Times New Roman" w:hAnsi="Times New Roman" w:cs="Times New Roman"/>
          <w:sz w:val="24"/>
          <w:szCs w:val="24"/>
        </w:rPr>
        <w:t xml:space="preserve">The generally flat topography and sand substrate of the subsection are the result of meltwater from the Grantsburg sublobe during the last glaciation </w:t>
      </w:r>
      <w:r w:rsidR="002B0E59">
        <w:rPr>
          <w:rFonts w:ascii="Times New Roman" w:hAnsi="Times New Roman" w:cs="Times New Roman"/>
          <w:sz w:val="24"/>
          <w:szCs w:val="24"/>
        </w:rPr>
        <w:fldChar w:fldCharType="begin"/>
      </w:r>
      <w:r w:rsidR="002B0E59">
        <w:rPr>
          <w:rFonts w:ascii="Times New Roman" w:hAnsi="Times New Roman" w:cs="Times New Roman"/>
          <w:sz w:val="24"/>
          <w:szCs w:val="24"/>
        </w:rPr>
        <w:instrText xml:space="preserve"> ADDIN ZOTERO_ITEM CSL_CITATION {"citationID":"jtpqLcSl","properties":{"formattedCitation":"(MN DNR 2005)","plainCitation":"(MN DNR 2005)","noteIndex":0},"citationItems":[{"id":282,"uris":["http://zotero.org/users/3700149/items/YV48BV4I"],"uri":["http://zotero.org/users/3700149/items/YV48BV4I"],"itemData":{"id":282,"type":"article","title":"Minnesota Department of Natural Resources. 2005. Field guide to the Native Plant Communities of Minnesota: The Eastern Broadleaf Forest Province. Ecological Land Classification Program, Minnesota County Biological Survey, and Natural Heritage and Nongame Research Program. MNDNR St. Paul, MN.","author":[{"family":"MN DNR","given":""}],"issued":{"date-parts":[["2005"]]}}}],"schema":"https://github.com/citation-style-language/schema/raw/master/csl-citation.json"} </w:instrText>
      </w:r>
      <w:r w:rsidR="002B0E59">
        <w:rPr>
          <w:rFonts w:ascii="Times New Roman" w:hAnsi="Times New Roman" w:cs="Times New Roman"/>
          <w:sz w:val="24"/>
          <w:szCs w:val="24"/>
        </w:rPr>
        <w:fldChar w:fldCharType="separate"/>
      </w:r>
      <w:r w:rsidR="002B0E59" w:rsidRPr="002B0E59">
        <w:rPr>
          <w:rFonts w:ascii="Times New Roman" w:hAnsi="Times New Roman" w:cs="Times New Roman"/>
          <w:sz w:val="24"/>
        </w:rPr>
        <w:t>(MN DNR 2005)</w:t>
      </w:r>
      <w:r w:rsidR="002B0E59">
        <w:rPr>
          <w:rFonts w:ascii="Times New Roman" w:hAnsi="Times New Roman" w:cs="Times New Roman"/>
          <w:sz w:val="24"/>
          <w:szCs w:val="24"/>
        </w:rPr>
        <w:fldChar w:fldCharType="end"/>
      </w:r>
      <w:r w:rsidR="008C726B" w:rsidRPr="00C869CB">
        <w:rPr>
          <w:rFonts w:ascii="Times New Roman" w:hAnsi="Times New Roman" w:cs="Times New Roman"/>
          <w:sz w:val="24"/>
          <w:szCs w:val="24"/>
        </w:rPr>
        <w:t xml:space="preserve">, and dunes were formed by prevailing winds during </w:t>
      </w:r>
      <w:r w:rsidR="008C726B">
        <w:rPr>
          <w:rFonts w:ascii="Times New Roman" w:hAnsi="Times New Roman" w:cs="Times New Roman"/>
          <w:sz w:val="24"/>
          <w:szCs w:val="24"/>
        </w:rPr>
        <w:t>periods of extreme drought</w:t>
      </w:r>
      <w:r w:rsidR="002B0E59">
        <w:rPr>
          <w:rFonts w:ascii="Times New Roman" w:hAnsi="Times New Roman" w:cs="Times New Roman"/>
          <w:sz w:val="24"/>
          <w:szCs w:val="24"/>
        </w:rPr>
        <w:t xml:space="preserve"> during</w:t>
      </w:r>
      <w:r w:rsidR="008C726B">
        <w:rPr>
          <w:rFonts w:ascii="Times New Roman" w:hAnsi="Times New Roman" w:cs="Times New Roman"/>
          <w:sz w:val="24"/>
          <w:szCs w:val="24"/>
        </w:rPr>
        <w:t xml:space="preserve"> </w:t>
      </w:r>
      <w:r w:rsidR="008C726B" w:rsidRPr="00C869CB">
        <w:rPr>
          <w:rFonts w:ascii="Times New Roman" w:hAnsi="Times New Roman" w:cs="Times New Roman"/>
          <w:sz w:val="24"/>
          <w:szCs w:val="24"/>
        </w:rPr>
        <w:t>the mid-Holocene</w:t>
      </w:r>
      <w:r w:rsidR="008C726B">
        <w:rPr>
          <w:rFonts w:ascii="Times New Roman" w:hAnsi="Times New Roman" w:cs="Times New Roman"/>
          <w:sz w:val="24"/>
          <w:szCs w:val="24"/>
        </w:rPr>
        <w:t>, between 8000-4000 years before present</w:t>
      </w:r>
      <w:r w:rsidR="008C726B" w:rsidRPr="00C869CB">
        <w:rPr>
          <w:rFonts w:ascii="Times New Roman" w:hAnsi="Times New Roman" w:cs="Times New Roman"/>
          <w:sz w:val="24"/>
          <w:szCs w:val="24"/>
        </w:rPr>
        <w:t xml:space="preserve"> (Keen</w:t>
      </w:r>
      <w:r w:rsidR="008C726B">
        <w:rPr>
          <w:rFonts w:ascii="Times New Roman" w:hAnsi="Times New Roman" w:cs="Times New Roman"/>
          <w:sz w:val="24"/>
          <w:szCs w:val="24"/>
        </w:rPr>
        <w:t xml:space="preserve"> 1985</w:t>
      </w:r>
      <w:r w:rsidR="008C726B" w:rsidRPr="00C869CB">
        <w:rPr>
          <w:rFonts w:ascii="Times New Roman" w:hAnsi="Times New Roman" w:cs="Times New Roman"/>
          <w:sz w:val="24"/>
          <w:szCs w:val="24"/>
        </w:rPr>
        <w:t>). The substrate and topography resulted in a landsca</w:t>
      </w:r>
      <w:r w:rsidR="002B0E59">
        <w:rPr>
          <w:rFonts w:ascii="Times New Roman" w:hAnsi="Times New Roman" w:cs="Times New Roman"/>
          <w:sz w:val="24"/>
          <w:szCs w:val="24"/>
        </w:rPr>
        <w:t>pe with few impediments to fire</w:t>
      </w:r>
      <w:r w:rsidR="008C726B" w:rsidRPr="00C869CB">
        <w:rPr>
          <w:rFonts w:ascii="Times New Roman" w:hAnsi="Times New Roman" w:cs="Times New Roman"/>
          <w:sz w:val="24"/>
          <w:szCs w:val="24"/>
        </w:rPr>
        <w:t xml:space="preserve"> and subsequent development of unique fire-adapted ecosystems.</w:t>
      </w:r>
      <w:r w:rsidR="00A70E48" w:rsidRPr="00C966A8">
        <w:rPr>
          <w:rFonts w:ascii="Times New Roman" w:hAnsi="Times New Roman" w:cs="Times New Roman"/>
          <w:sz w:val="24"/>
          <w:szCs w:val="24"/>
        </w:rPr>
        <w:t xml:space="preserve"> </w:t>
      </w:r>
      <w:r w:rsidR="005930C6" w:rsidRPr="00C966A8">
        <w:rPr>
          <w:rFonts w:ascii="Times New Roman" w:hAnsi="Times New Roman" w:cs="Times New Roman"/>
          <w:sz w:val="24"/>
          <w:szCs w:val="24"/>
        </w:rPr>
        <w:t>At the time of the</w:t>
      </w:r>
      <w:r w:rsidR="001D094C">
        <w:rPr>
          <w:rFonts w:ascii="Times New Roman" w:hAnsi="Times New Roman" w:cs="Times New Roman"/>
          <w:sz w:val="24"/>
          <w:szCs w:val="24"/>
        </w:rPr>
        <w:t xml:space="preserve"> public land survey, </w:t>
      </w:r>
      <w:r w:rsidRPr="00C966A8">
        <w:rPr>
          <w:rFonts w:ascii="Times New Roman" w:hAnsi="Times New Roman" w:cs="Times New Roman"/>
          <w:sz w:val="24"/>
          <w:szCs w:val="24"/>
        </w:rPr>
        <w:t>the predominant vegetation</w:t>
      </w:r>
      <w:r w:rsidR="005930C6" w:rsidRPr="00C966A8">
        <w:rPr>
          <w:rFonts w:ascii="Times New Roman" w:hAnsi="Times New Roman" w:cs="Times New Roman"/>
          <w:sz w:val="24"/>
          <w:szCs w:val="24"/>
        </w:rPr>
        <w:t xml:space="preserve"> of the A</w:t>
      </w:r>
      <w:r w:rsidR="00E1310F">
        <w:rPr>
          <w:rFonts w:ascii="Times New Roman" w:hAnsi="Times New Roman" w:cs="Times New Roman"/>
          <w:sz w:val="24"/>
          <w:szCs w:val="24"/>
        </w:rPr>
        <w:t>noka Sand Plain</w:t>
      </w:r>
      <w:r w:rsidRPr="00C966A8">
        <w:rPr>
          <w:rFonts w:ascii="Times New Roman" w:hAnsi="Times New Roman" w:cs="Times New Roman"/>
          <w:sz w:val="24"/>
          <w:szCs w:val="24"/>
        </w:rPr>
        <w:t xml:space="preserve"> was oak savanna and upland prairie, surround</w:t>
      </w:r>
      <w:r w:rsidR="001D094C">
        <w:rPr>
          <w:rFonts w:ascii="Times New Roman" w:hAnsi="Times New Roman" w:cs="Times New Roman"/>
          <w:sz w:val="24"/>
          <w:szCs w:val="24"/>
        </w:rPr>
        <w:t xml:space="preserve">ed by varied wetland complexes </w:t>
      </w:r>
      <w:r w:rsidR="001D094C">
        <w:rPr>
          <w:rFonts w:ascii="Times New Roman" w:hAnsi="Times New Roman" w:cs="Times New Roman"/>
          <w:sz w:val="24"/>
          <w:szCs w:val="24"/>
        </w:rPr>
        <w:fldChar w:fldCharType="begin"/>
      </w:r>
      <w:r w:rsidR="00377011">
        <w:rPr>
          <w:rFonts w:ascii="Times New Roman" w:hAnsi="Times New Roman" w:cs="Times New Roman"/>
          <w:sz w:val="24"/>
          <w:szCs w:val="24"/>
        </w:rPr>
        <w:instrText xml:space="preserve"> ADDIN ZOTERO_ITEM CSL_CITATION {"citationID":"Af2DXh06","properties":{"formattedCitation":"(MN DNR 2006; Marschner 1974)","plainCitation":"(MN DNR 2006; Marschner 1974)","noteIndex":0},"citationItems":[{"id":283,"uris":["http://zotero.org/users/3700149/items/224LG8PZ"],"uri":["http://zotero.org/users/3700149/items/224LG8PZ"],"itemData":{"id":283,"type":"article","title":"Minnesota Department of Natural Resources, 2006. Tomorrow’s Habitat for the Wild and Rare: An Action Plan for Minnesota Wildlife, Comprehensive Wildlife Conservation Strategy. Division of Ecological Services, Minnesota Department of Natural Resources.","author":[{"family":"MN DNR","given":""}],"issued":{"date-parts":[["2006"]]}}},{"id":281,"uris":["http://zotero.org/users/3700149/items/JK44QM9H"],"uri":["http://zotero.org/users/3700149/items/JK44QM9H"],"itemData":{"id":281,"type":"article","title":"Marshner, F. J. 1974. The original vegetation of Minnesota, compiled from U.S. General Land Office survey notes (map). 1:500,000. Redrafted from the 1930 original by P.J. Burwell and S.J. Hass under the directin of M.L. Heinselman. St. Paul: North Central Forest Experimental Station, United States Department of Agriculture.","author":[{"family":"Marschner","given":"F. J."}],"issued":{"date-parts":[["1974"]]}}}],"schema":"https://github.com/citation-style-language/schema/raw/master/csl-citation.json"} </w:instrText>
      </w:r>
      <w:r w:rsidR="001D094C">
        <w:rPr>
          <w:rFonts w:ascii="Times New Roman" w:hAnsi="Times New Roman" w:cs="Times New Roman"/>
          <w:sz w:val="24"/>
          <w:szCs w:val="24"/>
        </w:rPr>
        <w:fldChar w:fldCharType="separate"/>
      </w:r>
      <w:r w:rsidR="00377011" w:rsidRPr="00377011">
        <w:rPr>
          <w:rFonts w:ascii="Times New Roman" w:hAnsi="Times New Roman" w:cs="Times New Roman"/>
          <w:sz w:val="24"/>
        </w:rPr>
        <w:t>(Marschner 1974</w:t>
      </w:r>
      <w:r w:rsidR="00377011">
        <w:rPr>
          <w:rFonts w:ascii="Times New Roman" w:hAnsi="Times New Roman" w:cs="Times New Roman"/>
          <w:sz w:val="24"/>
        </w:rPr>
        <w:t>, MN DNR 2006</w:t>
      </w:r>
      <w:r w:rsidR="00377011" w:rsidRPr="00377011">
        <w:rPr>
          <w:rFonts w:ascii="Times New Roman" w:hAnsi="Times New Roman" w:cs="Times New Roman"/>
          <w:sz w:val="24"/>
        </w:rPr>
        <w:t>)</w:t>
      </w:r>
      <w:r w:rsidR="001D094C">
        <w:rPr>
          <w:rFonts w:ascii="Times New Roman" w:hAnsi="Times New Roman" w:cs="Times New Roman"/>
          <w:sz w:val="24"/>
          <w:szCs w:val="24"/>
        </w:rPr>
        <w:fldChar w:fldCharType="end"/>
      </w:r>
      <w:r w:rsidR="001D094C">
        <w:rPr>
          <w:rFonts w:ascii="Times New Roman" w:hAnsi="Times New Roman" w:cs="Times New Roman"/>
          <w:sz w:val="24"/>
          <w:szCs w:val="24"/>
        </w:rPr>
        <w:t>.</w:t>
      </w:r>
      <w:r w:rsidR="00E1310F">
        <w:rPr>
          <w:rFonts w:ascii="Times New Roman" w:hAnsi="Times New Roman" w:cs="Times New Roman"/>
          <w:sz w:val="24"/>
          <w:szCs w:val="24"/>
        </w:rPr>
        <w:t xml:space="preserve"> The </w:t>
      </w:r>
      <w:r w:rsidR="001D094C">
        <w:rPr>
          <w:rFonts w:ascii="Times New Roman" w:hAnsi="Times New Roman" w:cs="Times New Roman"/>
          <w:sz w:val="24"/>
          <w:szCs w:val="24"/>
        </w:rPr>
        <w:t>subsection</w:t>
      </w:r>
      <w:r w:rsidRPr="00C44519">
        <w:rPr>
          <w:rFonts w:ascii="Times New Roman" w:hAnsi="Times New Roman" w:cs="Times New Roman"/>
          <w:sz w:val="24"/>
          <w:szCs w:val="24"/>
        </w:rPr>
        <w:t xml:space="preserve"> cont</w:t>
      </w:r>
      <w:r w:rsidRPr="00C966A8">
        <w:rPr>
          <w:rFonts w:ascii="Times New Roman" w:hAnsi="Times New Roman" w:cs="Times New Roman"/>
          <w:sz w:val="24"/>
          <w:szCs w:val="24"/>
        </w:rPr>
        <w:t>ains some of the highest quality examples</w:t>
      </w:r>
      <w:r w:rsidR="00C223F5" w:rsidRPr="00C966A8">
        <w:rPr>
          <w:rFonts w:ascii="Times New Roman" w:hAnsi="Times New Roman" w:cs="Times New Roman"/>
          <w:sz w:val="24"/>
          <w:szCs w:val="24"/>
        </w:rPr>
        <w:t xml:space="preserve"> of dry oak savanna in Minnesota</w:t>
      </w:r>
      <w:r w:rsidRPr="00C966A8">
        <w:rPr>
          <w:rFonts w:ascii="Times New Roman" w:hAnsi="Times New Roman" w:cs="Times New Roman"/>
          <w:sz w:val="24"/>
          <w:szCs w:val="24"/>
        </w:rPr>
        <w:t xml:space="preserve">, </w:t>
      </w:r>
      <w:r w:rsidR="00377011">
        <w:rPr>
          <w:rFonts w:ascii="Times New Roman" w:hAnsi="Times New Roman" w:cs="Times New Roman"/>
          <w:sz w:val="24"/>
          <w:szCs w:val="24"/>
        </w:rPr>
        <w:t>but destruction continues to threaten its persistence</w:t>
      </w:r>
      <w:r w:rsidR="00C60953">
        <w:rPr>
          <w:rFonts w:ascii="Times New Roman" w:hAnsi="Times New Roman" w:cs="Times New Roman"/>
          <w:sz w:val="24"/>
          <w:szCs w:val="24"/>
        </w:rPr>
        <w:t xml:space="preserve">. Of the 309 ha of oak savanna documented as converted or destroyed since the counties were originally mapped by MBS between 1991 and 2009, 252 ha (82%) was located within the Anoka Sand Plain </w:t>
      </w:r>
      <w:r w:rsidR="00524289">
        <w:rPr>
          <w:rFonts w:ascii="Times New Roman" w:hAnsi="Times New Roman" w:cs="Times New Roman"/>
          <w:sz w:val="24"/>
          <w:szCs w:val="24"/>
        </w:rPr>
        <w:t xml:space="preserve"> </w:t>
      </w:r>
      <w:r w:rsidR="00524289">
        <w:rPr>
          <w:rFonts w:ascii="Times New Roman" w:hAnsi="Times New Roman" w:cs="Times New Roman"/>
          <w:sz w:val="24"/>
          <w:szCs w:val="24"/>
        </w:rPr>
        <w:fldChar w:fldCharType="begin"/>
      </w:r>
      <w:r w:rsidR="00524289">
        <w:rPr>
          <w:rFonts w:ascii="Times New Roman" w:hAnsi="Times New Roman" w:cs="Times New Roman"/>
          <w:sz w:val="24"/>
          <w:szCs w:val="24"/>
        </w:rPr>
        <w:instrText xml:space="preserve"> ADDIN ZOTERO_ITEM CSL_CITATION {"citationID":"ZscUIip5","properties":{"formattedCitation":"(MN DNR 2017)","plainCitation":"(MN DNR 2017)","noteIndex":0},"citationItems":[{"id":286,"uris":["http://zotero.org/users/3700149/items/HP5R9C7G"],"uri":["http://zotero.org/users/3700149/items/HP5R9C7G"],"itemData":{"id":286,"type":"article","title":"Minnesota Department of Natural Resources. 2017. The conversion of documented prairie native plant communities in Minnesota until 2017: an analysis of the MNDNR Native Prairie  Communities layer[polygon geospatial data]. St. Paul, MN: Minnesota Biological Survey, Minnesota Department of Natural Resources. [February 2017, compiled by Dustin Graham].","author":[{"family":"MN DNR","given":""}],"issued":{"date-parts":[["2017"]]}}}],"schema":"https://github.com/citation-style-language/schema/raw/master/csl-citation.json"} </w:instrText>
      </w:r>
      <w:r w:rsidR="00524289">
        <w:rPr>
          <w:rFonts w:ascii="Times New Roman" w:hAnsi="Times New Roman" w:cs="Times New Roman"/>
          <w:sz w:val="24"/>
          <w:szCs w:val="24"/>
        </w:rPr>
        <w:fldChar w:fldCharType="separate"/>
      </w:r>
      <w:r w:rsidR="00524289" w:rsidRPr="00524289">
        <w:rPr>
          <w:rFonts w:ascii="Times New Roman" w:hAnsi="Times New Roman" w:cs="Times New Roman"/>
          <w:sz w:val="24"/>
        </w:rPr>
        <w:t>(MN DNR 2017)</w:t>
      </w:r>
      <w:r w:rsidR="00524289">
        <w:rPr>
          <w:rFonts w:ascii="Times New Roman" w:hAnsi="Times New Roman" w:cs="Times New Roman"/>
          <w:sz w:val="24"/>
          <w:szCs w:val="24"/>
        </w:rPr>
        <w:fldChar w:fldCharType="end"/>
      </w:r>
      <w:r w:rsidRPr="00C966A8">
        <w:rPr>
          <w:rFonts w:ascii="Times New Roman" w:hAnsi="Times New Roman" w:cs="Times New Roman"/>
          <w:sz w:val="24"/>
          <w:szCs w:val="24"/>
        </w:rPr>
        <w:t xml:space="preserve">. </w:t>
      </w:r>
      <w:r w:rsidR="00877434">
        <w:rPr>
          <w:rFonts w:ascii="Times New Roman" w:hAnsi="Times New Roman" w:cs="Times New Roman"/>
          <w:sz w:val="24"/>
          <w:szCs w:val="24"/>
        </w:rPr>
        <w:t>When</w:t>
      </w:r>
      <w:r w:rsidR="00766B9A">
        <w:rPr>
          <w:rFonts w:ascii="Times New Roman" w:hAnsi="Times New Roman" w:cs="Times New Roman"/>
          <w:sz w:val="24"/>
          <w:szCs w:val="24"/>
        </w:rPr>
        <w:t xml:space="preserve"> the</w:t>
      </w:r>
      <w:r w:rsidRPr="00C966A8">
        <w:rPr>
          <w:rFonts w:ascii="Times New Roman" w:hAnsi="Times New Roman" w:cs="Times New Roman"/>
          <w:sz w:val="24"/>
          <w:szCs w:val="24"/>
        </w:rPr>
        <w:t xml:space="preserve"> 2006</w:t>
      </w:r>
      <w:r w:rsidR="00766B9A">
        <w:rPr>
          <w:rFonts w:ascii="Times New Roman" w:hAnsi="Times New Roman" w:cs="Times New Roman"/>
          <w:sz w:val="24"/>
          <w:szCs w:val="24"/>
        </w:rPr>
        <w:t xml:space="preserve"> State Wildlife Action Plan </w:t>
      </w:r>
      <w:r w:rsidR="00766B9A">
        <w:rPr>
          <w:rFonts w:ascii="Times New Roman" w:hAnsi="Times New Roman" w:cs="Times New Roman"/>
          <w:sz w:val="24"/>
          <w:szCs w:val="24"/>
        </w:rPr>
        <w:fldChar w:fldCharType="begin"/>
      </w:r>
      <w:r w:rsidR="00766B9A">
        <w:rPr>
          <w:rFonts w:ascii="Times New Roman" w:hAnsi="Times New Roman" w:cs="Times New Roman"/>
          <w:sz w:val="24"/>
          <w:szCs w:val="24"/>
        </w:rPr>
        <w:instrText xml:space="preserve"> ADDIN ZOTERO_ITEM CSL_CITATION {"citationID":"PhBJqedS","properties":{"formattedCitation":"(MN DNR 2006)","plainCitation":"(MN DNR 2006)","noteIndex":0},"citationItems":[{"id":283,"uris":["http://zotero.org/users/3700149/items/224LG8PZ"],"uri":["http://zotero.org/users/3700149/items/224LG8PZ"],"itemData":{"id":283,"type":"article","title":"Minnesota Department of Natural Resources, 2006. Tomorrow’s Habitat for the Wild and Rare: An Action Plan for Minnesota Wildlife, Comprehensive Wildlife Conservation Strategy. Division of Ecological Services, Minnesota Department of Natural Resources.","author":[{"family":"MN DNR","given":""}],"issued":{"date-parts":[["2006"]]}}}],"schema":"https://github.com/citation-style-language/schema/raw/master/csl-citation.json"} </w:instrText>
      </w:r>
      <w:r w:rsidR="00766B9A">
        <w:rPr>
          <w:rFonts w:ascii="Times New Roman" w:hAnsi="Times New Roman" w:cs="Times New Roman"/>
          <w:sz w:val="24"/>
          <w:szCs w:val="24"/>
        </w:rPr>
        <w:fldChar w:fldCharType="separate"/>
      </w:r>
      <w:r w:rsidR="00766B9A" w:rsidRPr="00766B9A">
        <w:rPr>
          <w:rFonts w:ascii="Times New Roman" w:hAnsi="Times New Roman" w:cs="Times New Roman"/>
          <w:sz w:val="24"/>
        </w:rPr>
        <w:t>(MN DNR 2006)</w:t>
      </w:r>
      <w:r w:rsidR="00766B9A">
        <w:rPr>
          <w:rFonts w:ascii="Times New Roman" w:hAnsi="Times New Roman" w:cs="Times New Roman"/>
          <w:sz w:val="24"/>
          <w:szCs w:val="24"/>
        </w:rPr>
        <w:fldChar w:fldCharType="end"/>
      </w:r>
      <w:r w:rsidR="00877434">
        <w:rPr>
          <w:rFonts w:ascii="Times New Roman" w:hAnsi="Times New Roman" w:cs="Times New Roman"/>
          <w:sz w:val="24"/>
          <w:szCs w:val="24"/>
        </w:rPr>
        <w:t xml:space="preserve"> was published</w:t>
      </w:r>
      <w:r w:rsidRPr="00C966A8">
        <w:rPr>
          <w:rFonts w:ascii="Times New Roman" w:hAnsi="Times New Roman" w:cs="Times New Roman"/>
          <w:sz w:val="24"/>
          <w:szCs w:val="24"/>
        </w:rPr>
        <w:t>, population growth in the A</w:t>
      </w:r>
      <w:r w:rsidR="00E1310F">
        <w:rPr>
          <w:rFonts w:ascii="Times New Roman" w:hAnsi="Times New Roman" w:cs="Times New Roman"/>
          <w:sz w:val="24"/>
          <w:szCs w:val="24"/>
        </w:rPr>
        <w:t>noka Sand Plain</w:t>
      </w:r>
      <w:r w:rsidRPr="00C966A8">
        <w:rPr>
          <w:rFonts w:ascii="Times New Roman" w:hAnsi="Times New Roman" w:cs="Times New Roman"/>
          <w:sz w:val="24"/>
          <w:szCs w:val="24"/>
        </w:rPr>
        <w:t xml:space="preserve"> was the fastest of any subsection in the state, and more than 90% of the land </w:t>
      </w:r>
      <w:r w:rsidR="00766B9A">
        <w:rPr>
          <w:rFonts w:ascii="Times New Roman" w:hAnsi="Times New Roman" w:cs="Times New Roman"/>
          <w:sz w:val="24"/>
          <w:szCs w:val="24"/>
        </w:rPr>
        <w:t>was in private ownership</w:t>
      </w:r>
      <w:r w:rsidR="00306D62">
        <w:rPr>
          <w:rFonts w:ascii="Times New Roman" w:hAnsi="Times New Roman" w:cs="Times New Roman"/>
          <w:sz w:val="24"/>
          <w:szCs w:val="24"/>
        </w:rPr>
        <w:t xml:space="preserve">. The 2006 </w:t>
      </w:r>
      <w:r w:rsidR="00877434">
        <w:rPr>
          <w:rFonts w:ascii="Times New Roman" w:hAnsi="Times New Roman" w:cs="Times New Roman"/>
          <w:sz w:val="24"/>
          <w:szCs w:val="24"/>
        </w:rPr>
        <w:t xml:space="preserve">MN </w:t>
      </w:r>
      <w:r w:rsidRPr="00C966A8">
        <w:rPr>
          <w:rFonts w:ascii="Times New Roman" w:hAnsi="Times New Roman" w:cs="Times New Roman"/>
          <w:sz w:val="24"/>
          <w:szCs w:val="24"/>
        </w:rPr>
        <w:t>DNR subsect</w:t>
      </w:r>
      <w:r w:rsidR="00E5104C" w:rsidRPr="00C966A8">
        <w:rPr>
          <w:rFonts w:ascii="Times New Roman" w:hAnsi="Times New Roman" w:cs="Times New Roman"/>
          <w:sz w:val="24"/>
          <w:szCs w:val="24"/>
        </w:rPr>
        <w:t>ion profile for the Anoka Sand P</w:t>
      </w:r>
      <w:r w:rsidRPr="00C966A8">
        <w:rPr>
          <w:rFonts w:ascii="Times New Roman" w:hAnsi="Times New Roman" w:cs="Times New Roman"/>
          <w:sz w:val="24"/>
          <w:szCs w:val="24"/>
        </w:rPr>
        <w:t>lain</w:t>
      </w:r>
      <w:r w:rsidR="00766B9A">
        <w:rPr>
          <w:rFonts w:ascii="Times New Roman" w:hAnsi="Times New Roman" w:cs="Times New Roman"/>
          <w:sz w:val="24"/>
          <w:szCs w:val="24"/>
        </w:rPr>
        <w:t xml:space="preserve"> </w:t>
      </w:r>
      <w:r w:rsidR="00766B9A">
        <w:rPr>
          <w:rFonts w:ascii="Times New Roman" w:hAnsi="Times New Roman" w:cs="Times New Roman"/>
          <w:sz w:val="24"/>
          <w:szCs w:val="24"/>
        </w:rPr>
        <w:fldChar w:fldCharType="begin"/>
      </w:r>
      <w:r w:rsidR="00766B9A">
        <w:rPr>
          <w:rFonts w:ascii="Times New Roman" w:hAnsi="Times New Roman" w:cs="Times New Roman"/>
          <w:sz w:val="24"/>
          <w:szCs w:val="24"/>
        </w:rPr>
        <w:instrText xml:space="preserve"> ADDIN ZOTERO_ITEM CSL_CITATION {"citationID":"YQu0ya55","properties":{"formattedCitation":"(MN DNR 2006)","plainCitation":"(MN DNR 2006)","noteIndex":0},"citationItems":[{"id":283,"uris":["http://zotero.org/users/3700149/items/224LG8PZ"],"uri":["http://zotero.org/users/3700149/items/224LG8PZ"],"itemData":{"id":283,"type":"article","title":"Minnesota Department of Natural Resources, 2006. Tomorrow’s Habitat for the Wild and Rare: An Action Plan for Minnesota Wildlife, Comprehensive Wildlife Conservation Strategy. Division of Ecological Services, Minnesota Department of Natural Resources.","author":[{"family":"MN DNR","given":""}],"issued":{"date-parts":[["2006"]]}}}],"schema":"https://github.com/citation-style-language/schema/raw/master/csl-citation.json"} </w:instrText>
      </w:r>
      <w:r w:rsidR="00766B9A">
        <w:rPr>
          <w:rFonts w:ascii="Times New Roman" w:hAnsi="Times New Roman" w:cs="Times New Roman"/>
          <w:sz w:val="24"/>
          <w:szCs w:val="24"/>
        </w:rPr>
        <w:fldChar w:fldCharType="separate"/>
      </w:r>
      <w:r w:rsidR="00766B9A" w:rsidRPr="00766B9A">
        <w:rPr>
          <w:rFonts w:ascii="Times New Roman" w:hAnsi="Times New Roman" w:cs="Times New Roman"/>
          <w:sz w:val="24"/>
        </w:rPr>
        <w:t>(MN DNR 2006)</w:t>
      </w:r>
      <w:r w:rsidR="00766B9A">
        <w:rPr>
          <w:rFonts w:ascii="Times New Roman" w:hAnsi="Times New Roman" w:cs="Times New Roman"/>
          <w:sz w:val="24"/>
          <w:szCs w:val="24"/>
        </w:rPr>
        <w:fldChar w:fldCharType="end"/>
      </w:r>
      <w:r w:rsidRPr="00C966A8">
        <w:rPr>
          <w:rFonts w:ascii="Times New Roman" w:hAnsi="Times New Roman" w:cs="Times New Roman"/>
          <w:sz w:val="24"/>
          <w:szCs w:val="24"/>
        </w:rPr>
        <w:t xml:space="preserve"> identified 97 Species in G</w:t>
      </w:r>
      <w:r w:rsidR="00732FD0">
        <w:rPr>
          <w:rFonts w:ascii="Times New Roman" w:hAnsi="Times New Roman" w:cs="Times New Roman"/>
          <w:sz w:val="24"/>
          <w:szCs w:val="24"/>
        </w:rPr>
        <w:t>reatest Conservation Need</w:t>
      </w:r>
      <w:r w:rsidRPr="00C966A8">
        <w:rPr>
          <w:rFonts w:ascii="Times New Roman" w:hAnsi="Times New Roman" w:cs="Times New Roman"/>
          <w:sz w:val="24"/>
          <w:szCs w:val="24"/>
        </w:rPr>
        <w:t xml:space="preserve"> that </w:t>
      </w:r>
      <w:r w:rsidR="00524289">
        <w:rPr>
          <w:rFonts w:ascii="Times New Roman" w:hAnsi="Times New Roman" w:cs="Times New Roman"/>
          <w:sz w:val="24"/>
          <w:szCs w:val="24"/>
        </w:rPr>
        <w:t>were</w:t>
      </w:r>
      <w:r w:rsidRPr="00C966A8">
        <w:rPr>
          <w:rFonts w:ascii="Times New Roman" w:hAnsi="Times New Roman" w:cs="Times New Roman"/>
          <w:sz w:val="24"/>
          <w:szCs w:val="24"/>
        </w:rPr>
        <w:t xml:space="preserve"> known or p</w:t>
      </w:r>
      <w:r w:rsidR="00E1310F">
        <w:rPr>
          <w:rFonts w:ascii="Times New Roman" w:hAnsi="Times New Roman" w:cs="Times New Roman"/>
          <w:sz w:val="24"/>
          <w:szCs w:val="24"/>
        </w:rPr>
        <w:t>redicted to occur within the Anoka Sand Plain</w:t>
      </w:r>
      <w:r w:rsidRPr="00C966A8">
        <w:rPr>
          <w:rFonts w:ascii="Times New Roman" w:hAnsi="Times New Roman" w:cs="Times New Roman"/>
          <w:sz w:val="24"/>
          <w:szCs w:val="24"/>
        </w:rPr>
        <w:t xml:space="preserve">, including 39 species that were federally or state </w:t>
      </w:r>
      <w:r w:rsidR="00B731B5" w:rsidRPr="00C966A8">
        <w:rPr>
          <w:rFonts w:ascii="Times New Roman" w:hAnsi="Times New Roman" w:cs="Times New Roman"/>
          <w:sz w:val="24"/>
          <w:szCs w:val="24"/>
        </w:rPr>
        <w:t>E</w:t>
      </w:r>
      <w:r w:rsidRPr="00C966A8">
        <w:rPr>
          <w:rFonts w:ascii="Times New Roman" w:hAnsi="Times New Roman" w:cs="Times New Roman"/>
          <w:sz w:val="24"/>
          <w:szCs w:val="24"/>
        </w:rPr>
        <w:t xml:space="preserve">ndangered, </w:t>
      </w:r>
      <w:r w:rsidR="00B731B5" w:rsidRPr="00C966A8">
        <w:rPr>
          <w:rFonts w:ascii="Times New Roman" w:hAnsi="Times New Roman" w:cs="Times New Roman"/>
          <w:sz w:val="24"/>
          <w:szCs w:val="24"/>
        </w:rPr>
        <w:t>T</w:t>
      </w:r>
      <w:r w:rsidRPr="00C966A8">
        <w:rPr>
          <w:rFonts w:ascii="Times New Roman" w:hAnsi="Times New Roman" w:cs="Times New Roman"/>
          <w:sz w:val="24"/>
          <w:szCs w:val="24"/>
        </w:rPr>
        <w:t xml:space="preserve">hreatened, or </w:t>
      </w:r>
      <w:r w:rsidR="00B731B5" w:rsidRPr="00C966A8">
        <w:rPr>
          <w:rFonts w:ascii="Times New Roman" w:hAnsi="Times New Roman" w:cs="Times New Roman"/>
          <w:sz w:val="24"/>
          <w:szCs w:val="24"/>
        </w:rPr>
        <w:t>S</w:t>
      </w:r>
      <w:r w:rsidRPr="00C966A8">
        <w:rPr>
          <w:rFonts w:ascii="Times New Roman" w:hAnsi="Times New Roman" w:cs="Times New Roman"/>
          <w:sz w:val="24"/>
          <w:szCs w:val="24"/>
        </w:rPr>
        <w:t xml:space="preserve">pecial </w:t>
      </w:r>
      <w:r w:rsidR="00B731B5" w:rsidRPr="00C966A8">
        <w:rPr>
          <w:rFonts w:ascii="Times New Roman" w:hAnsi="Times New Roman" w:cs="Times New Roman"/>
          <w:sz w:val="24"/>
          <w:szCs w:val="24"/>
        </w:rPr>
        <w:t>C</w:t>
      </w:r>
      <w:r w:rsidRPr="00C966A8">
        <w:rPr>
          <w:rFonts w:ascii="Times New Roman" w:hAnsi="Times New Roman" w:cs="Times New Roman"/>
          <w:sz w:val="24"/>
          <w:szCs w:val="24"/>
        </w:rPr>
        <w:t>oncern</w:t>
      </w:r>
      <w:r w:rsidR="000246B6">
        <w:rPr>
          <w:rFonts w:ascii="Times New Roman" w:hAnsi="Times New Roman" w:cs="Times New Roman"/>
          <w:sz w:val="24"/>
          <w:szCs w:val="24"/>
        </w:rPr>
        <w:t xml:space="preserve"> </w:t>
      </w:r>
      <w:r w:rsidR="000246B6">
        <w:rPr>
          <w:rFonts w:ascii="Times New Roman" w:hAnsi="Times New Roman" w:cs="Times New Roman"/>
          <w:sz w:val="24"/>
          <w:szCs w:val="24"/>
        </w:rPr>
        <w:fldChar w:fldCharType="begin"/>
      </w:r>
      <w:r w:rsidR="000246B6">
        <w:rPr>
          <w:rFonts w:ascii="Times New Roman" w:hAnsi="Times New Roman" w:cs="Times New Roman"/>
          <w:sz w:val="24"/>
          <w:szCs w:val="24"/>
        </w:rPr>
        <w:instrText xml:space="preserve"> ADDIN ZOTERO_ITEM CSL_CITATION {"citationID":"YVTNkY6j","properties":{"formattedCitation":"(MN DNR 2006)","plainCitation":"(MN DNR 2006)","noteIndex":0},"citationItems":[{"id":283,"uris":["http://zotero.org/users/3700149/items/224LG8PZ"],"uri":["http://zotero.org/users/3700149/items/224LG8PZ"],"itemData":{"id":283,"type":"article","title":"Minnesota Department of Natural Resources, 2006. Tomorrow’s Habitat for the Wild and Rare: An Action Plan for Minnesota Wildlife, Comprehensive Wildlife Conservation Strategy. Division of Ecological Services, Minnesota Department of Natural Resources.","author":[{"family":"MN DNR","given":""}],"issued":{"date-parts":[["2006"]]}}}],"schema":"https://github.com/citation-style-language/schema/raw/master/csl-citation.json"} </w:instrText>
      </w:r>
      <w:r w:rsidR="000246B6">
        <w:rPr>
          <w:rFonts w:ascii="Times New Roman" w:hAnsi="Times New Roman" w:cs="Times New Roman"/>
          <w:sz w:val="24"/>
          <w:szCs w:val="24"/>
        </w:rPr>
        <w:fldChar w:fldCharType="separate"/>
      </w:r>
      <w:r w:rsidR="000246B6" w:rsidRPr="000246B6">
        <w:rPr>
          <w:rFonts w:ascii="Times New Roman" w:hAnsi="Times New Roman" w:cs="Times New Roman"/>
          <w:sz w:val="24"/>
        </w:rPr>
        <w:t>(MN DNR 2006)</w:t>
      </w:r>
      <w:r w:rsidR="000246B6">
        <w:rPr>
          <w:rFonts w:ascii="Times New Roman" w:hAnsi="Times New Roman" w:cs="Times New Roman"/>
          <w:sz w:val="24"/>
          <w:szCs w:val="24"/>
        </w:rPr>
        <w:fldChar w:fldCharType="end"/>
      </w:r>
      <w:r w:rsidR="00766B9A">
        <w:rPr>
          <w:rFonts w:ascii="Times New Roman" w:hAnsi="Times New Roman" w:cs="Times New Roman"/>
          <w:sz w:val="24"/>
          <w:szCs w:val="24"/>
        </w:rPr>
        <w:t>. The Wildlife Action Plan and subsection profile identified co</w:t>
      </w:r>
      <w:r w:rsidRPr="00C966A8">
        <w:rPr>
          <w:rFonts w:ascii="Times New Roman" w:hAnsi="Times New Roman" w:cs="Times New Roman"/>
          <w:sz w:val="24"/>
          <w:szCs w:val="24"/>
        </w:rPr>
        <w:t>ntinued habitat loss, f</w:t>
      </w:r>
      <w:r w:rsidR="003F7A8A">
        <w:rPr>
          <w:rFonts w:ascii="Times New Roman" w:hAnsi="Times New Roman" w:cs="Times New Roman"/>
          <w:sz w:val="24"/>
          <w:szCs w:val="24"/>
        </w:rPr>
        <w:t xml:space="preserve">ragmentation, and degradation </w:t>
      </w:r>
      <w:r w:rsidR="00766B9A">
        <w:rPr>
          <w:rFonts w:ascii="Times New Roman" w:hAnsi="Times New Roman" w:cs="Times New Roman"/>
          <w:sz w:val="24"/>
          <w:szCs w:val="24"/>
        </w:rPr>
        <w:t>as</w:t>
      </w:r>
      <w:r w:rsidRPr="00C966A8">
        <w:rPr>
          <w:rFonts w:ascii="Times New Roman" w:hAnsi="Times New Roman" w:cs="Times New Roman"/>
          <w:sz w:val="24"/>
          <w:szCs w:val="24"/>
        </w:rPr>
        <w:t xml:space="preserve"> key </w:t>
      </w:r>
      <w:r w:rsidR="00732FD0">
        <w:rPr>
          <w:rFonts w:ascii="Times New Roman" w:hAnsi="Times New Roman" w:cs="Times New Roman"/>
          <w:sz w:val="24"/>
          <w:szCs w:val="24"/>
        </w:rPr>
        <w:t>challenges facing Minnesota Species in Greatest Conservation Need in the Anoka Sand Plain</w:t>
      </w:r>
      <w:r w:rsidRPr="00C966A8">
        <w:rPr>
          <w:rFonts w:ascii="Times New Roman" w:hAnsi="Times New Roman" w:cs="Times New Roman"/>
          <w:sz w:val="24"/>
          <w:szCs w:val="24"/>
        </w:rPr>
        <w:t xml:space="preserve"> </w:t>
      </w:r>
      <w:r w:rsidR="00766B9A">
        <w:rPr>
          <w:rFonts w:ascii="Times New Roman" w:hAnsi="Times New Roman" w:cs="Times New Roman"/>
          <w:sz w:val="24"/>
          <w:szCs w:val="24"/>
        </w:rPr>
        <w:fldChar w:fldCharType="begin"/>
      </w:r>
      <w:r w:rsidR="00766B9A">
        <w:rPr>
          <w:rFonts w:ascii="Times New Roman" w:hAnsi="Times New Roman" w:cs="Times New Roman"/>
          <w:sz w:val="24"/>
          <w:szCs w:val="24"/>
        </w:rPr>
        <w:instrText xml:space="preserve"> ADDIN ZOTERO_ITEM CSL_CITATION {"citationID":"oCK3L6zn","properties":{"formattedCitation":"(MN DNR 2006)","plainCitation":"(MN DNR 2006)","noteIndex":0},"citationItems":[{"id":283,"uris":["http://zotero.org/users/3700149/items/224LG8PZ"],"uri":["http://zotero.org/users/3700149/items/224LG8PZ"],"itemData":{"id":283,"type":"article","title":"Minnesota Department of Natural Resources, 2006. Tomorrow’s Habitat for the Wild and Rare: An Action Plan for Minnesota Wildlife, Comprehensive Wildlife Conservation Strategy. Division of Ecological Services, Minnesota Department of Natural Resources.","author":[{"family":"MN DNR","given":""}],"issued":{"date-parts":[["2006"]]}}}],"schema":"https://github.com/citation-style-language/schema/raw/master/csl-citation.json"} </w:instrText>
      </w:r>
      <w:r w:rsidR="00766B9A">
        <w:rPr>
          <w:rFonts w:ascii="Times New Roman" w:hAnsi="Times New Roman" w:cs="Times New Roman"/>
          <w:sz w:val="24"/>
          <w:szCs w:val="24"/>
        </w:rPr>
        <w:fldChar w:fldCharType="separate"/>
      </w:r>
      <w:r w:rsidR="00766B9A" w:rsidRPr="00766B9A">
        <w:rPr>
          <w:rFonts w:ascii="Times New Roman" w:hAnsi="Times New Roman" w:cs="Times New Roman"/>
          <w:sz w:val="24"/>
        </w:rPr>
        <w:t>(MN DNR 2006)</w:t>
      </w:r>
      <w:r w:rsidR="00766B9A">
        <w:rPr>
          <w:rFonts w:ascii="Times New Roman" w:hAnsi="Times New Roman" w:cs="Times New Roman"/>
          <w:sz w:val="24"/>
          <w:szCs w:val="24"/>
        </w:rPr>
        <w:fldChar w:fldCharType="end"/>
      </w:r>
      <w:r w:rsidR="00766B9A">
        <w:rPr>
          <w:rFonts w:ascii="Times New Roman" w:hAnsi="Times New Roman" w:cs="Times New Roman"/>
          <w:sz w:val="24"/>
          <w:szCs w:val="24"/>
        </w:rPr>
        <w:t>,  but the</w:t>
      </w:r>
      <w:r w:rsidR="00766B9A" w:rsidRPr="00C966A8">
        <w:rPr>
          <w:rFonts w:ascii="Times New Roman" w:hAnsi="Times New Roman" w:cs="Times New Roman"/>
          <w:sz w:val="24"/>
          <w:szCs w:val="24"/>
        </w:rPr>
        <w:t xml:space="preserve"> amount of native habitat in this area </w:t>
      </w:r>
      <w:r w:rsidR="00766B9A">
        <w:rPr>
          <w:rFonts w:ascii="Times New Roman" w:hAnsi="Times New Roman" w:cs="Times New Roman"/>
          <w:sz w:val="24"/>
          <w:szCs w:val="24"/>
        </w:rPr>
        <w:t xml:space="preserve">has continued </w:t>
      </w:r>
      <w:r w:rsidR="00766B9A">
        <w:rPr>
          <w:rFonts w:ascii="Times New Roman" w:hAnsi="Times New Roman" w:cs="Times New Roman"/>
          <w:sz w:val="24"/>
          <w:szCs w:val="24"/>
        </w:rPr>
        <w:lastRenderedPageBreak/>
        <w:t>to</w:t>
      </w:r>
      <w:r w:rsidR="00766B9A" w:rsidRPr="00C966A8">
        <w:rPr>
          <w:rFonts w:ascii="Times New Roman" w:hAnsi="Times New Roman" w:cs="Times New Roman"/>
          <w:sz w:val="24"/>
          <w:szCs w:val="24"/>
        </w:rPr>
        <w:t xml:space="preserve"> </w:t>
      </w:r>
      <w:r w:rsidR="00766B9A">
        <w:rPr>
          <w:rFonts w:ascii="Times New Roman" w:hAnsi="Times New Roman" w:cs="Times New Roman"/>
          <w:sz w:val="24"/>
          <w:szCs w:val="24"/>
        </w:rPr>
        <w:t xml:space="preserve">decline </w:t>
      </w:r>
      <w:r w:rsidR="00766B9A">
        <w:rPr>
          <w:rFonts w:ascii="Times New Roman" w:hAnsi="Times New Roman" w:cs="Times New Roman"/>
          <w:sz w:val="24"/>
          <w:szCs w:val="24"/>
        </w:rPr>
        <w:fldChar w:fldCharType="begin"/>
      </w:r>
      <w:r w:rsidR="00766B9A">
        <w:rPr>
          <w:rFonts w:ascii="Times New Roman" w:hAnsi="Times New Roman" w:cs="Times New Roman"/>
          <w:sz w:val="24"/>
          <w:szCs w:val="24"/>
        </w:rPr>
        <w:instrText xml:space="preserve"> ADDIN ZOTERO_ITEM CSL_CITATION {"citationID":"6sB7bTwj","properties":{"formattedCitation":"(MN DNR 2017)","plainCitation":"(MN DNR 2017)","noteIndex":0},"citationItems":[{"id":286,"uris":["http://zotero.org/users/3700149/items/HP5R9C7G"],"uri":["http://zotero.org/users/3700149/items/HP5R9C7G"],"itemData":{"id":286,"type":"article","title":"Minnesota Department of Natural Resources. 2017. The conversion of documented prairie native plant communities in Minnesota until 2017: an analysis of the MNDNR Native Prairie  Communities layer[polygon geospatial data]. St. Paul, MN: Minnesota Biological Survey, Minnesota Department of Natural Resources. [February 2017, compiled by Dustin Graham].","author":[{"family":"MN DNR","given":""}],"issued":{"date-parts":[["2017"]]}}}],"schema":"https://github.com/citation-style-language/schema/raw/master/csl-citation.json"} </w:instrText>
      </w:r>
      <w:r w:rsidR="00766B9A">
        <w:rPr>
          <w:rFonts w:ascii="Times New Roman" w:hAnsi="Times New Roman" w:cs="Times New Roman"/>
          <w:sz w:val="24"/>
          <w:szCs w:val="24"/>
        </w:rPr>
        <w:fldChar w:fldCharType="separate"/>
      </w:r>
      <w:r w:rsidR="00766B9A" w:rsidRPr="007C2B48">
        <w:rPr>
          <w:rFonts w:ascii="Times New Roman" w:hAnsi="Times New Roman" w:cs="Times New Roman"/>
          <w:sz w:val="24"/>
        </w:rPr>
        <w:t>(MN DNR 2017)</w:t>
      </w:r>
      <w:r w:rsidR="00766B9A">
        <w:rPr>
          <w:rFonts w:ascii="Times New Roman" w:hAnsi="Times New Roman" w:cs="Times New Roman"/>
          <w:sz w:val="24"/>
          <w:szCs w:val="24"/>
        </w:rPr>
        <w:fldChar w:fldCharType="end"/>
      </w:r>
      <w:r w:rsidR="00766B9A">
        <w:rPr>
          <w:rFonts w:ascii="Times New Roman" w:hAnsi="Times New Roman" w:cs="Times New Roman"/>
          <w:sz w:val="24"/>
          <w:szCs w:val="24"/>
        </w:rPr>
        <w:t>, to the detriment of</w:t>
      </w:r>
      <w:r w:rsidR="00766B9A" w:rsidRPr="00C966A8">
        <w:rPr>
          <w:rFonts w:ascii="Times New Roman" w:hAnsi="Times New Roman" w:cs="Times New Roman"/>
          <w:sz w:val="24"/>
          <w:szCs w:val="24"/>
        </w:rPr>
        <w:t xml:space="preserve"> rare native animal species that depend on </w:t>
      </w:r>
      <w:r w:rsidR="00766B9A">
        <w:rPr>
          <w:rFonts w:ascii="Times New Roman" w:hAnsi="Times New Roman" w:cs="Times New Roman"/>
          <w:sz w:val="24"/>
          <w:szCs w:val="24"/>
        </w:rPr>
        <w:t>it for survival</w:t>
      </w:r>
    </w:p>
    <w:p w:rsidR="00B731B5" w:rsidRDefault="00152F05" w:rsidP="00877434">
      <w:pPr>
        <w:autoSpaceDE w:val="0"/>
        <w:autoSpaceDN w:val="0"/>
        <w:spacing w:line="480" w:lineRule="auto"/>
        <w:ind w:firstLine="720"/>
        <w:rPr>
          <w:rFonts w:ascii="Times New Roman" w:hAnsi="Times New Roman" w:cs="Times New Roman"/>
          <w:bCs/>
          <w:sz w:val="24"/>
          <w:szCs w:val="24"/>
        </w:rPr>
      </w:pPr>
      <w:r w:rsidRPr="00C966A8">
        <w:rPr>
          <w:rFonts w:ascii="Times New Roman" w:hAnsi="Times New Roman" w:cs="Times New Roman"/>
          <w:bCs/>
          <w:sz w:val="24"/>
          <w:szCs w:val="24"/>
        </w:rPr>
        <w:t>Sand Dunes State Forest and Sherburne National Wildlife Refuge (</w:t>
      </w:r>
      <w:r w:rsidR="00E1310F">
        <w:rPr>
          <w:rFonts w:ascii="Times New Roman" w:hAnsi="Times New Roman" w:cs="Times New Roman"/>
          <w:bCs/>
          <w:sz w:val="24"/>
          <w:szCs w:val="24"/>
        </w:rPr>
        <w:t xml:space="preserve">hereafter, </w:t>
      </w:r>
      <w:r w:rsidR="00A00281">
        <w:rPr>
          <w:rFonts w:ascii="Times New Roman" w:hAnsi="Times New Roman" w:cs="Times New Roman"/>
          <w:bCs/>
          <w:sz w:val="24"/>
          <w:szCs w:val="24"/>
        </w:rPr>
        <w:t xml:space="preserve">Sand Dunes and </w:t>
      </w:r>
      <w:r w:rsidR="00E1310F">
        <w:rPr>
          <w:rFonts w:ascii="Times New Roman" w:hAnsi="Times New Roman" w:cs="Times New Roman"/>
          <w:bCs/>
          <w:sz w:val="24"/>
          <w:szCs w:val="24"/>
        </w:rPr>
        <w:t>Sherburne</w:t>
      </w:r>
      <w:r w:rsidR="00A00281">
        <w:rPr>
          <w:rFonts w:ascii="Times New Roman" w:hAnsi="Times New Roman" w:cs="Times New Roman"/>
          <w:bCs/>
          <w:sz w:val="24"/>
          <w:szCs w:val="24"/>
        </w:rPr>
        <w:t>, respectively</w:t>
      </w:r>
      <w:r w:rsidRPr="00C966A8">
        <w:rPr>
          <w:rFonts w:ascii="Times New Roman" w:hAnsi="Times New Roman" w:cs="Times New Roman"/>
          <w:bCs/>
          <w:sz w:val="24"/>
          <w:szCs w:val="24"/>
        </w:rPr>
        <w:t xml:space="preserve">) are spatially adjacent </w:t>
      </w:r>
      <w:r w:rsidR="00E1310F">
        <w:rPr>
          <w:rFonts w:ascii="Times New Roman" w:hAnsi="Times New Roman" w:cs="Times New Roman"/>
          <w:bCs/>
          <w:sz w:val="24"/>
          <w:szCs w:val="24"/>
        </w:rPr>
        <w:t>natural</w:t>
      </w:r>
      <w:r w:rsidRPr="00C966A8">
        <w:rPr>
          <w:rFonts w:ascii="Times New Roman" w:hAnsi="Times New Roman" w:cs="Times New Roman"/>
          <w:bCs/>
          <w:sz w:val="24"/>
          <w:szCs w:val="24"/>
        </w:rPr>
        <w:t xml:space="preserve"> areas</w:t>
      </w:r>
      <w:r w:rsidR="00645EE1">
        <w:rPr>
          <w:rFonts w:ascii="Times New Roman" w:hAnsi="Times New Roman" w:cs="Times New Roman"/>
          <w:bCs/>
          <w:sz w:val="24"/>
          <w:szCs w:val="24"/>
        </w:rPr>
        <w:t xml:space="preserve"> within the Anoka Sand Plain</w:t>
      </w:r>
      <w:r w:rsidRPr="00C966A8">
        <w:rPr>
          <w:rFonts w:ascii="Times New Roman" w:hAnsi="Times New Roman" w:cs="Times New Roman"/>
          <w:bCs/>
          <w:sz w:val="24"/>
          <w:szCs w:val="24"/>
        </w:rPr>
        <w:t xml:space="preserve"> that have been m</w:t>
      </w:r>
      <w:r w:rsidR="00E1310F">
        <w:rPr>
          <w:rFonts w:ascii="Times New Roman" w:hAnsi="Times New Roman" w:cs="Times New Roman"/>
          <w:bCs/>
          <w:sz w:val="24"/>
          <w:szCs w:val="24"/>
        </w:rPr>
        <w:t>anaged</w:t>
      </w:r>
      <w:r w:rsidRPr="00C966A8">
        <w:rPr>
          <w:rFonts w:ascii="Times New Roman" w:hAnsi="Times New Roman" w:cs="Times New Roman"/>
          <w:bCs/>
          <w:sz w:val="24"/>
          <w:szCs w:val="24"/>
        </w:rPr>
        <w:t xml:space="preserve"> under different strategies since the mid-20</w:t>
      </w:r>
      <w:r w:rsidRPr="00C966A8">
        <w:rPr>
          <w:rFonts w:ascii="Times New Roman" w:hAnsi="Times New Roman" w:cs="Times New Roman"/>
          <w:bCs/>
          <w:sz w:val="24"/>
          <w:szCs w:val="24"/>
          <w:vertAlign w:val="superscript"/>
        </w:rPr>
        <w:t>th</w:t>
      </w:r>
      <w:r w:rsidRPr="00C966A8">
        <w:rPr>
          <w:rFonts w:ascii="Times New Roman" w:hAnsi="Times New Roman" w:cs="Times New Roman"/>
          <w:bCs/>
          <w:sz w:val="24"/>
          <w:szCs w:val="24"/>
        </w:rPr>
        <w:t xml:space="preserve"> century. Both contain areas of native upland habitat and provide an opportunity for conservation of rare plant and animal communities.</w:t>
      </w:r>
      <w:r w:rsidR="00697B24" w:rsidRPr="00C966A8">
        <w:rPr>
          <w:rFonts w:ascii="Times New Roman" w:hAnsi="Times New Roman" w:cs="Times New Roman"/>
          <w:bCs/>
          <w:sz w:val="24"/>
          <w:szCs w:val="24"/>
        </w:rPr>
        <w:t xml:space="preserve"> </w:t>
      </w:r>
      <w:r w:rsidR="00697B24" w:rsidRPr="007A4FC1">
        <w:rPr>
          <w:rFonts w:ascii="Times New Roman" w:hAnsi="Times New Roman" w:cs="Times New Roman"/>
          <w:sz w:val="24"/>
          <w:szCs w:val="24"/>
        </w:rPr>
        <w:t>Recognizing an opportunity to preserve and restore rare and important habitat features, the MN DNR Divisions of Forestry, Ecological and Water Resources, and Fish and Wildlife reached a joint agreement</w:t>
      </w:r>
      <w:r w:rsidR="007A4FC1">
        <w:rPr>
          <w:rFonts w:ascii="Times New Roman" w:hAnsi="Times New Roman" w:cs="Times New Roman"/>
          <w:sz w:val="24"/>
          <w:szCs w:val="24"/>
        </w:rPr>
        <w:t xml:space="preserve"> in 2013</w:t>
      </w:r>
      <w:r w:rsidR="00697B24" w:rsidRPr="007A4FC1">
        <w:rPr>
          <w:rFonts w:ascii="Times New Roman" w:hAnsi="Times New Roman" w:cs="Times New Roman"/>
          <w:sz w:val="24"/>
          <w:szCs w:val="24"/>
        </w:rPr>
        <w:t xml:space="preserve"> to restore some areas within Sand Dunes to an approximati</w:t>
      </w:r>
      <w:r w:rsidR="007A4FC1">
        <w:rPr>
          <w:rFonts w:ascii="Times New Roman" w:hAnsi="Times New Roman" w:cs="Times New Roman"/>
          <w:sz w:val="24"/>
          <w:szCs w:val="24"/>
        </w:rPr>
        <w:t>on of pre-settlement vegetation</w:t>
      </w:r>
      <w:r w:rsidR="00697B24" w:rsidRPr="007A4FC1">
        <w:rPr>
          <w:rFonts w:ascii="Times New Roman" w:hAnsi="Times New Roman" w:cs="Times New Roman"/>
          <w:sz w:val="24"/>
          <w:szCs w:val="24"/>
        </w:rPr>
        <w:t xml:space="preserve"> and to permanently manage</w:t>
      </w:r>
      <w:r w:rsidR="007A4FC1">
        <w:rPr>
          <w:rFonts w:ascii="Times New Roman" w:hAnsi="Times New Roman" w:cs="Times New Roman"/>
          <w:sz w:val="24"/>
          <w:szCs w:val="24"/>
        </w:rPr>
        <w:t xml:space="preserve"> these areas</w:t>
      </w:r>
      <w:r w:rsidR="00697B24" w:rsidRPr="007A4FC1">
        <w:rPr>
          <w:rFonts w:ascii="Times New Roman" w:hAnsi="Times New Roman" w:cs="Times New Roman"/>
          <w:sz w:val="24"/>
          <w:szCs w:val="24"/>
        </w:rPr>
        <w:t xml:space="preserve"> for rare plant and animal species and the unique habitats on which they depend </w:t>
      </w:r>
      <w:r w:rsidR="007A4FC1">
        <w:rPr>
          <w:rFonts w:ascii="Times New Roman" w:hAnsi="Times New Roman" w:cs="Times New Roman"/>
          <w:sz w:val="24"/>
          <w:szCs w:val="24"/>
        </w:rPr>
        <w:fldChar w:fldCharType="begin"/>
      </w:r>
      <w:r w:rsidR="003132E0">
        <w:rPr>
          <w:rFonts w:ascii="Times New Roman" w:hAnsi="Times New Roman" w:cs="Times New Roman"/>
          <w:sz w:val="24"/>
          <w:szCs w:val="24"/>
        </w:rPr>
        <w:instrText xml:space="preserve"> ADDIN ZOTERO_ITEM CSL_CITATION {"citationID":"jhSg0lXX","properties":{"formattedCitation":"(MN DNR 2013b)","plainCitation":"(MN DNR 2013b)","noteIndex":0},"citationItems":[{"id":278,"uris":["http://zotero.org/users/3700149/items/EZYRIV92"],"uri":["http://zotero.org/users/3700149/items/EZYRIV92"],"itemData":{"id":278,"type":"article","title":"Operational Plan for Management of Sand Dunes State Forest, Sherburne County, MN.","abstract":"Minnesota Department of Natural Resources, 2013. Operational Plan for Management of Sand Dunes State Forest, Sherburne County, MN. Divisions of Forestry, Ecological and Water Resources &amp; Fish and Wildlife.","author":[{"family":"MN DNR","given":""}],"issued":{"date-parts":[["2013"]]}}}],"schema":"https://github.com/citation-style-language/schema/raw/master/csl-citation.json"} </w:instrText>
      </w:r>
      <w:r w:rsidR="007A4FC1">
        <w:rPr>
          <w:rFonts w:ascii="Times New Roman" w:hAnsi="Times New Roman" w:cs="Times New Roman"/>
          <w:sz w:val="24"/>
          <w:szCs w:val="24"/>
        </w:rPr>
        <w:fldChar w:fldCharType="separate"/>
      </w:r>
      <w:r w:rsidR="003132E0" w:rsidRPr="003132E0">
        <w:rPr>
          <w:rFonts w:ascii="Times New Roman" w:hAnsi="Times New Roman" w:cs="Times New Roman"/>
          <w:sz w:val="24"/>
        </w:rPr>
        <w:t>(MN DNR 2013b)</w:t>
      </w:r>
      <w:r w:rsidR="007A4FC1">
        <w:rPr>
          <w:rFonts w:ascii="Times New Roman" w:hAnsi="Times New Roman" w:cs="Times New Roman"/>
          <w:sz w:val="24"/>
          <w:szCs w:val="24"/>
        </w:rPr>
        <w:fldChar w:fldCharType="end"/>
      </w:r>
      <w:r w:rsidR="007A4FC1">
        <w:rPr>
          <w:rFonts w:ascii="Times New Roman" w:hAnsi="Times New Roman" w:cs="Times New Roman"/>
          <w:sz w:val="24"/>
          <w:szCs w:val="24"/>
        </w:rPr>
        <w:t xml:space="preserve">. </w:t>
      </w:r>
      <w:r w:rsidR="0039645C">
        <w:rPr>
          <w:rFonts w:ascii="Times New Roman" w:hAnsi="Times New Roman" w:cs="Times New Roman"/>
          <w:bCs/>
          <w:sz w:val="24"/>
          <w:szCs w:val="24"/>
        </w:rPr>
        <w:t>We designed this project</w:t>
      </w:r>
      <w:r w:rsidR="00A859CC" w:rsidRPr="007A4FC1">
        <w:rPr>
          <w:rFonts w:ascii="Times New Roman" w:hAnsi="Times New Roman" w:cs="Times New Roman"/>
          <w:bCs/>
          <w:sz w:val="24"/>
          <w:szCs w:val="24"/>
        </w:rPr>
        <w:t xml:space="preserve"> to function in conjunction with th</w:t>
      </w:r>
      <w:r w:rsidR="00E1310F" w:rsidRPr="007A4FC1">
        <w:rPr>
          <w:rFonts w:ascii="Times New Roman" w:hAnsi="Times New Roman" w:cs="Times New Roman"/>
          <w:bCs/>
          <w:sz w:val="24"/>
          <w:szCs w:val="24"/>
        </w:rPr>
        <w:t>e 2013 operational plan for Sand Dunes</w:t>
      </w:r>
      <w:r w:rsidR="004C4BC1">
        <w:rPr>
          <w:rFonts w:ascii="Times New Roman" w:hAnsi="Times New Roman" w:cs="Times New Roman"/>
          <w:bCs/>
          <w:sz w:val="24"/>
          <w:szCs w:val="24"/>
        </w:rPr>
        <w:t xml:space="preserve"> </w:t>
      </w:r>
      <w:r w:rsidR="004C4BC1">
        <w:rPr>
          <w:rFonts w:ascii="Times New Roman" w:hAnsi="Times New Roman" w:cs="Times New Roman"/>
          <w:bCs/>
          <w:sz w:val="24"/>
          <w:szCs w:val="24"/>
        </w:rPr>
        <w:fldChar w:fldCharType="begin"/>
      </w:r>
      <w:r w:rsidR="004C4BC1">
        <w:rPr>
          <w:rFonts w:ascii="Times New Roman" w:hAnsi="Times New Roman" w:cs="Times New Roman"/>
          <w:bCs/>
          <w:sz w:val="24"/>
          <w:szCs w:val="24"/>
        </w:rPr>
        <w:instrText xml:space="preserve"> ADDIN ZOTERO_ITEM CSL_CITATION {"citationID":"HreOkPlM","properties":{"formattedCitation":"(MN DNR 2013b)","plainCitation":"(MN DNR 2013b)","noteIndex":0},"citationItems":[{"id":278,"uris":["http://zotero.org/users/3700149/items/EZYRIV92"],"uri":["http://zotero.org/users/3700149/items/EZYRIV92"],"itemData":{"id":278,"type":"article","title":"Operational Plan for Management of Sand Dunes State Forest, Sherburne County, MN.","abstract":"Minnesota Department of Natural Resources, 2013. Operational Plan for Management of Sand Dunes State Forest, Sherburne County, MN. Divisions of Forestry, Ecological and Water Resources &amp; Fish and Wildlife.","author":[{"family":"MN DNR","given":""}],"issued":{"date-parts":[["2013"]]}}}],"schema":"https://github.com/citation-style-language/schema/raw/master/csl-citation.json"} </w:instrText>
      </w:r>
      <w:r w:rsidR="004C4BC1">
        <w:rPr>
          <w:rFonts w:ascii="Times New Roman" w:hAnsi="Times New Roman" w:cs="Times New Roman"/>
          <w:bCs/>
          <w:sz w:val="24"/>
          <w:szCs w:val="24"/>
        </w:rPr>
        <w:fldChar w:fldCharType="separate"/>
      </w:r>
      <w:r w:rsidR="004C4BC1" w:rsidRPr="004C4BC1">
        <w:rPr>
          <w:rFonts w:ascii="Times New Roman" w:hAnsi="Times New Roman" w:cs="Times New Roman"/>
          <w:sz w:val="24"/>
        </w:rPr>
        <w:t>(MN DNR 2013b)</w:t>
      </w:r>
      <w:r w:rsidR="004C4BC1">
        <w:rPr>
          <w:rFonts w:ascii="Times New Roman" w:hAnsi="Times New Roman" w:cs="Times New Roman"/>
          <w:bCs/>
          <w:sz w:val="24"/>
          <w:szCs w:val="24"/>
        </w:rPr>
        <w:fldChar w:fldCharType="end"/>
      </w:r>
      <w:r w:rsidR="00A859CC" w:rsidRPr="007A4FC1">
        <w:rPr>
          <w:rFonts w:ascii="Times New Roman" w:hAnsi="Times New Roman" w:cs="Times New Roman"/>
          <w:bCs/>
          <w:sz w:val="24"/>
          <w:szCs w:val="24"/>
        </w:rPr>
        <w:t xml:space="preserve"> </w:t>
      </w:r>
      <w:r w:rsidRPr="007A4FC1">
        <w:rPr>
          <w:rFonts w:ascii="Times New Roman" w:hAnsi="Times New Roman" w:cs="Times New Roman"/>
          <w:bCs/>
          <w:sz w:val="24"/>
          <w:szCs w:val="24"/>
        </w:rPr>
        <w:t xml:space="preserve">and to </w:t>
      </w:r>
      <w:r w:rsidR="00A859CC" w:rsidRPr="007A4FC1">
        <w:rPr>
          <w:rFonts w:ascii="Times New Roman" w:hAnsi="Times New Roman" w:cs="Times New Roman"/>
          <w:bCs/>
          <w:sz w:val="24"/>
          <w:szCs w:val="24"/>
        </w:rPr>
        <w:t>inform a process of ongoing management des</w:t>
      </w:r>
      <w:r w:rsidR="00E1310F" w:rsidRPr="007A4FC1">
        <w:rPr>
          <w:rFonts w:ascii="Times New Roman" w:hAnsi="Times New Roman" w:cs="Times New Roman"/>
          <w:bCs/>
          <w:sz w:val="24"/>
          <w:szCs w:val="24"/>
        </w:rPr>
        <w:t>igned to protect and restore Anoka Sand Plain</w:t>
      </w:r>
      <w:r w:rsidR="00A859CC" w:rsidRPr="007A4FC1">
        <w:rPr>
          <w:rFonts w:ascii="Times New Roman" w:hAnsi="Times New Roman" w:cs="Times New Roman"/>
          <w:bCs/>
          <w:sz w:val="24"/>
          <w:szCs w:val="24"/>
        </w:rPr>
        <w:t xml:space="preserve"> habitats for rare native species, s</w:t>
      </w:r>
      <w:r w:rsidR="00732FD0" w:rsidRPr="007A4FC1">
        <w:rPr>
          <w:rFonts w:ascii="Times New Roman" w:hAnsi="Times New Roman" w:cs="Times New Roman"/>
          <w:bCs/>
          <w:sz w:val="24"/>
          <w:szCs w:val="24"/>
        </w:rPr>
        <w:t>pecifically MN Species in Greatest Conservation Need</w:t>
      </w:r>
      <w:r w:rsidR="00A859CC" w:rsidRPr="007A4FC1">
        <w:rPr>
          <w:rFonts w:ascii="Times New Roman" w:hAnsi="Times New Roman" w:cs="Times New Roman"/>
          <w:bCs/>
          <w:sz w:val="24"/>
          <w:szCs w:val="24"/>
        </w:rPr>
        <w:t xml:space="preserve">. </w:t>
      </w:r>
    </w:p>
    <w:p w:rsidR="0074174E" w:rsidRPr="00877434" w:rsidRDefault="0074174E" w:rsidP="0074174E">
      <w:pPr>
        <w:autoSpaceDE w:val="0"/>
        <w:autoSpaceDN w:val="0"/>
        <w:spacing w:line="480" w:lineRule="auto"/>
        <w:rPr>
          <w:rFonts w:ascii="Times New Roman" w:hAnsi="Times New Roman" w:cs="Times New Roman"/>
          <w:sz w:val="24"/>
          <w:szCs w:val="24"/>
        </w:rPr>
      </w:pPr>
      <w:r>
        <w:rPr>
          <w:rFonts w:ascii="Times New Roman" w:hAnsi="Times New Roman" w:cs="Times New Roman"/>
          <w:bCs/>
          <w:sz w:val="24"/>
          <w:szCs w:val="24"/>
        </w:rPr>
        <w:t>Focal Species</w:t>
      </w:r>
    </w:p>
    <w:p w:rsidR="00A859CC" w:rsidRDefault="007444B5" w:rsidP="005279A8">
      <w:pPr>
        <w:spacing w:line="480" w:lineRule="auto"/>
        <w:ind w:firstLine="720"/>
        <w:rPr>
          <w:rFonts w:ascii="Times New Roman" w:hAnsi="Times New Roman" w:cs="Times New Roman"/>
          <w:bCs/>
          <w:sz w:val="24"/>
          <w:szCs w:val="24"/>
        </w:rPr>
      </w:pPr>
      <w:r w:rsidRPr="007A4FC1">
        <w:rPr>
          <w:rFonts w:ascii="Times New Roman" w:hAnsi="Times New Roman" w:cs="Times New Roman"/>
          <w:bCs/>
          <w:sz w:val="24"/>
          <w:szCs w:val="24"/>
        </w:rPr>
        <w:t>When</w:t>
      </w:r>
      <w:r w:rsidR="00A859CC" w:rsidRPr="007A4FC1">
        <w:rPr>
          <w:rFonts w:ascii="Times New Roman" w:hAnsi="Times New Roman" w:cs="Times New Roman"/>
          <w:bCs/>
          <w:sz w:val="24"/>
          <w:szCs w:val="24"/>
        </w:rPr>
        <w:t xml:space="preserve"> the operational plan</w:t>
      </w:r>
      <w:r w:rsidRPr="007A4FC1">
        <w:rPr>
          <w:rFonts w:ascii="Times New Roman" w:hAnsi="Times New Roman" w:cs="Times New Roman"/>
          <w:bCs/>
          <w:sz w:val="24"/>
          <w:szCs w:val="24"/>
        </w:rPr>
        <w:t xml:space="preserve"> was written</w:t>
      </w:r>
      <w:r w:rsidR="00A859CC" w:rsidRPr="007A4FC1">
        <w:rPr>
          <w:rFonts w:ascii="Times New Roman" w:hAnsi="Times New Roman" w:cs="Times New Roman"/>
          <w:bCs/>
          <w:sz w:val="24"/>
          <w:szCs w:val="24"/>
        </w:rPr>
        <w:t>, very little was known about the specific requirements of habitat sp</w:t>
      </w:r>
      <w:r w:rsidR="00697B24" w:rsidRPr="007A4FC1">
        <w:rPr>
          <w:rFonts w:ascii="Times New Roman" w:hAnsi="Times New Roman" w:cs="Times New Roman"/>
          <w:bCs/>
          <w:sz w:val="24"/>
          <w:szCs w:val="24"/>
        </w:rPr>
        <w:t>ecialist f</w:t>
      </w:r>
      <w:r w:rsidR="00E1310F" w:rsidRPr="007A4FC1">
        <w:rPr>
          <w:rFonts w:ascii="Times New Roman" w:hAnsi="Times New Roman" w:cs="Times New Roman"/>
          <w:bCs/>
          <w:sz w:val="24"/>
          <w:szCs w:val="24"/>
        </w:rPr>
        <w:t>auna within the Anoka Sand Plain</w:t>
      </w:r>
      <w:r w:rsidRPr="007A4FC1">
        <w:rPr>
          <w:rFonts w:ascii="Times New Roman" w:hAnsi="Times New Roman" w:cs="Times New Roman"/>
          <w:bCs/>
          <w:sz w:val="24"/>
          <w:szCs w:val="24"/>
        </w:rPr>
        <w:t>.</w:t>
      </w:r>
      <w:r w:rsidRPr="008D05FA">
        <w:rPr>
          <w:rFonts w:ascii="Times New Roman" w:hAnsi="Times New Roman" w:cs="Times New Roman"/>
          <w:bCs/>
          <w:sz w:val="24"/>
          <w:szCs w:val="24"/>
        </w:rPr>
        <w:t xml:space="preserve"> To better</w:t>
      </w:r>
      <w:r w:rsidR="0074174E">
        <w:rPr>
          <w:rFonts w:ascii="Times New Roman" w:hAnsi="Times New Roman" w:cs="Times New Roman"/>
          <w:bCs/>
          <w:sz w:val="24"/>
          <w:szCs w:val="24"/>
        </w:rPr>
        <w:t xml:space="preserve"> inform habitat restoration, the MN DNR</w:t>
      </w:r>
      <w:r w:rsidR="00A859CC" w:rsidRPr="008D05FA">
        <w:rPr>
          <w:rFonts w:ascii="Times New Roman" w:hAnsi="Times New Roman" w:cs="Times New Roman"/>
          <w:bCs/>
          <w:sz w:val="24"/>
          <w:szCs w:val="24"/>
        </w:rPr>
        <w:t xml:space="preserve"> </w:t>
      </w:r>
      <w:r w:rsidR="00697B24" w:rsidRPr="008D05FA">
        <w:rPr>
          <w:rFonts w:ascii="Times New Roman" w:hAnsi="Times New Roman" w:cs="Times New Roman"/>
          <w:bCs/>
          <w:sz w:val="24"/>
          <w:szCs w:val="24"/>
        </w:rPr>
        <w:t>selected a suite of six species</w:t>
      </w:r>
      <w:r w:rsidR="00A859CC" w:rsidRPr="008D05FA">
        <w:rPr>
          <w:rFonts w:ascii="Times New Roman" w:hAnsi="Times New Roman" w:cs="Times New Roman"/>
          <w:bCs/>
          <w:sz w:val="24"/>
          <w:szCs w:val="24"/>
        </w:rPr>
        <w:t xml:space="preserve"> </w:t>
      </w:r>
      <w:r w:rsidR="002944EF">
        <w:rPr>
          <w:rFonts w:ascii="Times New Roman" w:hAnsi="Times New Roman" w:cs="Times New Roman"/>
          <w:bCs/>
          <w:sz w:val="24"/>
          <w:szCs w:val="24"/>
        </w:rPr>
        <w:t xml:space="preserve">identified by previous research </w:t>
      </w:r>
      <w:r w:rsidR="008F17C5">
        <w:rPr>
          <w:rFonts w:ascii="Times New Roman" w:hAnsi="Times New Roman" w:cs="Times New Roman"/>
          <w:bCs/>
          <w:sz w:val="24"/>
          <w:szCs w:val="24"/>
        </w:rPr>
        <w:fldChar w:fldCharType="begin"/>
      </w:r>
      <w:r w:rsidR="008F17C5">
        <w:rPr>
          <w:rFonts w:ascii="Times New Roman" w:hAnsi="Times New Roman" w:cs="Times New Roman"/>
          <w:bCs/>
          <w:sz w:val="24"/>
          <w:szCs w:val="24"/>
        </w:rPr>
        <w:instrText xml:space="preserve"> ADDIN ZOTERO_ITEM CSL_CITATION {"citationID":"UMyFHLwQ","properties":{"formattedCitation":"(Harper 2010)","plainCitation":"(Harper 2010)","noteIndex":0},"citationItems":[{"id":289,"uris":["http://zotero.org/users/3700149/items/5ZE6WZ24"],"uri":["http://zotero.org/users/3700149/items/5ZE6WZ24"],"itemData":{"id":289,"type":"article","title":"Harper, L., E.P. Hoaglund, C. E. Smith, and H. Texler. 2010. Rare wildlife and habitat surveys in oak savannas of the Anoka Sand Plain subsection. Final report submitted to the State Wildlife Grants Program. 135 pp.","author":[{"family":"Harper","given":"L."}],"issued":{"date-parts":[["2010"]]}}}],"schema":"https://github.com/citation-style-language/schema/raw/master/csl-citation.json"} </w:instrText>
      </w:r>
      <w:r w:rsidR="008F17C5">
        <w:rPr>
          <w:rFonts w:ascii="Times New Roman" w:hAnsi="Times New Roman" w:cs="Times New Roman"/>
          <w:bCs/>
          <w:sz w:val="24"/>
          <w:szCs w:val="24"/>
        </w:rPr>
        <w:fldChar w:fldCharType="separate"/>
      </w:r>
      <w:r w:rsidR="008F17C5" w:rsidRPr="008F17C5">
        <w:rPr>
          <w:rFonts w:ascii="Times New Roman" w:hAnsi="Times New Roman" w:cs="Times New Roman"/>
          <w:sz w:val="24"/>
        </w:rPr>
        <w:t>(</w:t>
      </w:r>
      <w:r w:rsidR="0074174E">
        <w:rPr>
          <w:rFonts w:ascii="Times New Roman" w:hAnsi="Times New Roman" w:cs="Times New Roman"/>
          <w:bCs/>
          <w:sz w:val="24"/>
          <w:szCs w:val="24"/>
        </w:rPr>
        <w:fldChar w:fldCharType="begin"/>
      </w:r>
      <w:r w:rsidR="0074174E">
        <w:rPr>
          <w:rFonts w:ascii="Times New Roman" w:hAnsi="Times New Roman" w:cs="Times New Roman"/>
          <w:bCs/>
          <w:sz w:val="24"/>
          <w:szCs w:val="24"/>
        </w:rPr>
        <w:instrText xml:space="preserve"> ADDIN ZOTERO_ITEM CSL_CITATION {"citationID":"931QJmfQ","properties":{"formattedCitation":"(MN DNR 2009)","plainCitation":"(MN DNR 2009)","noteIndex":0},"citationItems":[{"id":279,"uris":["http://zotero.org/users/3700149/items/SJZYFBK6"],"uri":["http://zotero.org/users/3700149/items/SJZYFBK6"],"itemData":{"id":279,"type":"article","title":"An Evaluation of the Ecological Significance of the Sand Dunes State Forest.","author":[{"family":"MN DNR","given":""}],"issued":{"date-parts":[["2009"]]}}}],"schema":"https://github.com/citation-style-language/schema/raw/master/csl-citation.json"} </w:instrText>
      </w:r>
      <w:r w:rsidR="0074174E">
        <w:rPr>
          <w:rFonts w:ascii="Times New Roman" w:hAnsi="Times New Roman" w:cs="Times New Roman"/>
          <w:bCs/>
          <w:sz w:val="24"/>
          <w:szCs w:val="24"/>
        </w:rPr>
        <w:fldChar w:fldCharType="separate"/>
      </w:r>
      <w:r w:rsidR="0074174E" w:rsidRPr="008F17C5">
        <w:rPr>
          <w:rFonts w:ascii="Times New Roman" w:hAnsi="Times New Roman" w:cs="Times New Roman"/>
          <w:sz w:val="24"/>
        </w:rPr>
        <w:t>MN DNR 2009</w:t>
      </w:r>
      <w:r w:rsidR="0074174E">
        <w:rPr>
          <w:rFonts w:ascii="Times New Roman" w:hAnsi="Times New Roman" w:cs="Times New Roman"/>
          <w:bCs/>
          <w:sz w:val="24"/>
          <w:szCs w:val="24"/>
        </w:rPr>
        <w:fldChar w:fldCharType="end"/>
      </w:r>
      <w:r w:rsidR="008F17C5">
        <w:rPr>
          <w:rFonts w:ascii="Times New Roman" w:hAnsi="Times New Roman" w:cs="Times New Roman"/>
          <w:bCs/>
          <w:sz w:val="24"/>
          <w:szCs w:val="24"/>
        </w:rPr>
        <w:t xml:space="preserve">, </w:t>
      </w:r>
      <w:r w:rsidR="008F17C5" w:rsidRPr="008F17C5">
        <w:rPr>
          <w:rFonts w:ascii="Times New Roman" w:hAnsi="Times New Roman" w:cs="Times New Roman"/>
          <w:sz w:val="24"/>
        </w:rPr>
        <w:t>Harper 2010</w:t>
      </w:r>
      <w:r w:rsidR="008F17C5">
        <w:rPr>
          <w:rFonts w:ascii="Times New Roman" w:hAnsi="Times New Roman" w:cs="Times New Roman"/>
          <w:bCs/>
          <w:sz w:val="24"/>
          <w:szCs w:val="24"/>
        </w:rPr>
        <w:fldChar w:fldCharType="end"/>
      </w:r>
      <w:r w:rsidR="008F17C5">
        <w:rPr>
          <w:rFonts w:ascii="Times New Roman" w:hAnsi="Times New Roman" w:cs="Times New Roman"/>
          <w:bCs/>
          <w:sz w:val="24"/>
          <w:szCs w:val="24"/>
        </w:rPr>
        <w:t>,</w:t>
      </w:r>
      <w:r w:rsidR="0074174E">
        <w:rPr>
          <w:rFonts w:ascii="Times New Roman" w:hAnsi="Times New Roman" w:cs="Times New Roman"/>
          <w:bCs/>
          <w:sz w:val="24"/>
          <w:szCs w:val="24"/>
        </w:rPr>
        <w:t xml:space="preserve"> </w:t>
      </w:r>
      <w:r w:rsidR="0074174E">
        <w:rPr>
          <w:rFonts w:ascii="Times New Roman" w:hAnsi="Times New Roman" w:cs="Times New Roman"/>
          <w:bCs/>
          <w:sz w:val="24"/>
          <w:szCs w:val="24"/>
        </w:rPr>
        <w:fldChar w:fldCharType="begin"/>
      </w:r>
      <w:r w:rsidR="0074174E">
        <w:rPr>
          <w:rFonts w:ascii="Times New Roman" w:hAnsi="Times New Roman" w:cs="Times New Roman"/>
          <w:bCs/>
          <w:sz w:val="24"/>
          <w:szCs w:val="24"/>
        </w:rPr>
        <w:instrText xml:space="preserve"> ADDIN ZOTERO_ITEM CSL_CITATION {"citationID":"Z1ATbi5f","properties":{"formattedCitation":"(Hoaglund 2012)","plainCitation":"(Hoaglund 2012)","noteIndex":0},"citationItems":[{"id":290,"uris":["http://zotero.org/users/3700149/items/6AVCLT7U"],"uri":["http://zotero.org/users/3700149/items/6AVCLT7U"],"itemData":{"id":290,"type":"article","title":"Hoaglund, E. P., C. E. Smith, and H. Texler. 2012. Microhabitat components of key habitat types in the Anoka Sand Plain that influence habitat selection among Species in Greatest Conservation Need. Final report submitted to the State Wildlife Grants Program. 93 pp.","author":[{"family":"Hoaglund","given":"E. P."}],"issued":{"date-parts":[["2012"]]}}}],"schema":"https://github.com/citation-style-language/schema/raw/master/csl-citation.json"} </w:instrText>
      </w:r>
      <w:r w:rsidR="0074174E">
        <w:rPr>
          <w:rFonts w:ascii="Times New Roman" w:hAnsi="Times New Roman" w:cs="Times New Roman"/>
          <w:bCs/>
          <w:sz w:val="24"/>
          <w:szCs w:val="24"/>
        </w:rPr>
        <w:fldChar w:fldCharType="separate"/>
      </w:r>
      <w:r w:rsidR="0074174E" w:rsidRPr="008F17C5">
        <w:rPr>
          <w:rFonts w:ascii="Times New Roman" w:hAnsi="Times New Roman" w:cs="Times New Roman"/>
          <w:sz w:val="24"/>
        </w:rPr>
        <w:t>Hoaglund 2012</w:t>
      </w:r>
      <w:r w:rsidR="0074174E">
        <w:rPr>
          <w:rFonts w:ascii="Times New Roman" w:hAnsi="Times New Roman" w:cs="Times New Roman"/>
          <w:bCs/>
          <w:sz w:val="24"/>
          <w:szCs w:val="24"/>
        </w:rPr>
        <w:fldChar w:fldCharType="end"/>
      </w:r>
      <w:r w:rsidR="0074174E">
        <w:rPr>
          <w:rFonts w:ascii="Times New Roman" w:hAnsi="Times New Roman" w:cs="Times New Roman"/>
          <w:bCs/>
          <w:sz w:val="24"/>
          <w:szCs w:val="24"/>
        </w:rPr>
        <w:t>)</w:t>
      </w:r>
      <w:r w:rsidR="002944EF" w:rsidRPr="002944EF">
        <w:rPr>
          <w:rFonts w:ascii="Times New Roman" w:hAnsi="Times New Roman" w:cs="Times New Roman"/>
          <w:bCs/>
          <w:sz w:val="24"/>
          <w:szCs w:val="24"/>
        </w:rPr>
        <w:t xml:space="preserve"> </w:t>
      </w:r>
      <w:r w:rsidR="00A859CC" w:rsidRPr="008D05FA">
        <w:rPr>
          <w:rFonts w:ascii="Times New Roman" w:hAnsi="Times New Roman" w:cs="Times New Roman"/>
          <w:bCs/>
          <w:sz w:val="24"/>
          <w:szCs w:val="24"/>
        </w:rPr>
        <w:t xml:space="preserve">as sensitive </w:t>
      </w:r>
      <w:r w:rsidR="00A859CC" w:rsidRPr="00C966A8">
        <w:rPr>
          <w:rFonts w:ascii="Times New Roman" w:hAnsi="Times New Roman" w:cs="Times New Roman"/>
          <w:bCs/>
          <w:sz w:val="24"/>
          <w:szCs w:val="24"/>
        </w:rPr>
        <w:t>habitat specialists likely to provide sufficient sample sizes to allow rigorous statistical analyses</w:t>
      </w:r>
      <w:r w:rsidR="002B7E70" w:rsidRPr="00C966A8">
        <w:rPr>
          <w:rFonts w:ascii="Times New Roman" w:hAnsi="Times New Roman" w:cs="Times New Roman"/>
          <w:bCs/>
          <w:sz w:val="24"/>
          <w:szCs w:val="24"/>
        </w:rPr>
        <w:t>. Our focal species were</w:t>
      </w:r>
      <w:r w:rsidR="00A859CC" w:rsidRPr="00C966A8">
        <w:rPr>
          <w:rFonts w:ascii="Times New Roman" w:hAnsi="Times New Roman" w:cs="Times New Roman"/>
          <w:bCs/>
          <w:sz w:val="24"/>
          <w:szCs w:val="24"/>
        </w:rPr>
        <w:t>:</w:t>
      </w:r>
      <w:r w:rsidR="00D73177">
        <w:rPr>
          <w:rFonts w:ascii="Times New Roman" w:hAnsi="Times New Roman" w:cs="Times New Roman"/>
          <w:bCs/>
          <w:sz w:val="24"/>
          <w:szCs w:val="24"/>
        </w:rPr>
        <w:t xml:space="preserve"> </w:t>
      </w:r>
      <w:r w:rsidR="00A86056">
        <w:rPr>
          <w:rFonts w:ascii="Times New Roman" w:hAnsi="Times New Roman" w:cs="Times New Roman"/>
          <w:bCs/>
          <w:sz w:val="24"/>
          <w:szCs w:val="24"/>
        </w:rPr>
        <w:t>l</w:t>
      </w:r>
      <w:r w:rsidR="00A86056" w:rsidRPr="00C966A8">
        <w:rPr>
          <w:rFonts w:ascii="Times New Roman" w:hAnsi="Times New Roman" w:cs="Times New Roman"/>
          <w:bCs/>
          <w:sz w:val="24"/>
          <w:szCs w:val="24"/>
        </w:rPr>
        <w:t>ark s</w:t>
      </w:r>
      <w:r w:rsidR="00A86056">
        <w:rPr>
          <w:rFonts w:ascii="Times New Roman" w:hAnsi="Times New Roman" w:cs="Times New Roman"/>
          <w:bCs/>
          <w:sz w:val="24"/>
          <w:szCs w:val="24"/>
        </w:rPr>
        <w:t>parrow,</w:t>
      </w:r>
      <w:r w:rsidR="00A86056" w:rsidRPr="00C966A8">
        <w:rPr>
          <w:rFonts w:ascii="Times New Roman" w:hAnsi="Times New Roman" w:cs="Times New Roman"/>
          <w:bCs/>
          <w:sz w:val="24"/>
          <w:szCs w:val="24"/>
        </w:rPr>
        <w:t xml:space="preserve"> </w:t>
      </w:r>
      <w:r w:rsidR="00360D84">
        <w:rPr>
          <w:rFonts w:ascii="Times New Roman" w:hAnsi="Times New Roman" w:cs="Times New Roman"/>
          <w:bCs/>
          <w:sz w:val="24"/>
          <w:szCs w:val="24"/>
        </w:rPr>
        <w:t>(</w:t>
      </w:r>
      <w:r w:rsidR="00B54D14" w:rsidRPr="00C966A8">
        <w:rPr>
          <w:rFonts w:ascii="Times New Roman" w:hAnsi="Times New Roman" w:cs="Times New Roman"/>
          <w:bCs/>
          <w:i/>
          <w:sz w:val="24"/>
          <w:szCs w:val="24"/>
        </w:rPr>
        <w:t>Chondestes grammacus</w:t>
      </w:r>
      <w:r w:rsidR="00360D84">
        <w:rPr>
          <w:rFonts w:ascii="Times New Roman" w:hAnsi="Times New Roman" w:cs="Times New Roman"/>
          <w:bCs/>
          <w:i/>
          <w:sz w:val="24"/>
          <w:szCs w:val="24"/>
        </w:rPr>
        <w:t>)</w:t>
      </w:r>
      <w:r w:rsidR="00A86056">
        <w:rPr>
          <w:rFonts w:ascii="Times New Roman" w:hAnsi="Times New Roman" w:cs="Times New Roman"/>
          <w:bCs/>
          <w:i/>
          <w:sz w:val="24"/>
          <w:szCs w:val="24"/>
        </w:rPr>
        <w:t xml:space="preserve">, </w:t>
      </w:r>
      <w:r w:rsidR="00A86056">
        <w:rPr>
          <w:rFonts w:ascii="Times New Roman" w:hAnsi="Times New Roman" w:cs="Times New Roman"/>
          <w:bCs/>
          <w:sz w:val="24"/>
          <w:szCs w:val="24"/>
        </w:rPr>
        <w:t>eastern towhee</w:t>
      </w:r>
      <w:r w:rsidR="00B54D14" w:rsidRPr="00C966A8">
        <w:rPr>
          <w:rFonts w:ascii="Times New Roman" w:hAnsi="Times New Roman" w:cs="Times New Roman"/>
          <w:bCs/>
          <w:sz w:val="24"/>
          <w:szCs w:val="24"/>
        </w:rPr>
        <w:t xml:space="preserve"> </w:t>
      </w:r>
      <w:r w:rsidR="00360D84">
        <w:rPr>
          <w:rFonts w:ascii="Times New Roman" w:hAnsi="Times New Roman" w:cs="Times New Roman"/>
          <w:bCs/>
          <w:sz w:val="24"/>
          <w:szCs w:val="24"/>
        </w:rPr>
        <w:t>(</w:t>
      </w:r>
      <w:r w:rsidR="00B54D14" w:rsidRPr="00C966A8">
        <w:rPr>
          <w:rFonts w:ascii="Times New Roman" w:hAnsi="Times New Roman" w:cs="Times New Roman"/>
          <w:bCs/>
          <w:i/>
          <w:sz w:val="24"/>
          <w:szCs w:val="24"/>
        </w:rPr>
        <w:t>Pipilo erythrophthalmus</w:t>
      </w:r>
      <w:r w:rsidR="00360D84">
        <w:rPr>
          <w:rFonts w:ascii="Times New Roman" w:hAnsi="Times New Roman" w:cs="Times New Roman"/>
          <w:bCs/>
          <w:i/>
          <w:sz w:val="24"/>
          <w:szCs w:val="24"/>
        </w:rPr>
        <w:t>)</w:t>
      </w:r>
      <w:r w:rsidR="00A86056">
        <w:rPr>
          <w:rFonts w:ascii="Times New Roman" w:hAnsi="Times New Roman" w:cs="Times New Roman"/>
          <w:bCs/>
          <w:i/>
          <w:sz w:val="24"/>
          <w:szCs w:val="24"/>
        </w:rPr>
        <w:t>,</w:t>
      </w:r>
      <w:r w:rsidR="00A86056">
        <w:rPr>
          <w:rFonts w:ascii="Times New Roman" w:hAnsi="Times New Roman" w:cs="Times New Roman"/>
          <w:bCs/>
          <w:sz w:val="24"/>
          <w:szCs w:val="24"/>
        </w:rPr>
        <w:t xml:space="preserve"> Leonard’s skipper</w:t>
      </w:r>
      <w:r w:rsidR="00B54D14" w:rsidRPr="00C966A8">
        <w:rPr>
          <w:rFonts w:ascii="Times New Roman" w:hAnsi="Times New Roman" w:cs="Times New Roman"/>
          <w:bCs/>
          <w:sz w:val="24"/>
          <w:szCs w:val="24"/>
        </w:rPr>
        <w:t xml:space="preserve"> </w:t>
      </w:r>
      <w:r w:rsidR="00360D84">
        <w:rPr>
          <w:rFonts w:ascii="Times New Roman" w:hAnsi="Times New Roman" w:cs="Times New Roman"/>
          <w:bCs/>
          <w:sz w:val="24"/>
          <w:szCs w:val="24"/>
        </w:rPr>
        <w:t>(</w:t>
      </w:r>
      <w:r w:rsidR="00360D84">
        <w:rPr>
          <w:rFonts w:ascii="Times New Roman" w:hAnsi="Times New Roman" w:cs="Times New Roman"/>
          <w:bCs/>
          <w:i/>
          <w:sz w:val="24"/>
          <w:szCs w:val="24"/>
        </w:rPr>
        <w:t>Hesperia leonardus</w:t>
      </w:r>
      <w:r w:rsidR="00B54D14" w:rsidRPr="00C966A8">
        <w:rPr>
          <w:rFonts w:ascii="Times New Roman" w:hAnsi="Times New Roman" w:cs="Times New Roman"/>
          <w:bCs/>
          <w:i/>
          <w:sz w:val="24"/>
          <w:szCs w:val="24"/>
        </w:rPr>
        <w:t xml:space="preserve"> leonardus</w:t>
      </w:r>
      <w:r w:rsidR="00360D84">
        <w:rPr>
          <w:rFonts w:ascii="Times New Roman" w:hAnsi="Times New Roman" w:cs="Times New Roman"/>
          <w:bCs/>
          <w:i/>
          <w:sz w:val="24"/>
          <w:szCs w:val="24"/>
        </w:rPr>
        <w:t>)</w:t>
      </w:r>
      <w:r w:rsidR="00B54D14">
        <w:rPr>
          <w:rFonts w:ascii="Times New Roman" w:hAnsi="Times New Roman" w:cs="Times New Roman"/>
          <w:bCs/>
          <w:sz w:val="24"/>
          <w:szCs w:val="24"/>
        </w:rPr>
        <w:t xml:space="preserve">, </w:t>
      </w:r>
      <w:r w:rsidR="00A86056">
        <w:rPr>
          <w:rFonts w:ascii="Times New Roman" w:hAnsi="Times New Roman" w:cs="Times New Roman"/>
          <w:bCs/>
          <w:sz w:val="24"/>
          <w:szCs w:val="24"/>
        </w:rPr>
        <w:t xml:space="preserve">northern barrens tiger beetle </w:t>
      </w:r>
      <w:r w:rsidR="00360D84">
        <w:rPr>
          <w:rFonts w:ascii="Times New Roman" w:hAnsi="Times New Roman" w:cs="Times New Roman"/>
          <w:bCs/>
          <w:sz w:val="24"/>
          <w:szCs w:val="24"/>
        </w:rPr>
        <w:t>(</w:t>
      </w:r>
      <w:r w:rsidR="00D73177" w:rsidRPr="00C966A8">
        <w:rPr>
          <w:rFonts w:ascii="Times New Roman" w:hAnsi="Times New Roman" w:cs="Times New Roman"/>
          <w:bCs/>
          <w:i/>
          <w:sz w:val="24"/>
          <w:szCs w:val="24"/>
        </w:rPr>
        <w:t>Cicindela patruela</w:t>
      </w:r>
      <w:r w:rsidR="00DF5340">
        <w:rPr>
          <w:rFonts w:ascii="Times New Roman" w:hAnsi="Times New Roman" w:cs="Times New Roman"/>
          <w:bCs/>
          <w:i/>
          <w:sz w:val="24"/>
          <w:szCs w:val="24"/>
        </w:rPr>
        <w:t xml:space="preserve"> patruela</w:t>
      </w:r>
      <w:r w:rsidR="00360D84">
        <w:rPr>
          <w:rFonts w:ascii="Times New Roman" w:hAnsi="Times New Roman" w:cs="Times New Roman"/>
          <w:bCs/>
          <w:i/>
          <w:sz w:val="24"/>
          <w:szCs w:val="24"/>
        </w:rPr>
        <w:t>)</w:t>
      </w:r>
      <w:r w:rsidR="00A86056">
        <w:rPr>
          <w:rFonts w:ascii="Times New Roman" w:hAnsi="Times New Roman" w:cs="Times New Roman"/>
          <w:bCs/>
          <w:sz w:val="24"/>
          <w:szCs w:val="24"/>
        </w:rPr>
        <w:t xml:space="preserve">, </w:t>
      </w:r>
      <w:r w:rsidR="00A86056">
        <w:rPr>
          <w:rFonts w:ascii="Times New Roman" w:hAnsi="Times New Roman" w:cs="Times New Roman"/>
          <w:bCs/>
          <w:sz w:val="24"/>
          <w:szCs w:val="24"/>
        </w:rPr>
        <w:lastRenderedPageBreak/>
        <w:t xml:space="preserve">plains hog-nosed snake </w:t>
      </w:r>
      <w:r w:rsidR="00360D84">
        <w:rPr>
          <w:rFonts w:ascii="Times New Roman" w:hAnsi="Times New Roman" w:cs="Times New Roman"/>
          <w:bCs/>
          <w:sz w:val="24"/>
          <w:szCs w:val="24"/>
        </w:rPr>
        <w:t>(</w:t>
      </w:r>
      <w:r w:rsidR="009A304C" w:rsidRPr="00C966A8">
        <w:rPr>
          <w:rFonts w:ascii="Times New Roman" w:hAnsi="Times New Roman" w:cs="Times New Roman"/>
          <w:bCs/>
          <w:i/>
          <w:sz w:val="24"/>
          <w:szCs w:val="24"/>
        </w:rPr>
        <w:t>Heterodon nasicus</w:t>
      </w:r>
      <w:r w:rsidR="00360D84">
        <w:rPr>
          <w:rFonts w:ascii="Times New Roman" w:hAnsi="Times New Roman" w:cs="Times New Roman"/>
          <w:bCs/>
          <w:i/>
          <w:sz w:val="24"/>
          <w:szCs w:val="24"/>
        </w:rPr>
        <w:t>)</w:t>
      </w:r>
      <w:r w:rsidR="009A304C">
        <w:rPr>
          <w:rFonts w:ascii="Times New Roman" w:hAnsi="Times New Roman" w:cs="Times New Roman"/>
          <w:bCs/>
          <w:sz w:val="24"/>
          <w:szCs w:val="24"/>
        </w:rPr>
        <w:t>, and</w:t>
      </w:r>
      <w:r w:rsidR="009A304C" w:rsidRPr="00C966A8">
        <w:rPr>
          <w:rFonts w:ascii="Times New Roman" w:hAnsi="Times New Roman" w:cs="Times New Roman"/>
          <w:bCs/>
          <w:sz w:val="24"/>
          <w:szCs w:val="24"/>
        </w:rPr>
        <w:t xml:space="preserve"> </w:t>
      </w:r>
      <w:r w:rsidR="00A86056">
        <w:rPr>
          <w:rFonts w:ascii="Times New Roman" w:hAnsi="Times New Roman" w:cs="Times New Roman"/>
          <w:bCs/>
          <w:sz w:val="24"/>
          <w:szCs w:val="24"/>
        </w:rPr>
        <w:t>g</w:t>
      </w:r>
      <w:r w:rsidR="00A86056" w:rsidRPr="00C966A8">
        <w:rPr>
          <w:rFonts w:ascii="Times New Roman" w:hAnsi="Times New Roman" w:cs="Times New Roman"/>
          <w:bCs/>
          <w:sz w:val="24"/>
          <w:szCs w:val="24"/>
        </w:rPr>
        <w:t>ophersnake</w:t>
      </w:r>
      <w:r w:rsidR="00A86056">
        <w:rPr>
          <w:rFonts w:ascii="Times New Roman" w:hAnsi="Times New Roman" w:cs="Times New Roman"/>
          <w:bCs/>
          <w:sz w:val="24"/>
          <w:szCs w:val="24"/>
        </w:rPr>
        <w:t xml:space="preserve"> </w:t>
      </w:r>
      <w:r w:rsidR="00360D84">
        <w:rPr>
          <w:rFonts w:ascii="Times New Roman" w:hAnsi="Times New Roman" w:cs="Times New Roman"/>
          <w:bCs/>
          <w:sz w:val="24"/>
          <w:szCs w:val="24"/>
        </w:rPr>
        <w:t>(</w:t>
      </w:r>
      <w:r w:rsidR="009A304C" w:rsidRPr="00C966A8">
        <w:rPr>
          <w:rFonts w:ascii="Times New Roman" w:hAnsi="Times New Roman" w:cs="Times New Roman"/>
          <w:bCs/>
          <w:i/>
          <w:sz w:val="24"/>
          <w:szCs w:val="24"/>
        </w:rPr>
        <w:t>Pituophis catenifer</w:t>
      </w:r>
      <w:r w:rsidR="00360D84">
        <w:rPr>
          <w:rFonts w:ascii="Times New Roman" w:hAnsi="Times New Roman" w:cs="Times New Roman"/>
          <w:bCs/>
          <w:i/>
          <w:sz w:val="24"/>
          <w:szCs w:val="24"/>
        </w:rPr>
        <w:t>)</w:t>
      </w:r>
      <w:r w:rsidR="00A86056">
        <w:rPr>
          <w:rFonts w:ascii="Times New Roman" w:hAnsi="Times New Roman" w:cs="Times New Roman"/>
          <w:bCs/>
          <w:sz w:val="24"/>
          <w:szCs w:val="24"/>
        </w:rPr>
        <w:t>.</w:t>
      </w:r>
      <w:r w:rsidR="00B54D14">
        <w:rPr>
          <w:rFonts w:ascii="Times New Roman" w:hAnsi="Times New Roman" w:cs="Times New Roman"/>
          <w:bCs/>
          <w:sz w:val="24"/>
          <w:szCs w:val="24"/>
        </w:rPr>
        <w:t xml:space="preserve"> </w:t>
      </w:r>
      <w:r w:rsidR="00A859CC" w:rsidRPr="00C966A8">
        <w:rPr>
          <w:rFonts w:ascii="Times New Roman" w:hAnsi="Times New Roman" w:cs="Times New Roman"/>
          <w:bCs/>
          <w:sz w:val="24"/>
          <w:szCs w:val="24"/>
        </w:rPr>
        <w:t xml:space="preserve">All are MN </w:t>
      </w:r>
      <w:r w:rsidR="00732FD0">
        <w:rPr>
          <w:rFonts w:ascii="Times New Roman" w:hAnsi="Times New Roman" w:cs="Times New Roman"/>
          <w:bCs/>
          <w:sz w:val="24"/>
          <w:szCs w:val="24"/>
        </w:rPr>
        <w:t>Species in Greatest Conservation Need</w:t>
      </w:r>
      <w:r w:rsidR="00A859CC" w:rsidRPr="00C966A8">
        <w:rPr>
          <w:rFonts w:ascii="Times New Roman" w:hAnsi="Times New Roman" w:cs="Times New Roman"/>
          <w:bCs/>
          <w:sz w:val="24"/>
          <w:szCs w:val="24"/>
        </w:rPr>
        <w:t xml:space="preserve"> wit</w:t>
      </w:r>
      <w:r w:rsidR="00E82CA1" w:rsidRPr="00C966A8">
        <w:rPr>
          <w:rFonts w:ascii="Times New Roman" w:hAnsi="Times New Roman" w:cs="Times New Roman"/>
          <w:bCs/>
          <w:sz w:val="24"/>
          <w:szCs w:val="24"/>
        </w:rPr>
        <w:t xml:space="preserve">h the exception of the </w:t>
      </w:r>
      <w:r w:rsidR="00451CE5">
        <w:rPr>
          <w:rFonts w:ascii="Times New Roman" w:hAnsi="Times New Roman" w:cs="Times New Roman"/>
          <w:bCs/>
          <w:sz w:val="24"/>
          <w:szCs w:val="24"/>
        </w:rPr>
        <w:t>e</w:t>
      </w:r>
      <w:r w:rsidR="00E82CA1" w:rsidRPr="00C966A8">
        <w:rPr>
          <w:rFonts w:ascii="Times New Roman" w:hAnsi="Times New Roman" w:cs="Times New Roman"/>
          <w:bCs/>
          <w:sz w:val="24"/>
          <w:szCs w:val="24"/>
        </w:rPr>
        <w:t>astern t</w:t>
      </w:r>
      <w:r w:rsidR="00A859CC" w:rsidRPr="00C966A8">
        <w:rPr>
          <w:rFonts w:ascii="Times New Roman" w:hAnsi="Times New Roman" w:cs="Times New Roman"/>
          <w:bCs/>
          <w:sz w:val="24"/>
          <w:szCs w:val="24"/>
        </w:rPr>
        <w:t>owhee</w:t>
      </w:r>
      <w:r w:rsidR="00D73177">
        <w:rPr>
          <w:rFonts w:ascii="Times New Roman" w:hAnsi="Times New Roman" w:cs="Times New Roman"/>
          <w:bCs/>
          <w:sz w:val="24"/>
          <w:szCs w:val="24"/>
        </w:rPr>
        <w:t>, which was chosen as a</w:t>
      </w:r>
      <w:r w:rsidR="00B026DD">
        <w:rPr>
          <w:rFonts w:ascii="Times New Roman" w:hAnsi="Times New Roman" w:cs="Times New Roman"/>
          <w:bCs/>
          <w:sz w:val="24"/>
          <w:szCs w:val="24"/>
        </w:rPr>
        <w:t>n early-successional</w:t>
      </w:r>
      <w:r w:rsidR="00B515AA">
        <w:rPr>
          <w:rFonts w:ascii="Times New Roman" w:hAnsi="Times New Roman" w:cs="Times New Roman"/>
          <w:bCs/>
          <w:sz w:val="24"/>
          <w:szCs w:val="24"/>
        </w:rPr>
        <w:t xml:space="preserve"> habitat specialist</w:t>
      </w:r>
      <w:r w:rsidR="00D73177">
        <w:rPr>
          <w:rFonts w:ascii="Times New Roman" w:hAnsi="Times New Roman" w:cs="Times New Roman"/>
          <w:bCs/>
          <w:sz w:val="24"/>
          <w:szCs w:val="24"/>
        </w:rPr>
        <w:t xml:space="preserve"> likely to produce </w:t>
      </w:r>
      <w:r w:rsidR="00632E3B">
        <w:rPr>
          <w:rFonts w:ascii="Times New Roman" w:hAnsi="Times New Roman" w:cs="Times New Roman"/>
          <w:bCs/>
          <w:sz w:val="24"/>
          <w:szCs w:val="24"/>
        </w:rPr>
        <w:t>sufficient</w:t>
      </w:r>
      <w:r w:rsidR="00A86056">
        <w:rPr>
          <w:rFonts w:ascii="Times New Roman" w:hAnsi="Times New Roman" w:cs="Times New Roman"/>
          <w:bCs/>
          <w:sz w:val="24"/>
          <w:szCs w:val="24"/>
        </w:rPr>
        <w:t xml:space="preserve"> data for </w:t>
      </w:r>
      <w:r w:rsidR="00632E3B">
        <w:rPr>
          <w:rFonts w:ascii="Times New Roman" w:hAnsi="Times New Roman" w:cs="Times New Roman"/>
          <w:bCs/>
          <w:sz w:val="24"/>
          <w:szCs w:val="24"/>
        </w:rPr>
        <w:t>analysis</w:t>
      </w:r>
      <w:r w:rsidR="003132E0">
        <w:rPr>
          <w:rFonts w:ascii="Times New Roman" w:hAnsi="Times New Roman" w:cs="Times New Roman"/>
          <w:bCs/>
          <w:sz w:val="24"/>
          <w:szCs w:val="24"/>
        </w:rPr>
        <w:t xml:space="preserve"> </w:t>
      </w:r>
      <w:r w:rsidR="003132E0">
        <w:rPr>
          <w:rFonts w:ascii="Times New Roman" w:hAnsi="Times New Roman" w:cs="Times New Roman"/>
          <w:bCs/>
          <w:sz w:val="24"/>
          <w:szCs w:val="24"/>
        </w:rPr>
        <w:fldChar w:fldCharType="begin"/>
      </w:r>
      <w:r w:rsidR="003132E0">
        <w:rPr>
          <w:rFonts w:ascii="Times New Roman" w:hAnsi="Times New Roman" w:cs="Times New Roman"/>
          <w:bCs/>
          <w:sz w:val="24"/>
          <w:szCs w:val="24"/>
        </w:rPr>
        <w:instrText xml:space="preserve"> ADDIN ZOTERO_ITEM CSL_CITATION {"citationID":"7kuQ1oMa","properties":{"formattedCitation":"(MN DNR 2013a)","plainCitation":"(MN DNR 2013a)","noteIndex":0},"citationItems":[{"id":292,"uris":["http://zotero.org/users/3700149/items/Y9XLA3RM"],"uri":["http://zotero.org/users/3700149/items/Y9XLA3RM"],"itemData":{"id":292,"type":"article","title":"MN DNR. 2013. Occupancy Modeling to Inform the restoration of Oak Savanna, Prairie, and Oak Woodland at Sand Dunes State Forest for SGCN M T-43-R-1. State Wildlife Grant Proposal submitted by the Minnesota Department of Natural Resources.","author":[{"family":"MN DNR","given":""}],"issued":{"date-parts":[["2013"]]}}}],"schema":"https://github.com/citation-style-language/schema/raw/master/csl-citation.json"} </w:instrText>
      </w:r>
      <w:r w:rsidR="003132E0">
        <w:rPr>
          <w:rFonts w:ascii="Times New Roman" w:hAnsi="Times New Roman" w:cs="Times New Roman"/>
          <w:bCs/>
          <w:sz w:val="24"/>
          <w:szCs w:val="24"/>
        </w:rPr>
        <w:fldChar w:fldCharType="separate"/>
      </w:r>
      <w:r w:rsidR="003132E0" w:rsidRPr="003132E0">
        <w:rPr>
          <w:rFonts w:ascii="Times New Roman" w:hAnsi="Times New Roman" w:cs="Times New Roman"/>
          <w:sz w:val="24"/>
        </w:rPr>
        <w:t>(MN DNR 2013a)</w:t>
      </w:r>
      <w:r w:rsidR="003132E0">
        <w:rPr>
          <w:rFonts w:ascii="Times New Roman" w:hAnsi="Times New Roman" w:cs="Times New Roman"/>
          <w:bCs/>
          <w:sz w:val="24"/>
          <w:szCs w:val="24"/>
        </w:rPr>
        <w:fldChar w:fldCharType="end"/>
      </w:r>
      <w:r w:rsidR="00064089">
        <w:rPr>
          <w:rFonts w:ascii="Times New Roman" w:hAnsi="Times New Roman" w:cs="Times New Roman"/>
          <w:bCs/>
          <w:sz w:val="24"/>
          <w:szCs w:val="24"/>
        </w:rPr>
        <w:t>. Results</w:t>
      </w:r>
      <w:r w:rsidR="00A859CC" w:rsidRPr="00C966A8">
        <w:rPr>
          <w:rFonts w:ascii="Times New Roman" w:hAnsi="Times New Roman" w:cs="Times New Roman"/>
          <w:bCs/>
          <w:sz w:val="24"/>
          <w:szCs w:val="24"/>
        </w:rPr>
        <w:t xml:space="preserve"> from this project </w:t>
      </w:r>
      <w:r w:rsidR="00A86056">
        <w:rPr>
          <w:rFonts w:ascii="Times New Roman" w:hAnsi="Times New Roman" w:cs="Times New Roman"/>
          <w:bCs/>
          <w:sz w:val="24"/>
          <w:szCs w:val="24"/>
        </w:rPr>
        <w:t>were intended</w:t>
      </w:r>
      <w:r w:rsidR="00A859CC" w:rsidRPr="00C966A8">
        <w:rPr>
          <w:rFonts w:ascii="Times New Roman" w:hAnsi="Times New Roman" w:cs="Times New Roman"/>
          <w:bCs/>
          <w:sz w:val="24"/>
          <w:szCs w:val="24"/>
        </w:rPr>
        <w:t xml:space="preserve"> to inform restoration of native habitats within the Sand Dunes State Forest and to provide guidance on future adaptive management strategies</w:t>
      </w:r>
      <w:r w:rsidR="004F1174">
        <w:rPr>
          <w:rFonts w:ascii="Times New Roman" w:hAnsi="Times New Roman" w:cs="Times New Roman"/>
          <w:bCs/>
          <w:sz w:val="24"/>
          <w:szCs w:val="24"/>
        </w:rPr>
        <w:t>.</w:t>
      </w:r>
    </w:p>
    <w:p w:rsidR="00012519" w:rsidRDefault="008A5317" w:rsidP="005279A8">
      <w:pPr>
        <w:spacing w:line="480" w:lineRule="auto"/>
        <w:ind w:firstLine="720"/>
        <w:rPr>
          <w:rFonts w:ascii="Times New Roman" w:hAnsi="Times New Roman" w:cs="Times New Roman"/>
          <w:bCs/>
          <w:sz w:val="24"/>
          <w:szCs w:val="24"/>
        </w:rPr>
      </w:pPr>
      <w:r w:rsidRPr="00C966A8">
        <w:rPr>
          <w:rFonts w:ascii="Times New Roman" w:hAnsi="Times New Roman" w:cs="Times New Roman"/>
          <w:bCs/>
          <w:sz w:val="24"/>
          <w:szCs w:val="24"/>
        </w:rPr>
        <w:t>The lark sparrow</w:t>
      </w:r>
      <w:r w:rsidR="00E1310F">
        <w:rPr>
          <w:rFonts w:ascii="Times New Roman" w:hAnsi="Times New Roman" w:cs="Times New Roman"/>
          <w:bCs/>
          <w:sz w:val="24"/>
          <w:szCs w:val="24"/>
        </w:rPr>
        <w:t xml:space="preserve"> (Special Concern) </w:t>
      </w:r>
      <w:r w:rsidR="00BB45C8">
        <w:rPr>
          <w:rFonts w:ascii="Times New Roman" w:hAnsi="Times New Roman" w:cs="Times New Roman"/>
          <w:bCs/>
          <w:sz w:val="24"/>
          <w:szCs w:val="24"/>
        </w:rPr>
        <w:t>prefers</w:t>
      </w:r>
      <w:r w:rsidRPr="00C966A8">
        <w:rPr>
          <w:rFonts w:ascii="Times New Roman" w:hAnsi="Times New Roman" w:cs="Times New Roman"/>
          <w:bCs/>
          <w:sz w:val="24"/>
          <w:szCs w:val="24"/>
        </w:rPr>
        <w:t xml:space="preserve"> edge habitats and ecoton</w:t>
      </w:r>
      <w:r w:rsidR="00A9124F" w:rsidRPr="00C966A8">
        <w:rPr>
          <w:rFonts w:ascii="Times New Roman" w:hAnsi="Times New Roman" w:cs="Times New Roman"/>
          <w:bCs/>
          <w:sz w:val="24"/>
          <w:szCs w:val="24"/>
        </w:rPr>
        <w:t>es between open and forested areas</w:t>
      </w:r>
      <w:r w:rsidR="00BB45C8">
        <w:rPr>
          <w:rFonts w:ascii="Times New Roman" w:hAnsi="Times New Roman" w:cs="Times New Roman"/>
          <w:bCs/>
          <w:sz w:val="24"/>
          <w:szCs w:val="24"/>
        </w:rPr>
        <w:t xml:space="preserve">, and </w:t>
      </w:r>
      <w:r w:rsidR="00204E91" w:rsidRPr="00C966A8">
        <w:rPr>
          <w:rFonts w:ascii="Times New Roman" w:hAnsi="Times New Roman" w:cs="Times New Roman"/>
          <w:bCs/>
          <w:sz w:val="24"/>
          <w:szCs w:val="24"/>
        </w:rPr>
        <w:t xml:space="preserve">most frequently associated with oak savannas, dry grasslands, or pastures scattered with small trees or shrubs </w:t>
      </w:r>
      <w:r w:rsidR="00D741EF">
        <w:rPr>
          <w:rFonts w:ascii="Times New Roman" w:hAnsi="Times New Roman" w:cs="Times New Roman"/>
          <w:bCs/>
          <w:sz w:val="24"/>
          <w:szCs w:val="24"/>
        </w:rPr>
        <w:t xml:space="preserve"> </w:t>
      </w:r>
      <w:r w:rsidR="00B666CF">
        <w:rPr>
          <w:rFonts w:ascii="Times New Roman" w:hAnsi="Times New Roman" w:cs="Times New Roman"/>
          <w:bCs/>
          <w:sz w:val="24"/>
          <w:szCs w:val="24"/>
        </w:rPr>
        <w:fldChar w:fldCharType="begin"/>
      </w:r>
      <w:r w:rsidR="002D4FB7">
        <w:rPr>
          <w:rFonts w:ascii="Times New Roman" w:hAnsi="Times New Roman" w:cs="Times New Roman"/>
          <w:bCs/>
          <w:sz w:val="24"/>
          <w:szCs w:val="24"/>
        </w:rPr>
        <w:instrText xml:space="preserve"> ADDIN ZOTERO_ITEM CSL_CITATION {"citationID":"UeJ3x7db","properties":{"formattedCitation":"(Martin and Parrish 2000; Pfannmuller et al. 2017)","plainCitation":"(Martin and Parrish 2000; Pfannmuller et al. 2017)","noteIndex":0},"citationItems":[{"id":306,"uris":["http://zotero.org/users/3700149/items/XHYLXQ29"],"uri":["http://zotero.org/users/3700149/items/XHYLXQ29"],"itemData":{"id":306,"type":"article","title":"Martin, J. W. and J. R. Parrish. 2000. Lark Sparrow (Chondestes grammacus), version 2.0. In The Birds of North America (P. G. Rodewald, editor). Cornell Lab of Ornithology, Ithaca, New York, USA.","URL":"https://doi.org/10.2173/bna.488","author":[{"family":"Martin","given":"J.W."},{"family":"Parrish","given":"J.R."}],"issued":{"date-parts":[["2000"]]}}},{"id":300,"uris":["http://zotero.org/users/3700149/items/SELSQNDW"],"uri":["http://zotero.org/users/3700149/items/SELSQNDW"],"itemData":{"id":300,"type":"article","title":"Pfannmuller, L., G. Niemi, J. Green, B. Sample, N. Walton, E. Zlonis, T. Brown, A. Bracey, G. Host, J. Reed, K. Rewinkel, and N. Will. 2017. The First Minnesota Breeding Bird Atlas (2009-2013).","author":[{"family":"Pfannmuller et al.","given":""}],"issued":{"date-parts":[["2017"]]}}}],"schema":"https://github.com/citation-style-language/schema/raw/master/csl-citation.json"} </w:instrText>
      </w:r>
      <w:r w:rsidR="00B666CF">
        <w:rPr>
          <w:rFonts w:ascii="Times New Roman" w:hAnsi="Times New Roman" w:cs="Times New Roman"/>
          <w:bCs/>
          <w:sz w:val="24"/>
          <w:szCs w:val="24"/>
        </w:rPr>
        <w:fldChar w:fldCharType="separate"/>
      </w:r>
      <w:r w:rsidR="002D4FB7" w:rsidRPr="002D4FB7">
        <w:rPr>
          <w:rFonts w:ascii="Times New Roman" w:hAnsi="Times New Roman" w:cs="Times New Roman"/>
          <w:sz w:val="24"/>
        </w:rPr>
        <w:t>(Martin and Parrish 2000; Pfannmuller et al. 2017)</w:t>
      </w:r>
      <w:r w:rsidR="00B666CF">
        <w:rPr>
          <w:rFonts w:ascii="Times New Roman" w:hAnsi="Times New Roman" w:cs="Times New Roman"/>
          <w:bCs/>
          <w:sz w:val="24"/>
          <w:szCs w:val="24"/>
        </w:rPr>
        <w:fldChar w:fldCharType="end"/>
      </w:r>
      <w:r w:rsidR="00B666CF">
        <w:rPr>
          <w:rFonts w:ascii="Times New Roman" w:hAnsi="Times New Roman" w:cs="Times New Roman"/>
          <w:bCs/>
          <w:sz w:val="24"/>
          <w:szCs w:val="24"/>
        </w:rPr>
        <w:t xml:space="preserve">. </w:t>
      </w:r>
      <w:r w:rsidR="00D741EF">
        <w:rPr>
          <w:rFonts w:ascii="Times New Roman" w:hAnsi="Times New Roman" w:cs="Times New Roman"/>
          <w:bCs/>
          <w:sz w:val="24"/>
          <w:szCs w:val="24"/>
        </w:rPr>
        <w:t>L</w:t>
      </w:r>
      <w:r w:rsidR="009314C9" w:rsidRPr="00C966A8">
        <w:rPr>
          <w:rFonts w:ascii="Times New Roman" w:hAnsi="Times New Roman" w:cs="Times New Roman"/>
          <w:bCs/>
          <w:sz w:val="24"/>
          <w:szCs w:val="24"/>
        </w:rPr>
        <w:t xml:space="preserve">ong-term </w:t>
      </w:r>
      <w:r w:rsidR="00204E91" w:rsidRPr="00C966A8">
        <w:rPr>
          <w:rFonts w:ascii="Times New Roman" w:hAnsi="Times New Roman" w:cs="Times New Roman"/>
          <w:bCs/>
          <w:sz w:val="24"/>
          <w:szCs w:val="24"/>
        </w:rPr>
        <w:t>population decline</w:t>
      </w:r>
      <w:r w:rsidR="00D741EF">
        <w:rPr>
          <w:rFonts w:ascii="Times New Roman" w:hAnsi="Times New Roman" w:cs="Times New Roman"/>
          <w:bCs/>
          <w:sz w:val="24"/>
          <w:szCs w:val="24"/>
        </w:rPr>
        <w:t>s have been attributed</w:t>
      </w:r>
      <w:r w:rsidR="00204E91" w:rsidRPr="00C966A8">
        <w:rPr>
          <w:rFonts w:ascii="Times New Roman" w:hAnsi="Times New Roman" w:cs="Times New Roman"/>
          <w:bCs/>
          <w:sz w:val="24"/>
          <w:szCs w:val="24"/>
        </w:rPr>
        <w:t xml:space="preserve"> to a loss of their preferred open, shrubby and/or agricultural nesting habitat due to natural succession, urban expansion, or conversion to more intensive agricultural practices</w:t>
      </w:r>
      <w:r w:rsidR="001C7DE6">
        <w:rPr>
          <w:rFonts w:ascii="Times New Roman" w:hAnsi="Times New Roman" w:cs="Times New Roman"/>
          <w:bCs/>
          <w:sz w:val="24"/>
          <w:szCs w:val="24"/>
        </w:rPr>
        <w:t xml:space="preserve"> </w:t>
      </w:r>
      <w:r w:rsidR="002C41D9">
        <w:rPr>
          <w:rFonts w:ascii="Times New Roman" w:hAnsi="Times New Roman" w:cs="Times New Roman"/>
          <w:bCs/>
          <w:sz w:val="24"/>
          <w:szCs w:val="24"/>
        </w:rPr>
        <w:fldChar w:fldCharType="begin"/>
      </w:r>
      <w:r w:rsidR="002C41D9">
        <w:rPr>
          <w:rFonts w:ascii="Times New Roman" w:hAnsi="Times New Roman" w:cs="Times New Roman"/>
          <w:bCs/>
          <w:sz w:val="24"/>
          <w:szCs w:val="24"/>
        </w:rPr>
        <w:instrText xml:space="preserve"> ADDIN ZOTERO_ITEM CSL_CITATION {"citationID":"n9Hn0vlp","properties":{"formattedCitation":"(Hunter et al. 2001)","plainCitation":"(Hunter et al. 2001)","noteIndex":0},"citationItems":[{"id":226,"uris":["http://zotero.org/users/3700149/items/ICSU52UA"],"uri":["http://zotero.org/users/3700149/items/ICSU52UA"],"itemData":{"id":226,"type":"article-journal","title":"Conservation of Disturbance-Dependent Birds in Eastern North America","container-title":"Wildlife Society Bulletin (1973-2006)","page":"440-455","volume":"29","issue":"2","source":"JSTOR","abstract":"Populations of most bird species associated with grassland, shrub-scrub habitats, and disturbed areas in forested habitats (hereafter all referred to as disturbance-dependent species) have declined steeply. However, a widespread perception exists that disturbance-dependent species are merely returning to population levels likely found by the first European explorers and settlers. The fact that many disturbance-dependent bird species and subspecies are now extinct, globally rare, threatened, or endangered challenges that perception and raises the question of balance between conservation efforts for birds dependent upon disturbances and birds more closely associated with mature forests. An overall understanding of the status and trends for these disturbance-dependent species requires reconstruction of at least thousands of years of Native American land use followed by 500 years of post-European settlement. Interpretations herein on how to manage for these disturbance-dependent species should support efforts to conserve all landbirds in eastern North America.","ISSN":"0091-7648","author":[{"family":"Hunter","given":"William C."},{"family":"Buehler","given":"David A."},{"family":"Canterbury","given":"Ronald A."},{"family":"Confer","given":"John L."},{"family":"Hamel","given":"Paul B."}],"issued":{"date-parts":[["2001"]]}}}],"schema":"https://github.com/citation-style-language/schema/raw/master/csl-citation.json"} </w:instrText>
      </w:r>
      <w:r w:rsidR="002C41D9">
        <w:rPr>
          <w:rFonts w:ascii="Times New Roman" w:hAnsi="Times New Roman" w:cs="Times New Roman"/>
          <w:bCs/>
          <w:sz w:val="24"/>
          <w:szCs w:val="24"/>
        </w:rPr>
        <w:fldChar w:fldCharType="separate"/>
      </w:r>
      <w:r w:rsidR="002C41D9" w:rsidRPr="002C41D9">
        <w:rPr>
          <w:rFonts w:ascii="Times New Roman" w:hAnsi="Times New Roman" w:cs="Times New Roman"/>
          <w:sz w:val="24"/>
        </w:rPr>
        <w:t>(Hunter et al. 2001)</w:t>
      </w:r>
      <w:r w:rsidR="002C41D9">
        <w:rPr>
          <w:rFonts w:ascii="Times New Roman" w:hAnsi="Times New Roman" w:cs="Times New Roman"/>
          <w:bCs/>
          <w:sz w:val="24"/>
          <w:szCs w:val="24"/>
        </w:rPr>
        <w:fldChar w:fldCharType="end"/>
      </w:r>
      <w:r w:rsidR="002C41D9">
        <w:rPr>
          <w:rFonts w:ascii="Times New Roman" w:hAnsi="Times New Roman" w:cs="Times New Roman"/>
          <w:bCs/>
          <w:sz w:val="24"/>
          <w:szCs w:val="24"/>
        </w:rPr>
        <w:t xml:space="preserve">, </w:t>
      </w:r>
      <w:r w:rsidR="00204E91" w:rsidRPr="00C966A8">
        <w:rPr>
          <w:rFonts w:ascii="Times New Roman" w:hAnsi="Times New Roman" w:cs="Times New Roman"/>
          <w:bCs/>
          <w:sz w:val="24"/>
          <w:szCs w:val="24"/>
        </w:rPr>
        <w:t>although no studies have presented definitive conclusions and population decline has not been ubiquitous across the species’ entire range</w:t>
      </w:r>
      <w:r w:rsidR="00955BE0" w:rsidRPr="00C966A8">
        <w:rPr>
          <w:rFonts w:ascii="Times New Roman" w:hAnsi="Times New Roman" w:cs="Times New Roman"/>
          <w:bCs/>
          <w:sz w:val="24"/>
          <w:szCs w:val="24"/>
        </w:rPr>
        <w:t xml:space="preserve"> </w:t>
      </w:r>
      <w:r w:rsidR="00632E3B">
        <w:rPr>
          <w:rFonts w:ascii="Times New Roman" w:hAnsi="Times New Roman" w:cs="Times New Roman"/>
          <w:bCs/>
          <w:sz w:val="24"/>
          <w:szCs w:val="24"/>
        </w:rPr>
        <w:fldChar w:fldCharType="begin"/>
      </w:r>
      <w:r w:rsidR="00632E3B">
        <w:rPr>
          <w:rFonts w:ascii="Times New Roman" w:hAnsi="Times New Roman" w:cs="Times New Roman"/>
          <w:bCs/>
          <w:sz w:val="24"/>
          <w:szCs w:val="24"/>
        </w:rPr>
        <w:instrText xml:space="preserve"> ADDIN ZOTERO_ITEM CSL_CITATION {"citationID":"OmFno4Nx","properties":{"formattedCitation":"(Sauer et al. 2015)","plainCitation":"(Sauer et al. 2015)","noteIndex":0},"citationItems":[{"id":291,"uris":["http://zotero.org/users/3700149/items/FS58JRNC"],"uri":["http://zotero.org/users/3700149/items/FS58JRNC"],"itemData":{"id":291,"type":"article","title":"Sauer, J. R., D. K. Niven, J. E. Hines, D. J. Ziolkowski, Jr, K. L. Pardieck, J. E. Fallon, and W. A. Link. 2017. The North American Breeding Bird Survey, Results and Analysis 1966 - 2015. Version 2.07.2017 USGS Patuxent Wildlife Research Center, Laurel, MD","author":[{"family":"Sauer et al.","given":""}],"issued":{"date-parts":[["2015"]]}}}],"schema":"https://github.com/citation-style-language/schema/raw/master/csl-citation.json"} </w:instrText>
      </w:r>
      <w:r w:rsidR="00632E3B">
        <w:rPr>
          <w:rFonts w:ascii="Times New Roman" w:hAnsi="Times New Roman" w:cs="Times New Roman"/>
          <w:bCs/>
          <w:sz w:val="24"/>
          <w:szCs w:val="24"/>
        </w:rPr>
        <w:fldChar w:fldCharType="separate"/>
      </w:r>
      <w:r w:rsidR="00632E3B" w:rsidRPr="00632E3B">
        <w:rPr>
          <w:rFonts w:ascii="Times New Roman" w:hAnsi="Times New Roman" w:cs="Times New Roman"/>
          <w:sz w:val="24"/>
        </w:rPr>
        <w:t>(Sauer et al. 2015)</w:t>
      </w:r>
      <w:r w:rsidR="00632E3B">
        <w:rPr>
          <w:rFonts w:ascii="Times New Roman" w:hAnsi="Times New Roman" w:cs="Times New Roman"/>
          <w:bCs/>
          <w:sz w:val="24"/>
          <w:szCs w:val="24"/>
        </w:rPr>
        <w:fldChar w:fldCharType="end"/>
      </w:r>
      <w:r w:rsidR="00632E3B">
        <w:rPr>
          <w:rFonts w:ascii="Times New Roman" w:hAnsi="Times New Roman" w:cs="Times New Roman"/>
          <w:bCs/>
          <w:sz w:val="24"/>
          <w:szCs w:val="24"/>
        </w:rPr>
        <w:t>.</w:t>
      </w:r>
      <w:r w:rsidR="008713FD">
        <w:rPr>
          <w:rFonts w:ascii="Times New Roman" w:hAnsi="Times New Roman" w:cs="Times New Roman"/>
          <w:bCs/>
          <w:sz w:val="24"/>
          <w:szCs w:val="24"/>
        </w:rPr>
        <w:t xml:space="preserve"> </w:t>
      </w:r>
      <w:r w:rsidR="00012519" w:rsidRPr="00C966A8">
        <w:rPr>
          <w:rFonts w:ascii="Times New Roman" w:hAnsi="Times New Roman" w:cs="Times New Roman"/>
          <w:bCs/>
          <w:sz w:val="24"/>
          <w:szCs w:val="24"/>
        </w:rPr>
        <w:t xml:space="preserve">The </w:t>
      </w:r>
      <w:r w:rsidR="00451CE5">
        <w:rPr>
          <w:rFonts w:ascii="Times New Roman" w:hAnsi="Times New Roman" w:cs="Times New Roman"/>
          <w:bCs/>
          <w:sz w:val="24"/>
          <w:szCs w:val="24"/>
        </w:rPr>
        <w:t>e</w:t>
      </w:r>
      <w:r w:rsidR="00012519" w:rsidRPr="00C966A8">
        <w:rPr>
          <w:rFonts w:ascii="Times New Roman" w:hAnsi="Times New Roman" w:cs="Times New Roman"/>
          <w:bCs/>
          <w:sz w:val="24"/>
          <w:szCs w:val="24"/>
        </w:rPr>
        <w:t>astern towhee</w:t>
      </w:r>
      <w:r w:rsidR="00E1310F">
        <w:rPr>
          <w:rFonts w:ascii="Times New Roman" w:hAnsi="Times New Roman" w:cs="Times New Roman"/>
          <w:bCs/>
          <w:sz w:val="24"/>
          <w:szCs w:val="24"/>
        </w:rPr>
        <w:t xml:space="preserve"> </w:t>
      </w:r>
      <w:r w:rsidR="00012519" w:rsidRPr="00C966A8">
        <w:rPr>
          <w:rFonts w:ascii="Times New Roman" w:hAnsi="Times New Roman" w:cs="Times New Roman"/>
          <w:bCs/>
          <w:sz w:val="24"/>
          <w:szCs w:val="24"/>
        </w:rPr>
        <w:t xml:space="preserve">is a relatively common habitat generalist in many areas of North America, but in Minnesota is </w:t>
      </w:r>
      <w:r w:rsidR="003E327C" w:rsidRPr="00C966A8">
        <w:rPr>
          <w:rFonts w:ascii="Times New Roman" w:hAnsi="Times New Roman" w:cs="Times New Roman"/>
          <w:bCs/>
          <w:sz w:val="24"/>
          <w:szCs w:val="24"/>
        </w:rPr>
        <w:t>mainly associated with edge habitat between forested and non-forested areas</w:t>
      </w:r>
      <w:r w:rsidR="002C41D9">
        <w:rPr>
          <w:rFonts w:ascii="Times New Roman" w:hAnsi="Times New Roman" w:cs="Times New Roman"/>
          <w:bCs/>
          <w:sz w:val="24"/>
          <w:szCs w:val="24"/>
        </w:rPr>
        <w:t xml:space="preserve"> </w:t>
      </w:r>
      <w:r w:rsidR="002C41D9">
        <w:rPr>
          <w:rFonts w:ascii="Times New Roman" w:hAnsi="Times New Roman" w:cs="Times New Roman"/>
          <w:bCs/>
          <w:sz w:val="24"/>
          <w:szCs w:val="24"/>
        </w:rPr>
        <w:fldChar w:fldCharType="begin"/>
      </w:r>
      <w:r w:rsidR="002C41D9">
        <w:rPr>
          <w:rFonts w:ascii="Times New Roman" w:hAnsi="Times New Roman" w:cs="Times New Roman"/>
          <w:bCs/>
          <w:sz w:val="24"/>
          <w:szCs w:val="24"/>
        </w:rPr>
        <w:instrText xml:space="preserve"> ADDIN ZOTERO_ITEM CSL_CITATION {"citationID":"m47H0Cec","properties":{"formattedCitation":"(Greenlaw 2015)","plainCitation":"(Greenlaw 2015)","noteIndex":0},"citationItems":[{"id":301,"uris":["http://zotero.org/users/3700149/items/QXJRHKU3"],"uri":["http://zotero.org/users/3700149/items/QXJRHKU3"],"itemData":{"id":301,"type":"article","title":"Greenlaw, Jon S. 2015. Eastern towhee (Pipilo erythrophthalmus), version 2.0. In The Birds of North America (P. G. Rodewald, editor). Cornell Lab of Ornithology, Ithaca, New York, USA.","URL":"https://doi.org/10.2173/bna.262","author":[{"family":"Greenlaw","given":"Jon"}],"issued":{"date-parts":[["2015"]]}}}],"schema":"https://github.com/citation-style-language/schema/raw/master/csl-citation.json"} </w:instrText>
      </w:r>
      <w:r w:rsidR="002C41D9">
        <w:rPr>
          <w:rFonts w:ascii="Times New Roman" w:hAnsi="Times New Roman" w:cs="Times New Roman"/>
          <w:bCs/>
          <w:sz w:val="24"/>
          <w:szCs w:val="24"/>
        </w:rPr>
        <w:fldChar w:fldCharType="separate"/>
      </w:r>
      <w:r w:rsidR="002C41D9" w:rsidRPr="002C41D9">
        <w:rPr>
          <w:rFonts w:ascii="Times New Roman" w:hAnsi="Times New Roman" w:cs="Times New Roman"/>
          <w:sz w:val="24"/>
        </w:rPr>
        <w:t>(Greenlaw 2015)</w:t>
      </w:r>
      <w:r w:rsidR="002C41D9">
        <w:rPr>
          <w:rFonts w:ascii="Times New Roman" w:hAnsi="Times New Roman" w:cs="Times New Roman"/>
          <w:bCs/>
          <w:sz w:val="24"/>
          <w:szCs w:val="24"/>
        </w:rPr>
        <w:fldChar w:fldCharType="end"/>
      </w:r>
      <w:r w:rsidR="009D038E">
        <w:rPr>
          <w:rFonts w:ascii="Times New Roman" w:hAnsi="Times New Roman" w:cs="Times New Roman"/>
          <w:bCs/>
          <w:sz w:val="24"/>
          <w:szCs w:val="24"/>
        </w:rPr>
        <w:t>. Hagen (1993) hypot</w:t>
      </w:r>
      <w:r w:rsidR="00AB723B" w:rsidRPr="00C966A8">
        <w:rPr>
          <w:rFonts w:ascii="Times New Roman" w:hAnsi="Times New Roman" w:cs="Times New Roman"/>
          <w:bCs/>
          <w:sz w:val="24"/>
          <w:szCs w:val="24"/>
        </w:rPr>
        <w:t xml:space="preserve">hesized that </w:t>
      </w:r>
      <w:r w:rsidR="00451CE5">
        <w:rPr>
          <w:rFonts w:ascii="Times New Roman" w:hAnsi="Times New Roman" w:cs="Times New Roman"/>
          <w:bCs/>
          <w:sz w:val="24"/>
          <w:szCs w:val="24"/>
        </w:rPr>
        <w:t xml:space="preserve">eastern </w:t>
      </w:r>
      <w:r w:rsidR="00AB723B" w:rsidRPr="00C966A8">
        <w:rPr>
          <w:rFonts w:ascii="Times New Roman" w:hAnsi="Times New Roman" w:cs="Times New Roman"/>
          <w:bCs/>
          <w:sz w:val="24"/>
          <w:szCs w:val="24"/>
        </w:rPr>
        <w:t xml:space="preserve">towhee populations are dependent on shrubby, early-successional habitat and that they decline as habitat succeeds into </w:t>
      </w:r>
      <w:r w:rsidR="008E2660" w:rsidRPr="00C966A8">
        <w:rPr>
          <w:rFonts w:ascii="Times New Roman" w:hAnsi="Times New Roman" w:cs="Times New Roman"/>
          <w:bCs/>
          <w:sz w:val="24"/>
          <w:szCs w:val="24"/>
        </w:rPr>
        <w:t>mature forest.</w:t>
      </w:r>
    </w:p>
    <w:p w:rsidR="00027F33" w:rsidRDefault="0086513E" w:rsidP="005279A8">
      <w:pPr>
        <w:spacing w:line="480" w:lineRule="auto"/>
        <w:ind w:firstLine="720"/>
        <w:rPr>
          <w:rFonts w:ascii="Times New Roman" w:hAnsi="Times New Roman" w:cs="Times New Roman"/>
          <w:bCs/>
          <w:sz w:val="24"/>
          <w:szCs w:val="24"/>
        </w:rPr>
      </w:pPr>
      <w:r w:rsidRPr="00C966A8">
        <w:rPr>
          <w:rFonts w:ascii="Times New Roman" w:hAnsi="Times New Roman" w:cs="Times New Roman"/>
          <w:bCs/>
          <w:sz w:val="24"/>
          <w:szCs w:val="24"/>
        </w:rPr>
        <w:t>The Leonard’s skipper</w:t>
      </w:r>
      <w:r w:rsidR="006A3EB9">
        <w:rPr>
          <w:rFonts w:ascii="Times New Roman" w:hAnsi="Times New Roman" w:cs="Times New Roman"/>
          <w:bCs/>
          <w:iCs/>
          <w:sz w:val="24"/>
          <w:szCs w:val="24"/>
        </w:rPr>
        <w:t xml:space="preserve"> (Special Concern)</w:t>
      </w:r>
      <w:r w:rsidRPr="005C0F72">
        <w:rPr>
          <w:rFonts w:ascii="Times New Roman" w:hAnsi="Times New Roman" w:cs="Times New Roman"/>
          <w:bCs/>
          <w:sz w:val="24"/>
          <w:szCs w:val="24"/>
        </w:rPr>
        <w:t xml:space="preserve"> </w:t>
      </w:r>
      <w:r w:rsidRPr="00C966A8">
        <w:rPr>
          <w:rFonts w:ascii="Times New Roman" w:hAnsi="Times New Roman" w:cs="Times New Roman"/>
          <w:bCs/>
          <w:sz w:val="24"/>
          <w:szCs w:val="24"/>
        </w:rPr>
        <w:t xml:space="preserve">prefers dry, sandy prairie and savanna dominated by native plant species </w:t>
      </w:r>
      <w:r w:rsidR="007C7DA6">
        <w:rPr>
          <w:rFonts w:ascii="Times New Roman" w:hAnsi="Times New Roman" w:cs="Times New Roman"/>
          <w:bCs/>
          <w:sz w:val="24"/>
          <w:szCs w:val="24"/>
        </w:rPr>
        <w:fldChar w:fldCharType="begin"/>
      </w:r>
      <w:r w:rsidR="007C7DA6">
        <w:rPr>
          <w:rFonts w:ascii="Times New Roman" w:hAnsi="Times New Roman" w:cs="Times New Roman"/>
          <w:bCs/>
          <w:sz w:val="24"/>
          <w:szCs w:val="24"/>
        </w:rPr>
        <w:instrText xml:space="preserve"> ADDIN ZOTERO_ITEM CSL_CITATION {"citationID":"DyxWFpVQ","properties":{"formattedCitation":"(MN DNR 2008)","plainCitation":"(MN DNR 2008)","noteIndex":0},"citationItems":[{"id":305,"uris":["http://zotero.org/users/3700149/items/2XEC8MZZ"],"uri":["http://zotero.org/users/3700149/items/2XEC8MZZ"],"itemData":{"id":305,"type":"article","title":"Minnesota Department of Natural Resources, Division of Ecological Resources. 2008. Rare Species Guide: An online encyclopedia of Minnesota's rare native plants and animals [Web Application]. Minnesota Department of Natural Resources, St. Paul, Minnesota. www.dnr.state.mn.us/rsg. Accessed [November, 2016].","author":[{"family":"MN DNR","given":""}],"issued":{"date-parts":[["2008"]]}}}],"schema":"https://github.com/citation-style-language/schema/raw/master/csl-citation.json"} </w:instrText>
      </w:r>
      <w:r w:rsidR="007C7DA6">
        <w:rPr>
          <w:rFonts w:ascii="Times New Roman" w:hAnsi="Times New Roman" w:cs="Times New Roman"/>
          <w:bCs/>
          <w:sz w:val="24"/>
          <w:szCs w:val="24"/>
        </w:rPr>
        <w:fldChar w:fldCharType="separate"/>
      </w:r>
      <w:r w:rsidR="007C7DA6" w:rsidRPr="007C7DA6">
        <w:rPr>
          <w:rFonts w:ascii="Times New Roman" w:hAnsi="Times New Roman" w:cs="Times New Roman"/>
          <w:sz w:val="24"/>
        </w:rPr>
        <w:t>(MN DNR 2008)</w:t>
      </w:r>
      <w:r w:rsidR="007C7DA6">
        <w:rPr>
          <w:rFonts w:ascii="Times New Roman" w:hAnsi="Times New Roman" w:cs="Times New Roman"/>
          <w:bCs/>
          <w:sz w:val="24"/>
          <w:szCs w:val="24"/>
        </w:rPr>
        <w:fldChar w:fldCharType="end"/>
      </w:r>
      <w:r w:rsidR="007C7DA6">
        <w:rPr>
          <w:rFonts w:ascii="Times New Roman" w:hAnsi="Times New Roman" w:cs="Times New Roman"/>
          <w:bCs/>
          <w:sz w:val="24"/>
          <w:szCs w:val="24"/>
        </w:rPr>
        <w:t xml:space="preserve">. </w:t>
      </w:r>
      <w:r w:rsidRPr="00C966A8">
        <w:rPr>
          <w:rFonts w:ascii="Times New Roman" w:hAnsi="Times New Roman" w:cs="Times New Roman"/>
          <w:bCs/>
          <w:sz w:val="24"/>
          <w:szCs w:val="24"/>
        </w:rPr>
        <w:t>No studies have been conducted regarding the specific hab</w:t>
      </w:r>
      <w:r w:rsidR="00453680">
        <w:rPr>
          <w:rFonts w:ascii="Times New Roman" w:hAnsi="Times New Roman" w:cs="Times New Roman"/>
          <w:bCs/>
          <w:sz w:val="24"/>
          <w:szCs w:val="24"/>
        </w:rPr>
        <w:t>itat needs of Leonard’s skippers</w:t>
      </w:r>
      <w:r w:rsidRPr="00C966A8">
        <w:rPr>
          <w:rFonts w:ascii="Times New Roman" w:hAnsi="Times New Roman" w:cs="Times New Roman"/>
          <w:bCs/>
          <w:sz w:val="24"/>
          <w:szCs w:val="24"/>
        </w:rPr>
        <w:t>, but their requirements are likely comparable to similar native prairie skippers</w:t>
      </w:r>
      <w:r w:rsidR="00692AFA" w:rsidRPr="00C966A8">
        <w:rPr>
          <w:rFonts w:ascii="Times New Roman" w:hAnsi="Times New Roman" w:cs="Times New Roman"/>
          <w:bCs/>
          <w:sz w:val="24"/>
          <w:szCs w:val="24"/>
        </w:rPr>
        <w:t xml:space="preserve"> of the same genus</w:t>
      </w:r>
      <w:r w:rsidRPr="00C966A8">
        <w:rPr>
          <w:rFonts w:ascii="Times New Roman" w:hAnsi="Times New Roman" w:cs="Times New Roman"/>
          <w:bCs/>
          <w:sz w:val="24"/>
          <w:szCs w:val="24"/>
        </w:rPr>
        <w:t xml:space="preserve"> that have been studied more extensively</w:t>
      </w:r>
      <w:r w:rsidR="00692AFA" w:rsidRPr="00C966A8">
        <w:rPr>
          <w:rFonts w:ascii="Times New Roman" w:hAnsi="Times New Roman" w:cs="Times New Roman"/>
          <w:bCs/>
          <w:sz w:val="24"/>
          <w:szCs w:val="24"/>
        </w:rPr>
        <w:t>,</w:t>
      </w:r>
      <w:r w:rsidRPr="00C966A8">
        <w:rPr>
          <w:rFonts w:ascii="Times New Roman" w:hAnsi="Times New Roman" w:cs="Times New Roman"/>
          <w:bCs/>
          <w:sz w:val="24"/>
          <w:szCs w:val="24"/>
        </w:rPr>
        <w:t xml:space="preserve"> </w:t>
      </w:r>
      <w:r w:rsidR="00692AFA" w:rsidRPr="00C966A8">
        <w:rPr>
          <w:rFonts w:ascii="Times New Roman" w:hAnsi="Times New Roman" w:cs="Times New Roman"/>
          <w:bCs/>
          <w:sz w:val="24"/>
          <w:szCs w:val="24"/>
        </w:rPr>
        <w:t xml:space="preserve">including </w:t>
      </w:r>
      <w:r w:rsidR="00692AFA" w:rsidRPr="00C966A8">
        <w:rPr>
          <w:rFonts w:ascii="Times New Roman" w:hAnsi="Times New Roman" w:cs="Times New Roman"/>
          <w:bCs/>
          <w:i/>
          <w:sz w:val="24"/>
          <w:szCs w:val="24"/>
        </w:rPr>
        <w:t>H. l. pawnee</w:t>
      </w:r>
      <w:r w:rsidR="00692AFA" w:rsidRPr="00C966A8">
        <w:rPr>
          <w:rFonts w:ascii="Times New Roman" w:hAnsi="Times New Roman" w:cs="Times New Roman"/>
          <w:bCs/>
          <w:sz w:val="24"/>
          <w:szCs w:val="24"/>
        </w:rPr>
        <w:t xml:space="preserve">, which occurs on mesic prairie further to the west and hybridizes with </w:t>
      </w:r>
      <w:r w:rsidR="003F78DA" w:rsidRPr="00C966A8">
        <w:rPr>
          <w:rFonts w:ascii="Times New Roman" w:hAnsi="Times New Roman" w:cs="Times New Roman"/>
          <w:bCs/>
          <w:sz w:val="24"/>
          <w:szCs w:val="24"/>
        </w:rPr>
        <w:lastRenderedPageBreak/>
        <w:t>Leonard’s skipper</w:t>
      </w:r>
      <w:r w:rsidR="00692AFA" w:rsidRPr="00C966A8">
        <w:rPr>
          <w:rFonts w:ascii="Times New Roman" w:hAnsi="Times New Roman" w:cs="Times New Roman"/>
          <w:bCs/>
          <w:sz w:val="24"/>
          <w:szCs w:val="24"/>
        </w:rPr>
        <w:t xml:space="preserve"> </w:t>
      </w:r>
      <w:r w:rsidRPr="00C966A8">
        <w:rPr>
          <w:rFonts w:ascii="Times New Roman" w:hAnsi="Times New Roman" w:cs="Times New Roman"/>
          <w:bCs/>
          <w:sz w:val="24"/>
          <w:szCs w:val="24"/>
        </w:rPr>
        <w:t xml:space="preserve">(Robert Dana, </w:t>
      </w:r>
      <w:r w:rsidR="00453680">
        <w:rPr>
          <w:rFonts w:ascii="Times New Roman" w:hAnsi="Times New Roman" w:cs="Times New Roman"/>
          <w:bCs/>
          <w:sz w:val="24"/>
          <w:szCs w:val="24"/>
        </w:rPr>
        <w:t>MN DNR, pers. c</w:t>
      </w:r>
      <w:r w:rsidRPr="00C966A8">
        <w:rPr>
          <w:rFonts w:ascii="Times New Roman" w:hAnsi="Times New Roman" w:cs="Times New Roman"/>
          <w:bCs/>
          <w:sz w:val="24"/>
          <w:szCs w:val="24"/>
        </w:rPr>
        <w:t>omm</w:t>
      </w:r>
      <w:r w:rsidR="00453680">
        <w:rPr>
          <w:rFonts w:ascii="Times New Roman" w:hAnsi="Times New Roman" w:cs="Times New Roman"/>
          <w:bCs/>
          <w:sz w:val="24"/>
          <w:szCs w:val="24"/>
        </w:rPr>
        <w:t>.</w:t>
      </w:r>
      <w:r w:rsidRPr="00C966A8">
        <w:rPr>
          <w:rFonts w:ascii="Times New Roman" w:hAnsi="Times New Roman" w:cs="Times New Roman"/>
          <w:bCs/>
          <w:sz w:val="24"/>
          <w:szCs w:val="24"/>
        </w:rPr>
        <w:t>).</w:t>
      </w:r>
      <w:r w:rsidR="008E0A7F" w:rsidRPr="00C966A8">
        <w:rPr>
          <w:rFonts w:ascii="Times New Roman" w:hAnsi="Times New Roman" w:cs="Times New Roman"/>
          <w:bCs/>
          <w:sz w:val="24"/>
          <w:szCs w:val="24"/>
        </w:rPr>
        <w:t xml:space="preserve"> </w:t>
      </w:r>
      <w:r w:rsidR="00036B39">
        <w:rPr>
          <w:rFonts w:ascii="Times New Roman" w:hAnsi="Times New Roman" w:cs="Times New Roman"/>
          <w:bCs/>
          <w:sz w:val="24"/>
          <w:szCs w:val="24"/>
        </w:rPr>
        <w:t>The n</w:t>
      </w:r>
      <w:r w:rsidR="00492140" w:rsidRPr="00C966A8">
        <w:rPr>
          <w:rFonts w:ascii="Times New Roman" w:hAnsi="Times New Roman" w:cs="Times New Roman"/>
          <w:bCs/>
          <w:sz w:val="24"/>
          <w:szCs w:val="24"/>
        </w:rPr>
        <w:t>orthern barrens tiger beetle</w:t>
      </w:r>
      <w:r w:rsidR="005C0F72">
        <w:rPr>
          <w:rFonts w:ascii="Times New Roman" w:hAnsi="Times New Roman" w:cs="Times New Roman"/>
          <w:bCs/>
          <w:sz w:val="24"/>
          <w:szCs w:val="24"/>
        </w:rPr>
        <w:t xml:space="preserve"> (Special Concern)</w:t>
      </w:r>
      <w:r w:rsidR="00492140" w:rsidRPr="00C966A8">
        <w:rPr>
          <w:rFonts w:ascii="Times New Roman" w:hAnsi="Times New Roman" w:cs="Times New Roman"/>
          <w:bCs/>
          <w:sz w:val="24"/>
          <w:szCs w:val="24"/>
        </w:rPr>
        <w:t xml:space="preserve"> prefers sandy openings and roads in areas wi</w:t>
      </w:r>
      <w:r w:rsidR="00B731B5" w:rsidRPr="00C966A8">
        <w:rPr>
          <w:rFonts w:ascii="Times New Roman" w:hAnsi="Times New Roman" w:cs="Times New Roman"/>
          <w:bCs/>
          <w:sz w:val="24"/>
          <w:szCs w:val="24"/>
        </w:rPr>
        <w:t>th low to moderate canopy cover</w:t>
      </w:r>
      <w:r w:rsidR="00492140" w:rsidRPr="00C966A8">
        <w:rPr>
          <w:rFonts w:ascii="Times New Roman" w:hAnsi="Times New Roman" w:cs="Times New Roman"/>
          <w:bCs/>
          <w:sz w:val="24"/>
          <w:szCs w:val="24"/>
        </w:rPr>
        <w:t xml:space="preserve"> </w:t>
      </w:r>
      <w:r w:rsidR="00B500C1">
        <w:rPr>
          <w:rFonts w:ascii="Times New Roman" w:hAnsi="Times New Roman" w:cs="Times New Roman"/>
          <w:bCs/>
          <w:sz w:val="24"/>
          <w:szCs w:val="24"/>
        </w:rPr>
        <w:fldChar w:fldCharType="begin"/>
      </w:r>
      <w:r w:rsidR="00B500C1">
        <w:rPr>
          <w:rFonts w:ascii="Times New Roman" w:hAnsi="Times New Roman" w:cs="Times New Roman"/>
          <w:bCs/>
          <w:sz w:val="24"/>
          <w:szCs w:val="24"/>
        </w:rPr>
        <w:instrText xml:space="preserve"> ADDIN ZOTERO_ITEM CSL_CITATION {"citationID":"CcIRp509","properties":{"formattedCitation":"(MN DNR 2008)","plainCitation":"(MN DNR 2008)","noteIndex":0},"citationItems":[{"id":305,"uris":["http://zotero.org/users/3700149/items/2XEC8MZZ"],"uri":["http://zotero.org/users/3700149/items/2XEC8MZZ"],"itemData":{"id":305,"type":"article","title":"Minnesota Department of Natural Resources, Division of Ecological Resources. 2008. Rare Species Guide: An online encyclopedia of Minnesota's rare native plants and animals [Web Application]. Minnesota Department of Natural Resources, St. Paul, Minnesota. www.dnr.state.mn.us/rsg. Accessed [November, 2016].","author":[{"family":"MN DNR","given":""}],"issued":{"date-parts":[["2008"]]}}}],"schema":"https://github.com/citation-style-language/schema/raw/master/csl-citation.json"} </w:instrText>
      </w:r>
      <w:r w:rsidR="00B500C1">
        <w:rPr>
          <w:rFonts w:ascii="Times New Roman" w:hAnsi="Times New Roman" w:cs="Times New Roman"/>
          <w:bCs/>
          <w:sz w:val="24"/>
          <w:szCs w:val="24"/>
        </w:rPr>
        <w:fldChar w:fldCharType="separate"/>
      </w:r>
      <w:r w:rsidR="00B500C1" w:rsidRPr="00B500C1">
        <w:rPr>
          <w:rFonts w:ascii="Times New Roman" w:hAnsi="Times New Roman" w:cs="Times New Roman"/>
          <w:sz w:val="24"/>
        </w:rPr>
        <w:t>(MN DNR 2008)</w:t>
      </w:r>
      <w:r w:rsidR="00B500C1">
        <w:rPr>
          <w:rFonts w:ascii="Times New Roman" w:hAnsi="Times New Roman" w:cs="Times New Roman"/>
          <w:bCs/>
          <w:sz w:val="24"/>
          <w:szCs w:val="24"/>
        </w:rPr>
        <w:fldChar w:fldCharType="end"/>
      </w:r>
      <w:r w:rsidR="00B500C1">
        <w:rPr>
          <w:rFonts w:ascii="Times New Roman" w:hAnsi="Times New Roman" w:cs="Times New Roman"/>
          <w:bCs/>
          <w:sz w:val="24"/>
          <w:szCs w:val="24"/>
        </w:rPr>
        <w:t xml:space="preserve">. </w:t>
      </w:r>
      <w:r w:rsidR="00492140" w:rsidRPr="00C966A8">
        <w:rPr>
          <w:rFonts w:ascii="Times New Roman" w:hAnsi="Times New Roman" w:cs="Times New Roman"/>
          <w:bCs/>
          <w:sz w:val="24"/>
          <w:szCs w:val="24"/>
        </w:rPr>
        <w:t xml:space="preserve">This species requires open sand for larval and adult burrows, and open sand with sparse, scattered vegetation </w:t>
      </w:r>
      <w:r w:rsidR="001E2531" w:rsidRPr="00C966A8">
        <w:rPr>
          <w:rFonts w:ascii="Times New Roman" w:hAnsi="Times New Roman" w:cs="Times New Roman"/>
          <w:bCs/>
          <w:sz w:val="24"/>
          <w:szCs w:val="24"/>
        </w:rPr>
        <w:t>for hunting.</w:t>
      </w:r>
      <w:r w:rsidR="000357D8" w:rsidRPr="00C966A8">
        <w:rPr>
          <w:rFonts w:ascii="Times New Roman" w:hAnsi="Times New Roman" w:cs="Times New Roman"/>
          <w:bCs/>
          <w:sz w:val="24"/>
          <w:szCs w:val="24"/>
        </w:rPr>
        <w:t xml:space="preserve"> </w:t>
      </w:r>
    </w:p>
    <w:p w:rsidR="009A304C" w:rsidRPr="00C966A8" w:rsidRDefault="009A304C" w:rsidP="005279A8">
      <w:pPr>
        <w:spacing w:line="480" w:lineRule="auto"/>
        <w:ind w:firstLine="720"/>
        <w:rPr>
          <w:rFonts w:ascii="Times New Roman" w:hAnsi="Times New Roman" w:cs="Times New Roman"/>
          <w:bCs/>
          <w:sz w:val="24"/>
          <w:szCs w:val="24"/>
        </w:rPr>
      </w:pPr>
      <w:r w:rsidRPr="00C966A8">
        <w:rPr>
          <w:rFonts w:ascii="Times New Roman" w:hAnsi="Times New Roman" w:cs="Times New Roman"/>
          <w:bCs/>
          <w:sz w:val="24"/>
          <w:szCs w:val="24"/>
        </w:rPr>
        <w:t>The plains hog-no</w:t>
      </w:r>
      <w:r>
        <w:rPr>
          <w:rFonts w:ascii="Times New Roman" w:hAnsi="Times New Roman" w:cs="Times New Roman"/>
          <w:bCs/>
          <w:sz w:val="24"/>
          <w:szCs w:val="24"/>
        </w:rPr>
        <w:t xml:space="preserve">sed snake </w:t>
      </w:r>
      <w:r w:rsidRPr="00C966A8">
        <w:rPr>
          <w:rFonts w:ascii="Times New Roman" w:hAnsi="Times New Roman" w:cs="Times New Roman"/>
          <w:bCs/>
          <w:sz w:val="24"/>
          <w:szCs w:val="24"/>
        </w:rPr>
        <w:t>(Special Concern) prefers open, sandy, sparsely-vegetated habitat s</w:t>
      </w:r>
      <w:r w:rsidR="00B500C1">
        <w:rPr>
          <w:rFonts w:ascii="Times New Roman" w:hAnsi="Times New Roman" w:cs="Times New Roman"/>
          <w:bCs/>
          <w:sz w:val="24"/>
          <w:szCs w:val="24"/>
        </w:rPr>
        <w:t xml:space="preserve">uch as prairie and oak savanna. </w:t>
      </w:r>
      <w:r w:rsidRPr="00C966A8">
        <w:rPr>
          <w:rFonts w:ascii="Times New Roman" w:hAnsi="Times New Roman" w:cs="Times New Roman"/>
          <w:bCs/>
          <w:sz w:val="24"/>
          <w:szCs w:val="24"/>
        </w:rPr>
        <w:t>According to the MN DNR rare species guide, grassland management practices that limit the encroachment of brush can enhance habitat for this species, and increasing habitat connectivity may enhance the</w:t>
      </w:r>
      <w:r>
        <w:rPr>
          <w:rFonts w:ascii="Times New Roman" w:hAnsi="Times New Roman" w:cs="Times New Roman"/>
          <w:bCs/>
          <w:sz w:val="24"/>
          <w:szCs w:val="24"/>
        </w:rPr>
        <w:t xml:space="preserve"> viability of known populations</w:t>
      </w:r>
      <w:r w:rsidR="00B500C1">
        <w:rPr>
          <w:rFonts w:ascii="Times New Roman" w:hAnsi="Times New Roman" w:cs="Times New Roman"/>
          <w:bCs/>
          <w:sz w:val="24"/>
          <w:szCs w:val="24"/>
        </w:rPr>
        <w:t xml:space="preserve"> </w:t>
      </w:r>
      <w:r w:rsidR="00B500C1">
        <w:rPr>
          <w:rFonts w:ascii="Times New Roman" w:hAnsi="Times New Roman" w:cs="Times New Roman"/>
          <w:bCs/>
          <w:sz w:val="24"/>
          <w:szCs w:val="24"/>
        </w:rPr>
        <w:fldChar w:fldCharType="begin"/>
      </w:r>
      <w:r w:rsidR="00B500C1">
        <w:rPr>
          <w:rFonts w:ascii="Times New Roman" w:hAnsi="Times New Roman" w:cs="Times New Roman"/>
          <w:bCs/>
          <w:sz w:val="24"/>
          <w:szCs w:val="24"/>
        </w:rPr>
        <w:instrText xml:space="preserve"> ADDIN ZOTERO_ITEM CSL_CITATION {"citationID":"rkHD1eWv","properties":{"formattedCitation":"(MN DNR 2008)","plainCitation":"(MN DNR 2008)","noteIndex":0},"citationItems":[{"id":305,"uris":["http://zotero.org/users/3700149/items/2XEC8MZZ"],"uri":["http://zotero.org/users/3700149/items/2XEC8MZZ"],"itemData":{"id":305,"type":"article","title":"Minnesota Department of Natural Resources, Division of Ecological Resources. 2008. Rare Species Guide: An online encyclopedia of Minnesota's rare native plants and animals [Web Application]. Minnesota Department of Natural Resources, St. Paul, Minnesota. www.dnr.state.mn.us/rsg. Accessed [November, 2016].","author":[{"family":"MN DNR","given":""}],"issued":{"date-parts":[["2008"]]}}}],"schema":"https://github.com/citation-style-language/schema/raw/master/csl-citation.json"} </w:instrText>
      </w:r>
      <w:r w:rsidR="00B500C1">
        <w:rPr>
          <w:rFonts w:ascii="Times New Roman" w:hAnsi="Times New Roman" w:cs="Times New Roman"/>
          <w:bCs/>
          <w:sz w:val="24"/>
          <w:szCs w:val="24"/>
        </w:rPr>
        <w:fldChar w:fldCharType="separate"/>
      </w:r>
      <w:r w:rsidR="00B500C1" w:rsidRPr="00B500C1">
        <w:rPr>
          <w:rFonts w:ascii="Times New Roman" w:hAnsi="Times New Roman" w:cs="Times New Roman"/>
          <w:sz w:val="24"/>
        </w:rPr>
        <w:t>(MN DNR 2008)</w:t>
      </w:r>
      <w:r w:rsidR="00B500C1">
        <w:rPr>
          <w:rFonts w:ascii="Times New Roman" w:hAnsi="Times New Roman" w:cs="Times New Roman"/>
          <w:bCs/>
          <w:sz w:val="24"/>
          <w:szCs w:val="24"/>
        </w:rPr>
        <w:fldChar w:fldCharType="end"/>
      </w:r>
      <w:r>
        <w:rPr>
          <w:rFonts w:ascii="Times New Roman" w:hAnsi="Times New Roman" w:cs="Times New Roman"/>
          <w:bCs/>
          <w:sz w:val="24"/>
          <w:szCs w:val="24"/>
        </w:rPr>
        <w:t>.</w:t>
      </w:r>
      <w:r w:rsidRPr="00C966A8">
        <w:rPr>
          <w:rFonts w:ascii="Times New Roman" w:hAnsi="Times New Roman" w:cs="Times New Roman"/>
          <w:bCs/>
          <w:sz w:val="24"/>
          <w:szCs w:val="24"/>
        </w:rPr>
        <w:t xml:space="preserve"> </w:t>
      </w:r>
      <w:r>
        <w:rPr>
          <w:rFonts w:ascii="Times New Roman" w:hAnsi="Times New Roman" w:cs="Times New Roman"/>
          <w:bCs/>
          <w:sz w:val="24"/>
          <w:szCs w:val="24"/>
        </w:rPr>
        <w:t xml:space="preserve">The gophersnake </w:t>
      </w:r>
      <w:r w:rsidRPr="00C966A8">
        <w:rPr>
          <w:rFonts w:ascii="Times New Roman" w:hAnsi="Times New Roman" w:cs="Times New Roman"/>
          <w:bCs/>
          <w:sz w:val="24"/>
          <w:szCs w:val="24"/>
        </w:rPr>
        <w:t xml:space="preserve">(Special Concern) is widely distributed throughout western and central North America, though in Minnesota most records are from counties along the Minnesota, Mississippi, and St. Croix rivers </w:t>
      </w:r>
      <w:r w:rsidR="00B500C1">
        <w:rPr>
          <w:rFonts w:ascii="Times New Roman" w:hAnsi="Times New Roman" w:cs="Times New Roman"/>
          <w:bCs/>
          <w:sz w:val="24"/>
          <w:szCs w:val="24"/>
        </w:rPr>
        <w:fldChar w:fldCharType="begin"/>
      </w:r>
      <w:r w:rsidR="00B500C1">
        <w:rPr>
          <w:rFonts w:ascii="Times New Roman" w:hAnsi="Times New Roman" w:cs="Times New Roman"/>
          <w:bCs/>
          <w:sz w:val="24"/>
          <w:szCs w:val="24"/>
        </w:rPr>
        <w:instrText xml:space="preserve"> ADDIN ZOTERO_ITEM CSL_CITATION {"citationID":"ii1Bgmcb","properties":{"formattedCitation":"(MN DNR 2008)","plainCitation":"(MN DNR 2008)","noteIndex":0},"citationItems":[{"id":305,"uris":["http://zotero.org/users/3700149/items/2XEC8MZZ"],"uri":["http://zotero.org/users/3700149/items/2XEC8MZZ"],"itemData":{"id":305,"type":"article","title":"Minnesota Department of Natural Resources, Division of Ecological Resources. 2008. Rare Species Guide: An online encyclopedia of Minnesota's rare native plants and animals [Web Application]. Minnesota Department of Natural Resources, St. Paul, Minnesota. www.dnr.state.mn.us/rsg. Accessed [November, 2016].","author":[{"family":"MN DNR","given":""}],"issued":{"date-parts":[["2008"]]}}}],"schema":"https://github.com/citation-style-language/schema/raw/master/csl-citation.json"} </w:instrText>
      </w:r>
      <w:r w:rsidR="00B500C1">
        <w:rPr>
          <w:rFonts w:ascii="Times New Roman" w:hAnsi="Times New Roman" w:cs="Times New Roman"/>
          <w:bCs/>
          <w:sz w:val="24"/>
          <w:szCs w:val="24"/>
        </w:rPr>
        <w:fldChar w:fldCharType="separate"/>
      </w:r>
      <w:r w:rsidR="00B500C1" w:rsidRPr="00B500C1">
        <w:rPr>
          <w:rFonts w:ascii="Times New Roman" w:hAnsi="Times New Roman" w:cs="Times New Roman"/>
          <w:sz w:val="24"/>
        </w:rPr>
        <w:t>(MN DNR 2008)</w:t>
      </w:r>
      <w:r w:rsidR="00B500C1">
        <w:rPr>
          <w:rFonts w:ascii="Times New Roman" w:hAnsi="Times New Roman" w:cs="Times New Roman"/>
          <w:bCs/>
          <w:sz w:val="24"/>
          <w:szCs w:val="24"/>
        </w:rPr>
        <w:fldChar w:fldCharType="end"/>
      </w:r>
      <w:r w:rsidR="00B500C1">
        <w:rPr>
          <w:rFonts w:ascii="Times New Roman" w:hAnsi="Times New Roman" w:cs="Times New Roman"/>
          <w:bCs/>
          <w:sz w:val="24"/>
          <w:szCs w:val="24"/>
        </w:rPr>
        <w:t xml:space="preserve">. </w:t>
      </w:r>
      <w:r w:rsidRPr="00C966A8">
        <w:rPr>
          <w:rFonts w:ascii="Times New Roman" w:hAnsi="Times New Roman" w:cs="Times New Roman"/>
          <w:bCs/>
          <w:sz w:val="24"/>
          <w:szCs w:val="24"/>
        </w:rPr>
        <w:t xml:space="preserve">The gophersnake prefers areas of well-drained, loose, sandy soil. In Minnesota, dry sand prairies and bluff prairies are considered prime habitat. </w:t>
      </w:r>
    </w:p>
    <w:p w:rsidR="00D55512" w:rsidRDefault="003F463A" w:rsidP="005279A8">
      <w:pPr>
        <w:spacing w:line="480" w:lineRule="auto"/>
        <w:ind w:firstLine="720"/>
        <w:rPr>
          <w:rFonts w:ascii="Times New Roman" w:hAnsi="Times New Roman" w:cs="Times New Roman"/>
          <w:bCs/>
          <w:sz w:val="24"/>
          <w:szCs w:val="24"/>
        </w:rPr>
      </w:pPr>
      <w:r>
        <w:rPr>
          <w:rFonts w:ascii="Times New Roman" w:hAnsi="Times New Roman" w:cs="Times New Roman"/>
          <w:bCs/>
          <w:sz w:val="24"/>
          <w:szCs w:val="24"/>
        </w:rPr>
        <w:t>Our main study objective</w:t>
      </w:r>
      <w:r w:rsidR="00B36A28">
        <w:rPr>
          <w:rFonts w:ascii="Times New Roman" w:hAnsi="Times New Roman" w:cs="Times New Roman"/>
          <w:bCs/>
          <w:sz w:val="24"/>
          <w:szCs w:val="24"/>
        </w:rPr>
        <w:t xml:space="preserve"> wa</w:t>
      </w:r>
      <w:r w:rsidR="00D075C6">
        <w:rPr>
          <w:rFonts w:ascii="Times New Roman" w:hAnsi="Times New Roman" w:cs="Times New Roman"/>
          <w:bCs/>
          <w:sz w:val="24"/>
          <w:szCs w:val="24"/>
        </w:rPr>
        <w:t xml:space="preserve">s to examine habitat abundance relationships for </w:t>
      </w:r>
      <w:r w:rsidR="00D55512">
        <w:rPr>
          <w:rFonts w:ascii="Times New Roman" w:hAnsi="Times New Roman" w:cs="Times New Roman"/>
          <w:bCs/>
          <w:sz w:val="24"/>
          <w:szCs w:val="24"/>
        </w:rPr>
        <w:t xml:space="preserve">rare, upland </w:t>
      </w:r>
      <w:r w:rsidR="009F19B2">
        <w:rPr>
          <w:rFonts w:ascii="Times New Roman" w:hAnsi="Times New Roman" w:cs="Times New Roman"/>
          <w:bCs/>
          <w:sz w:val="24"/>
          <w:szCs w:val="24"/>
        </w:rPr>
        <w:t>Anoka Sand Plain</w:t>
      </w:r>
      <w:r w:rsidR="00C51C22">
        <w:rPr>
          <w:rFonts w:ascii="Times New Roman" w:hAnsi="Times New Roman" w:cs="Times New Roman"/>
          <w:bCs/>
          <w:sz w:val="24"/>
          <w:szCs w:val="24"/>
        </w:rPr>
        <w:t xml:space="preserve"> </w:t>
      </w:r>
      <w:r w:rsidR="00D075C6">
        <w:rPr>
          <w:rFonts w:ascii="Times New Roman" w:hAnsi="Times New Roman" w:cs="Times New Roman"/>
          <w:bCs/>
          <w:sz w:val="24"/>
          <w:szCs w:val="24"/>
        </w:rPr>
        <w:t>species</w:t>
      </w:r>
      <w:r w:rsidR="00D55512">
        <w:rPr>
          <w:rFonts w:ascii="Times New Roman" w:hAnsi="Times New Roman" w:cs="Times New Roman"/>
          <w:bCs/>
          <w:sz w:val="24"/>
          <w:szCs w:val="24"/>
        </w:rPr>
        <w:t>.</w:t>
      </w:r>
      <w:r w:rsidR="00C51C22">
        <w:rPr>
          <w:rFonts w:ascii="Times New Roman" w:hAnsi="Times New Roman" w:cs="Times New Roman"/>
          <w:bCs/>
          <w:sz w:val="24"/>
          <w:szCs w:val="24"/>
        </w:rPr>
        <w:t xml:space="preserve"> Specifically, we attempted to describe the </w:t>
      </w:r>
      <w:r w:rsidR="00D075C6">
        <w:rPr>
          <w:rFonts w:ascii="Times New Roman" w:hAnsi="Times New Roman" w:cs="Times New Roman"/>
          <w:bCs/>
          <w:sz w:val="24"/>
          <w:szCs w:val="24"/>
        </w:rPr>
        <w:t xml:space="preserve">habitat </w:t>
      </w:r>
      <w:r w:rsidR="00C51C22">
        <w:rPr>
          <w:rFonts w:ascii="Times New Roman" w:hAnsi="Times New Roman" w:cs="Times New Roman"/>
          <w:bCs/>
          <w:sz w:val="24"/>
          <w:szCs w:val="24"/>
        </w:rPr>
        <w:t xml:space="preserve">needs of </w:t>
      </w:r>
      <w:r w:rsidR="009F19B2">
        <w:rPr>
          <w:rFonts w:ascii="Times New Roman" w:hAnsi="Times New Roman" w:cs="Times New Roman"/>
          <w:bCs/>
          <w:sz w:val="24"/>
          <w:szCs w:val="24"/>
        </w:rPr>
        <w:t>the lark sparrow, eastern towhee,</w:t>
      </w:r>
      <w:r w:rsidR="003E518F">
        <w:rPr>
          <w:rFonts w:ascii="Times New Roman" w:hAnsi="Times New Roman" w:cs="Times New Roman"/>
          <w:bCs/>
          <w:sz w:val="24"/>
          <w:szCs w:val="24"/>
        </w:rPr>
        <w:t xml:space="preserve"> Leonard’s skipper, northern barrens tiger beetle,</w:t>
      </w:r>
      <w:r w:rsidR="009F19B2">
        <w:rPr>
          <w:rFonts w:ascii="Times New Roman" w:hAnsi="Times New Roman" w:cs="Times New Roman"/>
          <w:bCs/>
          <w:sz w:val="24"/>
          <w:szCs w:val="24"/>
        </w:rPr>
        <w:t xml:space="preserve"> plains hog-nosed snake,</w:t>
      </w:r>
      <w:r w:rsidR="003E518F">
        <w:rPr>
          <w:rFonts w:ascii="Times New Roman" w:hAnsi="Times New Roman" w:cs="Times New Roman"/>
          <w:bCs/>
          <w:sz w:val="24"/>
          <w:szCs w:val="24"/>
        </w:rPr>
        <w:t xml:space="preserve"> and gophersnake</w:t>
      </w:r>
      <w:r w:rsidR="009F19B2">
        <w:rPr>
          <w:rFonts w:ascii="Times New Roman" w:hAnsi="Times New Roman" w:cs="Times New Roman"/>
          <w:bCs/>
          <w:sz w:val="24"/>
          <w:szCs w:val="24"/>
        </w:rPr>
        <w:t xml:space="preserve"> </w:t>
      </w:r>
      <w:r w:rsidR="00C51C22">
        <w:rPr>
          <w:rFonts w:ascii="Times New Roman" w:hAnsi="Times New Roman" w:cs="Times New Roman"/>
          <w:bCs/>
          <w:sz w:val="24"/>
          <w:szCs w:val="24"/>
        </w:rPr>
        <w:t>as they relate to current and ongoing habitat management and restoration.</w:t>
      </w:r>
      <w:r w:rsidR="00B36A28">
        <w:rPr>
          <w:rFonts w:ascii="Times New Roman" w:hAnsi="Times New Roman" w:cs="Times New Roman"/>
          <w:bCs/>
          <w:sz w:val="24"/>
          <w:szCs w:val="24"/>
        </w:rPr>
        <w:t xml:space="preserve"> </w:t>
      </w:r>
      <w:r w:rsidR="00854DD4">
        <w:rPr>
          <w:rFonts w:ascii="Times New Roman" w:hAnsi="Times New Roman" w:cs="Times New Roman"/>
          <w:bCs/>
          <w:sz w:val="24"/>
          <w:szCs w:val="24"/>
        </w:rPr>
        <w:t>Our intent was to provide baseline information about</w:t>
      </w:r>
      <w:r w:rsidR="00D61CF8">
        <w:rPr>
          <w:rFonts w:ascii="Times New Roman" w:hAnsi="Times New Roman" w:cs="Times New Roman"/>
          <w:bCs/>
          <w:sz w:val="24"/>
          <w:szCs w:val="24"/>
        </w:rPr>
        <w:t xml:space="preserve"> species’</w:t>
      </w:r>
      <w:r w:rsidR="00854DD4">
        <w:rPr>
          <w:rFonts w:ascii="Times New Roman" w:hAnsi="Times New Roman" w:cs="Times New Roman"/>
          <w:bCs/>
          <w:sz w:val="24"/>
          <w:szCs w:val="24"/>
        </w:rPr>
        <w:t xml:space="preserve"> habitat </w:t>
      </w:r>
      <w:r w:rsidR="00D61CF8">
        <w:rPr>
          <w:rFonts w:ascii="Times New Roman" w:hAnsi="Times New Roman" w:cs="Times New Roman"/>
          <w:bCs/>
          <w:sz w:val="24"/>
          <w:szCs w:val="24"/>
        </w:rPr>
        <w:t>needs and</w:t>
      </w:r>
      <w:r w:rsidR="00854DD4">
        <w:rPr>
          <w:rFonts w:ascii="Times New Roman" w:hAnsi="Times New Roman" w:cs="Times New Roman"/>
          <w:bCs/>
          <w:sz w:val="24"/>
          <w:szCs w:val="24"/>
        </w:rPr>
        <w:t xml:space="preserve"> response</w:t>
      </w:r>
      <w:r w:rsidR="00D61CF8">
        <w:rPr>
          <w:rFonts w:ascii="Times New Roman" w:hAnsi="Times New Roman" w:cs="Times New Roman"/>
          <w:bCs/>
          <w:sz w:val="24"/>
          <w:szCs w:val="24"/>
        </w:rPr>
        <w:t>s</w:t>
      </w:r>
      <w:r w:rsidR="00854DD4">
        <w:rPr>
          <w:rFonts w:ascii="Times New Roman" w:hAnsi="Times New Roman" w:cs="Times New Roman"/>
          <w:bCs/>
          <w:sz w:val="24"/>
          <w:szCs w:val="24"/>
        </w:rPr>
        <w:t xml:space="preserve"> to management related disturbances </w:t>
      </w:r>
      <w:r w:rsidR="00D61CF8">
        <w:rPr>
          <w:rFonts w:ascii="Times New Roman" w:hAnsi="Times New Roman" w:cs="Times New Roman"/>
          <w:bCs/>
          <w:sz w:val="24"/>
          <w:szCs w:val="24"/>
        </w:rPr>
        <w:t>in order to</w:t>
      </w:r>
      <w:r w:rsidR="00854DD4">
        <w:rPr>
          <w:rFonts w:ascii="Times New Roman" w:hAnsi="Times New Roman" w:cs="Times New Roman"/>
          <w:bCs/>
          <w:sz w:val="24"/>
          <w:szCs w:val="24"/>
        </w:rPr>
        <w:t xml:space="preserve"> inform </w:t>
      </w:r>
      <w:r w:rsidR="00D61CF8">
        <w:rPr>
          <w:rFonts w:ascii="Times New Roman" w:hAnsi="Times New Roman" w:cs="Times New Roman"/>
          <w:bCs/>
          <w:sz w:val="24"/>
          <w:szCs w:val="24"/>
        </w:rPr>
        <w:t xml:space="preserve">current </w:t>
      </w:r>
      <w:r w:rsidR="00854DD4">
        <w:rPr>
          <w:rFonts w:ascii="Times New Roman" w:hAnsi="Times New Roman" w:cs="Times New Roman"/>
          <w:bCs/>
          <w:sz w:val="24"/>
          <w:szCs w:val="24"/>
        </w:rPr>
        <w:t>management and fut</w:t>
      </w:r>
      <w:r w:rsidR="00D075C6">
        <w:rPr>
          <w:rFonts w:ascii="Times New Roman" w:hAnsi="Times New Roman" w:cs="Times New Roman"/>
          <w:bCs/>
          <w:sz w:val="24"/>
          <w:szCs w:val="24"/>
        </w:rPr>
        <w:t>ure, more focused studies about</w:t>
      </w:r>
      <w:r w:rsidR="00854DD4">
        <w:rPr>
          <w:rFonts w:ascii="Times New Roman" w:hAnsi="Times New Roman" w:cs="Times New Roman"/>
          <w:bCs/>
          <w:sz w:val="24"/>
          <w:szCs w:val="24"/>
        </w:rPr>
        <w:t xml:space="preserve"> long-term</w:t>
      </w:r>
      <w:r w:rsidR="00D61CF8">
        <w:rPr>
          <w:rFonts w:ascii="Times New Roman" w:hAnsi="Times New Roman" w:cs="Times New Roman"/>
          <w:bCs/>
          <w:sz w:val="24"/>
          <w:szCs w:val="24"/>
        </w:rPr>
        <w:t xml:space="preserve"> persistence </w:t>
      </w:r>
      <w:r w:rsidR="00D075C6">
        <w:rPr>
          <w:rFonts w:ascii="Times New Roman" w:hAnsi="Times New Roman" w:cs="Times New Roman"/>
          <w:bCs/>
          <w:sz w:val="24"/>
          <w:szCs w:val="24"/>
        </w:rPr>
        <w:t>of these species within</w:t>
      </w:r>
      <w:r w:rsidR="00D61CF8">
        <w:rPr>
          <w:rFonts w:ascii="Times New Roman" w:hAnsi="Times New Roman" w:cs="Times New Roman"/>
          <w:bCs/>
          <w:sz w:val="24"/>
          <w:szCs w:val="24"/>
        </w:rPr>
        <w:t xml:space="preserve"> the Anoka Sand Plain</w:t>
      </w:r>
      <w:r w:rsidR="00AC68A5">
        <w:rPr>
          <w:rFonts w:ascii="Times New Roman" w:hAnsi="Times New Roman" w:cs="Times New Roman"/>
          <w:bCs/>
          <w:sz w:val="24"/>
          <w:szCs w:val="24"/>
        </w:rPr>
        <w:t>.</w:t>
      </w:r>
    </w:p>
    <w:p w:rsidR="00085AD1" w:rsidRPr="00C067BD" w:rsidRDefault="00085AD1" w:rsidP="00F27D39">
      <w:pPr>
        <w:spacing w:line="480" w:lineRule="auto"/>
        <w:outlineLvl w:val="0"/>
        <w:rPr>
          <w:rFonts w:ascii="Times New Roman" w:hAnsi="Times New Roman" w:cs="Times New Roman"/>
          <w:b/>
          <w:bCs/>
          <w:sz w:val="24"/>
          <w:szCs w:val="24"/>
        </w:rPr>
      </w:pPr>
      <w:r w:rsidRPr="00C067BD">
        <w:rPr>
          <w:rFonts w:ascii="Times New Roman" w:hAnsi="Times New Roman" w:cs="Times New Roman"/>
          <w:b/>
          <w:bCs/>
          <w:sz w:val="24"/>
          <w:szCs w:val="24"/>
        </w:rPr>
        <w:t>Methods</w:t>
      </w:r>
    </w:p>
    <w:p w:rsidR="00085AD1" w:rsidRPr="00C966A8" w:rsidRDefault="00002EB5" w:rsidP="00F27D39">
      <w:pPr>
        <w:spacing w:line="480" w:lineRule="auto"/>
        <w:rPr>
          <w:rFonts w:ascii="Times New Roman" w:hAnsi="Times New Roman" w:cs="Times New Roman"/>
          <w:bCs/>
          <w:sz w:val="24"/>
          <w:szCs w:val="24"/>
        </w:rPr>
      </w:pPr>
      <w:r w:rsidRPr="00C966A8">
        <w:rPr>
          <w:rFonts w:ascii="Times New Roman" w:hAnsi="Times New Roman" w:cs="Times New Roman"/>
          <w:bCs/>
          <w:sz w:val="24"/>
          <w:szCs w:val="24"/>
        </w:rPr>
        <w:t>Study Area</w:t>
      </w:r>
    </w:p>
    <w:p w:rsidR="007D213C" w:rsidRPr="00C966A8" w:rsidRDefault="001B5153" w:rsidP="005279A8">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Our</w:t>
      </w:r>
      <w:r w:rsidR="007D213C" w:rsidRPr="00C966A8">
        <w:rPr>
          <w:rFonts w:ascii="Times New Roman" w:hAnsi="Times New Roman" w:cs="Times New Roman"/>
          <w:sz w:val="24"/>
          <w:szCs w:val="24"/>
        </w:rPr>
        <w:t xml:space="preserve"> study was conducted at Sand Dunes State Forest (45.405° N; -93.665° W) and Sherburne National Wildlife Refuge (45.494° N; -93.695° W)</w:t>
      </w:r>
      <w:r w:rsidR="003F5E75" w:rsidRPr="00C966A8">
        <w:rPr>
          <w:rFonts w:ascii="Times New Roman" w:hAnsi="Times New Roman" w:cs="Times New Roman"/>
          <w:sz w:val="24"/>
          <w:szCs w:val="24"/>
        </w:rPr>
        <w:t xml:space="preserve">, two managed areas in Sherburne </w:t>
      </w:r>
      <w:r w:rsidR="00922136" w:rsidRPr="00C966A8">
        <w:rPr>
          <w:rFonts w:ascii="Times New Roman" w:hAnsi="Times New Roman" w:cs="Times New Roman"/>
          <w:sz w:val="24"/>
          <w:szCs w:val="24"/>
        </w:rPr>
        <w:t>County</w:t>
      </w:r>
      <w:r w:rsidR="007D213C" w:rsidRPr="00C966A8">
        <w:rPr>
          <w:rFonts w:ascii="Times New Roman" w:hAnsi="Times New Roman" w:cs="Times New Roman"/>
          <w:sz w:val="24"/>
          <w:szCs w:val="24"/>
        </w:rPr>
        <w:t xml:space="preserve"> within the Anoka Sand Plain ecological subsection in central Minnesota.</w:t>
      </w:r>
      <w:r w:rsidR="00922136" w:rsidRPr="00C966A8">
        <w:rPr>
          <w:rFonts w:ascii="Times New Roman" w:hAnsi="Times New Roman" w:cs="Times New Roman"/>
          <w:sz w:val="24"/>
          <w:szCs w:val="24"/>
        </w:rPr>
        <w:t xml:space="preserve"> The mean (30-year-average; 1981-2010) annual </w:t>
      </w:r>
      <w:r w:rsidR="00894B27">
        <w:rPr>
          <w:rFonts w:ascii="Times New Roman" w:hAnsi="Times New Roman" w:cs="Times New Roman"/>
          <w:sz w:val="24"/>
          <w:szCs w:val="24"/>
        </w:rPr>
        <w:t>temperature in the area was 6.9°C</w:t>
      </w:r>
      <w:r w:rsidR="00922136" w:rsidRPr="00C966A8">
        <w:rPr>
          <w:rFonts w:ascii="Times New Roman" w:hAnsi="Times New Roman" w:cs="Times New Roman"/>
          <w:sz w:val="24"/>
          <w:szCs w:val="24"/>
        </w:rPr>
        <w:t xml:space="preserve"> and mean precipitation was </w:t>
      </w:r>
      <w:r w:rsidR="007701C3">
        <w:rPr>
          <w:rFonts w:ascii="Times New Roman" w:hAnsi="Times New Roman" w:cs="Times New Roman"/>
          <w:sz w:val="24"/>
          <w:szCs w:val="24"/>
        </w:rPr>
        <w:t>787 mm</w:t>
      </w:r>
      <w:r w:rsidR="00922136" w:rsidRPr="00C966A8">
        <w:rPr>
          <w:rFonts w:ascii="Times New Roman" w:hAnsi="Times New Roman" w:cs="Times New Roman"/>
          <w:sz w:val="24"/>
          <w:szCs w:val="24"/>
        </w:rPr>
        <w:t xml:space="preserve"> (Station ID: GHCND:USC00</w:t>
      </w:r>
      <w:r w:rsidR="00A9355C">
        <w:rPr>
          <w:rFonts w:ascii="Times New Roman" w:hAnsi="Times New Roman" w:cs="Times New Roman"/>
          <w:sz w:val="24"/>
          <w:szCs w:val="24"/>
        </w:rPr>
        <w:t>217502; 45.546° N; -93.7572° W;</w:t>
      </w:r>
      <w:r w:rsidR="00214065">
        <w:rPr>
          <w:rFonts w:ascii="Times New Roman" w:hAnsi="Times New Roman" w:cs="Times New Roman"/>
          <w:sz w:val="24"/>
          <w:szCs w:val="24"/>
        </w:rPr>
        <w:t xml:space="preserve"> </w:t>
      </w:r>
      <w:r w:rsidR="00922136" w:rsidRPr="00C966A8">
        <w:rPr>
          <w:rFonts w:ascii="Times New Roman" w:hAnsi="Times New Roman" w:cs="Times New Roman"/>
          <w:sz w:val="24"/>
          <w:szCs w:val="24"/>
        </w:rPr>
        <w:t>National Climatic Data Center 2017).</w:t>
      </w:r>
      <w:r w:rsidR="00214065">
        <w:rPr>
          <w:rFonts w:ascii="Times New Roman" w:hAnsi="Times New Roman" w:cs="Times New Roman"/>
          <w:sz w:val="24"/>
          <w:szCs w:val="24"/>
        </w:rPr>
        <w:t xml:space="preserve"> Although spatially adjacent, the two areas</w:t>
      </w:r>
      <w:r w:rsidR="00214065" w:rsidRPr="00C966A8">
        <w:rPr>
          <w:rFonts w:ascii="Times New Roman" w:hAnsi="Times New Roman" w:cs="Times New Roman"/>
          <w:sz w:val="24"/>
          <w:szCs w:val="24"/>
        </w:rPr>
        <w:t xml:space="preserve"> exhibit significant ecological disparities</w:t>
      </w:r>
      <w:r w:rsidR="00214065">
        <w:rPr>
          <w:rFonts w:ascii="Times New Roman" w:hAnsi="Times New Roman" w:cs="Times New Roman"/>
          <w:sz w:val="24"/>
          <w:szCs w:val="24"/>
        </w:rPr>
        <w:t xml:space="preserve"> due to differing topography</w:t>
      </w:r>
      <w:r w:rsidR="00391B49">
        <w:rPr>
          <w:rFonts w:ascii="Times New Roman" w:hAnsi="Times New Roman" w:cs="Times New Roman"/>
          <w:sz w:val="24"/>
          <w:szCs w:val="24"/>
        </w:rPr>
        <w:t>, historical land use,</w:t>
      </w:r>
      <w:r w:rsidR="00214065">
        <w:rPr>
          <w:rFonts w:ascii="Times New Roman" w:hAnsi="Times New Roman" w:cs="Times New Roman"/>
          <w:sz w:val="24"/>
          <w:szCs w:val="24"/>
        </w:rPr>
        <w:t xml:space="preserve"> and management regimes</w:t>
      </w:r>
      <w:r w:rsidR="00922136" w:rsidRPr="00C966A8">
        <w:rPr>
          <w:rFonts w:ascii="Times New Roman" w:hAnsi="Times New Roman" w:cs="Times New Roman"/>
          <w:sz w:val="24"/>
          <w:szCs w:val="24"/>
        </w:rPr>
        <w:t xml:space="preserve">. </w:t>
      </w:r>
    </w:p>
    <w:p w:rsidR="00697B24" w:rsidRPr="00C966A8" w:rsidRDefault="00002EB5" w:rsidP="005279A8">
      <w:pPr>
        <w:autoSpaceDE w:val="0"/>
        <w:autoSpaceDN w:val="0"/>
        <w:spacing w:line="480" w:lineRule="auto"/>
        <w:ind w:firstLine="720"/>
        <w:rPr>
          <w:rFonts w:ascii="Times New Roman" w:hAnsi="Times New Roman" w:cs="Times New Roman"/>
          <w:sz w:val="24"/>
          <w:szCs w:val="24"/>
        </w:rPr>
      </w:pPr>
      <w:r w:rsidRPr="00C966A8">
        <w:rPr>
          <w:rFonts w:ascii="Times New Roman" w:hAnsi="Times New Roman" w:cs="Times New Roman"/>
          <w:sz w:val="24"/>
          <w:szCs w:val="24"/>
        </w:rPr>
        <w:t>Sand Dunes</w:t>
      </w:r>
      <w:r w:rsidR="00697B24" w:rsidRPr="00C966A8">
        <w:rPr>
          <w:rFonts w:ascii="Times New Roman" w:hAnsi="Times New Roman" w:cs="Times New Roman"/>
          <w:sz w:val="24"/>
          <w:szCs w:val="24"/>
        </w:rPr>
        <w:t xml:space="preserve"> State Forest</w:t>
      </w:r>
      <w:r w:rsidR="00697189" w:rsidRPr="00C966A8">
        <w:rPr>
          <w:rFonts w:ascii="Times New Roman" w:hAnsi="Times New Roman" w:cs="Times New Roman"/>
          <w:sz w:val="24"/>
          <w:szCs w:val="24"/>
        </w:rPr>
        <w:t xml:space="preserve"> </w:t>
      </w:r>
      <w:r w:rsidR="00464B43" w:rsidRPr="00C966A8">
        <w:rPr>
          <w:rFonts w:ascii="Times New Roman" w:hAnsi="Times New Roman" w:cs="Times New Roman"/>
          <w:sz w:val="24"/>
          <w:szCs w:val="24"/>
        </w:rPr>
        <w:t xml:space="preserve">was acquired by the Minnesota Department </w:t>
      </w:r>
      <w:r w:rsidR="00464B43">
        <w:rPr>
          <w:rFonts w:ascii="Times New Roman" w:hAnsi="Times New Roman" w:cs="Times New Roman"/>
          <w:sz w:val="24"/>
          <w:szCs w:val="24"/>
        </w:rPr>
        <w:t xml:space="preserve">of Natural Resources in 1946 and </w:t>
      </w:r>
      <w:r w:rsidRPr="00C966A8">
        <w:rPr>
          <w:rFonts w:ascii="Times New Roman" w:hAnsi="Times New Roman" w:cs="Times New Roman"/>
          <w:sz w:val="24"/>
          <w:szCs w:val="24"/>
        </w:rPr>
        <w:t>covers approximately 4</w:t>
      </w:r>
      <w:r w:rsidR="00C60D16">
        <w:rPr>
          <w:rFonts w:ascii="Times New Roman" w:hAnsi="Times New Roman" w:cs="Times New Roman"/>
          <w:sz w:val="24"/>
          <w:szCs w:val="24"/>
        </w:rPr>
        <w:t>,</w:t>
      </w:r>
      <w:r w:rsidR="00464B43">
        <w:rPr>
          <w:rFonts w:ascii="Times New Roman" w:hAnsi="Times New Roman" w:cs="Times New Roman"/>
          <w:sz w:val="24"/>
          <w:szCs w:val="24"/>
        </w:rPr>
        <w:t>468</w:t>
      </w:r>
      <w:r w:rsidRPr="00C966A8">
        <w:rPr>
          <w:rFonts w:ascii="Times New Roman" w:hAnsi="Times New Roman" w:cs="Times New Roman"/>
          <w:sz w:val="24"/>
          <w:szCs w:val="24"/>
        </w:rPr>
        <w:t xml:space="preserve"> hectares</w:t>
      </w:r>
      <w:r w:rsidR="00CD4BA5">
        <w:rPr>
          <w:rFonts w:ascii="Times New Roman" w:hAnsi="Times New Roman" w:cs="Times New Roman"/>
          <w:sz w:val="24"/>
          <w:szCs w:val="24"/>
        </w:rPr>
        <w:t>.</w:t>
      </w:r>
      <w:r w:rsidR="00D403CC" w:rsidRPr="00C966A8">
        <w:rPr>
          <w:rFonts w:ascii="Times New Roman" w:hAnsi="Times New Roman" w:cs="Times New Roman"/>
          <w:sz w:val="24"/>
          <w:szCs w:val="24"/>
        </w:rPr>
        <w:t xml:space="preserve"> </w:t>
      </w:r>
      <w:r w:rsidR="00CD4BA5">
        <w:rPr>
          <w:rFonts w:ascii="Times New Roman" w:hAnsi="Times New Roman" w:cs="Times New Roman"/>
          <w:sz w:val="24"/>
          <w:szCs w:val="24"/>
        </w:rPr>
        <w:t>It</w:t>
      </w:r>
      <w:r w:rsidRPr="00C966A8">
        <w:rPr>
          <w:rFonts w:ascii="Times New Roman" w:hAnsi="Times New Roman" w:cs="Times New Roman"/>
          <w:sz w:val="24"/>
          <w:szCs w:val="24"/>
        </w:rPr>
        <w:t xml:space="preserve"> has been managed primarily for timber production and recreat</w:t>
      </w:r>
      <w:r w:rsidR="00C60D16">
        <w:rPr>
          <w:rFonts w:ascii="Times New Roman" w:hAnsi="Times New Roman" w:cs="Times New Roman"/>
          <w:sz w:val="24"/>
          <w:szCs w:val="24"/>
        </w:rPr>
        <w:t xml:space="preserve">ion. </w:t>
      </w:r>
      <w:r w:rsidR="00325B77">
        <w:rPr>
          <w:rFonts w:ascii="Times New Roman" w:hAnsi="Times New Roman" w:cs="Times New Roman"/>
          <w:sz w:val="24"/>
          <w:szCs w:val="24"/>
        </w:rPr>
        <w:t xml:space="preserve">Dominant </w:t>
      </w:r>
      <w:r w:rsidR="00C60D16">
        <w:rPr>
          <w:rFonts w:ascii="Times New Roman" w:hAnsi="Times New Roman" w:cs="Times New Roman"/>
          <w:sz w:val="24"/>
          <w:szCs w:val="24"/>
        </w:rPr>
        <w:t xml:space="preserve">land cover types </w:t>
      </w:r>
      <w:r w:rsidR="00325B77">
        <w:rPr>
          <w:rFonts w:ascii="Times New Roman" w:hAnsi="Times New Roman" w:cs="Times New Roman"/>
          <w:sz w:val="24"/>
          <w:szCs w:val="24"/>
        </w:rPr>
        <w:t>include</w:t>
      </w:r>
      <w:r w:rsidR="00C60D16">
        <w:rPr>
          <w:rFonts w:ascii="Times New Roman" w:hAnsi="Times New Roman" w:cs="Times New Roman"/>
          <w:sz w:val="24"/>
          <w:szCs w:val="24"/>
        </w:rPr>
        <w:t xml:space="preserve"> </w:t>
      </w:r>
      <w:r w:rsidRPr="00C966A8">
        <w:rPr>
          <w:rFonts w:ascii="Times New Roman" w:hAnsi="Times New Roman" w:cs="Times New Roman"/>
          <w:sz w:val="24"/>
          <w:szCs w:val="24"/>
        </w:rPr>
        <w:t>mixed oak savanna, oak wo</w:t>
      </w:r>
      <w:r w:rsidR="006746AB">
        <w:rPr>
          <w:rFonts w:ascii="Times New Roman" w:hAnsi="Times New Roman" w:cs="Times New Roman"/>
          <w:sz w:val="24"/>
          <w:szCs w:val="24"/>
        </w:rPr>
        <w:t>odland, sand prairie, dunes,</w:t>
      </w:r>
      <w:r w:rsidRPr="00C966A8">
        <w:rPr>
          <w:rFonts w:ascii="Times New Roman" w:hAnsi="Times New Roman" w:cs="Times New Roman"/>
          <w:sz w:val="24"/>
          <w:szCs w:val="24"/>
        </w:rPr>
        <w:t xml:space="preserve"> wetlands, and pine plantation</w:t>
      </w:r>
      <w:r w:rsidR="00D075C6">
        <w:rPr>
          <w:rFonts w:ascii="Times New Roman" w:hAnsi="Times New Roman" w:cs="Times New Roman"/>
          <w:sz w:val="24"/>
          <w:szCs w:val="24"/>
        </w:rPr>
        <w:t>s</w:t>
      </w:r>
      <w:r w:rsidR="00C60D16">
        <w:rPr>
          <w:rFonts w:ascii="Times New Roman" w:hAnsi="Times New Roman" w:cs="Times New Roman"/>
          <w:sz w:val="24"/>
          <w:szCs w:val="24"/>
        </w:rPr>
        <w:t xml:space="preserve">. </w:t>
      </w:r>
      <w:r w:rsidRPr="00C966A8">
        <w:rPr>
          <w:rFonts w:ascii="Times New Roman" w:hAnsi="Times New Roman" w:cs="Times New Roman"/>
          <w:sz w:val="24"/>
          <w:szCs w:val="24"/>
        </w:rPr>
        <w:t>Sand Dunes contains rare geologically and ecologically significant features, as well as diverse native plant communities and rare plant and animal species</w:t>
      </w:r>
      <w:r w:rsidR="00391B49">
        <w:rPr>
          <w:rFonts w:ascii="Times New Roman" w:hAnsi="Times New Roman" w:cs="Times New Roman"/>
          <w:sz w:val="24"/>
          <w:szCs w:val="24"/>
        </w:rPr>
        <w:t xml:space="preserve"> </w:t>
      </w:r>
      <w:r w:rsidR="00A9355C">
        <w:rPr>
          <w:rFonts w:ascii="Times New Roman" w:hAnsi="Times New Roman" w:cs="Times New Roman"/>
          <w:sz w:val="24"/>
          <w:szCs w:val="24"/>
        </w:rPr>
        <w:fldChar w:fldCharType="begin"/>
      </w:r>
      <w:r w:rsidR="00A9355C">
        <w:rPr>
          <w:rFonts w:ascii="Times New Roman" w:hAnsi="Times New Roman" w:cs="Times New Roman"/>
          <w:sz w:val="24"/>
          <w:szCs w:val="24"/>
        </w:rPr>
        <w:instrText xml:space="preserve"> ADDIN ZOTERO_ITEM CSL_CITATION {"citationID":"vNt1bkRD","properties":{"formattedCitation":"(MN DNR 2009)","plainCitation":"(MN DNR 2009)","noteIndex":0},"citationItems":[{"id":279,"uris":["http://zotero.org/users/3700149/items/SJZYFBK6"],"uri":["http://zotero.org/users/3700149/items/SJZYFBK6"],"itemData":{"id":279,"type":"article","title":"An Evaluation of the Ecological Significance of the Sand Dunes State Forest.","author":[{"family":"MN DNR","given":""}],"issued":{"date-parts":[["2009"]]}}}],"schema":"https://github.com/citation-style-language/schema/raw/master/csl-citation.json"} </w:instrText>
      </w:r>
      <w:r w:rsidR="00A9355C">
        <w:rPr>
          <w:rFonts w:ascii="Times New Roman" w:hAnsi="Times New Roman" w:cs="Times New Roman"/>
          <w:sz w:val="24"/>
          <w:szCs w:val="24"/>
        </w:rPr>
        <w:fldChar w:fldCharType="separate"/>
      </w:r>
      <w:r w:rsidR="00A9355C" w:rsidRPr="00A9355C">
        <w:rPr>
          <w:rFonts w:ascii="Times New Roman" w:hAnsi="Times New Roman" w:cs="Times New Roman"/>
          <w:sz w:val="24"/>
        </w:rPr>
        <w:t>(MN DNR 2009)</w:t>
      </w:r>
      <w:r w:rsidR="00A9355C">
        <w:rPr>
          <w:rFonts w:ascii="Times New Roman" w:hAnsi="Times New Roman" w:cs="Times New Roman"/>
          <w:sz w:val="24"/>
          <w:szCs w:val="24"/>
        </w:rPr>
        <w:fldChar w:fldCharType="end"/>
      </w:r>
      <w:r w:rsidR="00A9355C">
        <w:rPr>
          <w:rFonts w:ascii="Times New Roman" w:hAnsi="Times New Roman" w:cs="Times New Roman"/>
          <w:sz w:val="24"/>
          <w:szCs w:val="24"/>
        </w:rPr>
        <w:t xml:space="preserve">. </w:t>
      </w:r>
      <w:r w:rsidRPr="00C966A8">
        <w:rPr>
          <w:rFonts w:ascii="Times New Roman" w:hAnsi="Times New Roman" w:cs="Times New Roman"/>
          <w:sz w:val="24"/>
          <w:szCs w:val="24"/>
        </w:rPr>
        <w:t xml:space="preserve">Previous </w:t>
      </w:r>
      <w:r w:rsidR="00A05699">
        <w:rPr>
          <w:rFonts w:ascii="Times New Roman" w:hAnsi="Times New Roman" w:cs="Times New Roman"/>
          <w:sz w:val="24"/>
          <w:szCs w:val="24"/>
        </w:rPr>
        <w:t xml:space="preserve">DNR </w:t>
      </w:r>
      <w:r w:rsidRPr="00C966A8">
        <w:rPr>
          <w:rFonts w:ascii="Times New Roman" w:hAnsi="Times New Roman" w:cs="Times New Roman"/>
          <w:sz w:val="24"/>
          <w:szCs w:val="24"/>
        </w:rPr>
        <w:t>studies have recorded four globally ranked native plant communities, five sites ranked by the M</w:t>
      </w:r>
      <w:r w:rsidR="00391B49">
        <w:rPr>
          <w:rFonts w:ascii="Times New Roman" w:hAnsi="Times New Roman" w:cs="Times New Roman"/>
          <w:sz w:val="24"/>
          <w:szCs w:val="24"/>
        </w:rPr>
        <w:t>innesota Biological Survey</w:t>
      </w:r>
      <w:r w:rsidRPr="00C966A8">
        <w:rPr>
          <w:rFonts w:ascii="Times New Roman" w:hAnsi="Times New Roman" w:cs="Times New Roman"/>
          <w:sz w:val="24"/>
          <w:szCs w:val="24"/>
        </w:rPr>
        <w:t xml:space="preserve"> as outstandin</w:t>
      </w:r>
      <w:r w:rsidR="00000E82">
        <w:rPr>
          <w:rFonts w:ascii="Times New Roman" w:hAnsi="Times New Roman" w:cs="Times New Roman"/>
          <w:sz w:val="24"/>
          <w:szCs w:val="24"/>
        </w:rPr>
        <w:t>g biodiversity significance and</w:t>
      </w:r>
      <w:r w:rsidRPr="00C966A8">
        <w:rPr>
          <w:rFonts w:ascii="Times New Roman" w:hAnsi="Times New Roman" w:cs="Times New Roman"/>
          <w:sz w:val="24"/>
          <w:szCs w:val="24"/>
        </w:rPr>
        <w:t xml:space="preserve"> six sites ranked as</w:t>
      </w:r>
      <w:r w:rsidR="00A05699">
        <w:rPr>
          <w:rFonts w:ascii="Times New Roman" w:hAnsi="Times New Roman" w:cs="Times New Roman"/>
          <w:sz w:val="24"/>
          <w:szCs w:val="24"/>
        </w:rPr>
        <w:t xml:space="preserve"> having</w:t>
      </w:r>
      <w:r w:rsidRPr="00C966A8">
        <w:rPr>
          <w:rFonts w:ascii="Times New Roman" w:hAnsi="Times New Roman" w:cs="Times New Roman"/>
          <w:sz w:val="24"/>
          <w:szCs w:val="24"/>
        </w:rPr>
        <w:t xml:space="preserve"> high biodiversity significance</w:t>
      </w:r>
      <w:r w:rsidR="00A05699">
        <w:rPr>
          <w:rFonts w:ascii="Times New Roman" w:hAnsi="Times New Roman" w:cs="Times New Roman"/>
          <w:sz w:val="24"/>
          <w:szCs w:val="24"/>
        </w:rPr>
        <w:t>. F</w:t>
      </w:r>
      <w:r w:rsidRPr="00C966A8">
        <w:rPr>
          <w:rFonts w:ascii="Times New Roman" w:hAnsi="Times New Roman" w:cs="Times New Roman"/>
          <w:sz w:val="24"/>
          <w:szCs w:val="24"/>
        </w:rPr>
        <w:t>ive state-listed</w:t>
      </w:r>
      <w:r w:rsidR="00411412">
        <w:rPr>
          <w:rFonts w:ascii="Times New Roman" w:hAnsi="Times New Roman" w:cs="Times New Roman"/>
          <w:sz w:val="24"/>
          <w:szCs w:val="24"/>
        </w:rPr>
        <w:t xml:space="preserve"> (Endangered, Threatened, or Special Concern)</w:t>
      </w:r>
      <w:r w:rsidRPr="00C966A8">
        <w:rPr>
          <w:rFonts w:ascii="Times New Roman" w:hAnsi="Times New Roman" w:cs="Times New Roman"/>
          <w:sz w:val="24"/>
          <w:szCs w:val="24"/>
        </w:rPr>
        <w:t xml:space="preserve"> rare plant species and nine state-listed rare animal species that require dry oak savanna habitats</w:t>
      </w:r>
      <w:r w:rsidR="00A05699">
        <w:rPr>
          <w:rFonts w:ascii="Times New Roman" w:hAnsi="Times New Roman" w:cs="Times New Roman"/>
          <w:sz w:val="24"/>
          <w:szCs w:val="24"/>
        </w:rPr>
        <w:t xml:space="preserve"> </w:t>
      </w:r>
      <w:r w:rsidR="00411412">
        <w:rPr>
          <w:rFonts w:ascii="Times New Roman" w:hAnsi="Times New Roman" w:cs="Times New Roman"/>
          <w:sz w:val="24"/>
          <w:szCs w:val="24"/>
        </w:rPr>
        <w:t>have also been</w:t>
      </w:r>
      <w:r w:rsidR="00A05699">
        <w:rPr>
          <w:rFonts w:ascii="Times New Roman" w:hAnsi="Times New Roman" w:cs="Times New Roman"/>
          <w:sz w:val="24"/>
          <w:szCs w:val="24"/>
        </w:rPr>
        <w:t xml:space="preserve"> documented</w:t>
      </w:r>
      <w:r w:rsidR="00D075C6">
        <w:rPr>
          <w:rFonts w:ascii="Times New Roman" w:hAnsi="Times New Roman" w:cs="Times New Roman"/>
          <w:sz w:val="24"/>
          <w:szCs w:val="24"/>
        </w:rPr>
        <w:t xml:space="preserve"> at Sand Dunes</w:t>
      </w:r>
      <w:r w:rsidRPr="00C966A8">
        <w:rPr>
          <w:rFonts w:ascii="Times New Roman" w:hAnsi="Times New Roman" w:cs="Times New Roman"/>
          <w:sz w:val="24"/>
          <w:szCs w:val="24"/>
        </w:rPr>
        <w:t xml:space="preserve"> </w:t>
      </w:r>
      <w:r w:rsidR="00A9355C">
        <w:rPr>
          <w:rFonts w:ascii="Times New Roman" w:hAnsi="Times New Roman" w:cs="Times New Roman"/>
          <w:sz w:val="24"/>
          <w:szCs w:val="24"/>
        </w:rPr>
        <w:fldChar w:fldCharType="begin"/>
      </w:r>
      <w:r w:rsidR="00A9355C">
        <w:rPr>
          <w:rFonts w:ascii="Times New Roman" w:hAnsi="Times New Roman" w:cs="Times New Roman"/>
          <w:sz w:val="24"/>
          <w:szCs w:val="24"/>
        </w:rPr>
        <w:instrText xml:space="preserve"> ADDIN ZOTERO_ITEM CSL_CITATION {"citationID":"SSv2jxYb","properties":{"formattedCitation":"(MN DNR 2009)","plainCitation":"(MN DNR 2009)","noteIndex":0},"citationItems":[{"id":279,"uris":["http://zotero.org/users/3700149/items/SJZYFBK6"],"uri":["http://zotero.org/users/3700149/items/SJZYFBK6"],"itemData":{"id":279,"type":"article","title":"An Evaluation of the Ecological Significance of the Sand Dunes State Forest.","author":[{"family":"MN DNR","given":""}],"issued":{"date-parts":[["2009"]]}}}],"schema":"https://github.com/citation-style-language/schema/raw/master/csl-citation.json"} </w:instrText>
      </w:r>
      <w:r w:rsidR="00A9355C">
        <w:rPr>
          <w:rFonts w:ascii="Times New Roman" w:hAnsi="Times New Roman" w:cs="Times New Roman"/>
          <w:sz w:val="24"/>
          <w:szCs w:val="24"/>
        </w:rPr>
        <w:fldChar w:fldCharType="separate"/>
      </w:r>
      <w:r w:rsidR="00A9355C" w:rsidRPr="00A9355C">
        <w:rPr>
          <w:rFonts w:ascii="Times New Roman" w:hAnsi="Times New Roman" w:cs="Times New Roman"/>
          <w:sz w:val="24"/>
        </w:rPr>
        <w:t>(MN DNR 2009)</w:t>
      </w:r>
      <w:r w:rsidR="00A9355C">
        <w:rPr>
          <w:rFonts w:ascii="Times New Roman" w:hAnsi="Times New Roman" w:cs="Times New Roman"/>
          <w:sz w:val="24"/>
          <w:szCs w:val="24"/>
        </w:rPr>
        <w:fldChar w:fldCharType="end"/>
      </w:r>
      <w:r w:rsidR="00A9355C">
        <w:rPr>
          <w:rFonts w:ascii="Times New Roman" w:hAnsi="Times New Roman" w:cs="Times New Roman"/>
          <w:sz w:val="24"/>
          <w:szCs w:val="24"/>
        </w:rPr>
        <w:t>.</w:t>
      </w:r>
    </w:p>
    <w:p w:rsidR="00F24403" w:rsidRPr="00C966A8" w:rsidRDefault="00F24403" w:rsidP="005279A8">
      <w:pPr>
        <w:autoSpaceDE w:val="0"/>
        <w:autoSpaceDN w:val="0"/>
        <w:spacing w:line="480" w:lineRule="auto"/>
        <w:ind w:firstLine="720"/>
        <w:rPr>
          <w:rFonts w:ascii="Times New Roman" w:hAnsi="Times New Roman" w:cs="Times New Roman"/>
          <w:sz w:val="24"/>
          <w:szCs w:val="24"/>
        </w:rPr>
      </w:pPr>
      <w:r w:rsidRPr="00C966A8">
        <w:rPr>
          <w:rFonts w:ascii="Times New Roman" w:hAnsi="Times New Roman" w:cs="Times New Roman"/>
          <w:sz w:val="24"/>
          <w:szCs w:val="24"/>
        </w:rPr>
        <w:t>Sherburne National Wildlife Refuge</w:t>
      </w:r>
      <w:r w:rsidR="001B5153">
        <w:rPr>
          <w:rFonts w:ascii="Times New Roman" w:hAnsi="Times New Roman" w:cs="Times New Roman"/>
          <w:sz w:val="24"/>
          <w:szCs w:val="24"/>
        </w:rPr>
        <w:t xml:space="preserve"> (12,424 ha)</w:t>
      </w:r>
      <w:r w:rsidR="00A05699">
        <w:rPr>
          <w:rFonts w:ascii="Times New Roman" w:hAnsi="Times New Roman" w:cs="Times New Roman"/>
          <w:sz w:val="24"/>
          <w:szCs w:val="24"/>
        </w:rPr>
        <w:t xml:space="preserve"> is directly north of Sand Dunes</w:t>
      </w:r>
      <w:r w:rsidR="000F5A94">
        <w:rPr>
          <w:rFonts w:ascii="Times New Roman" w:hAnsi="Times New Roman" w:cs="Times New Roman"/>
          <w:sz w:val="24"/>
          <w:szCs w:val="24"/>
        </w:rPr>
        <w:t xml:space="preserve"> and </w:t>
      </w:r>
      <w:r w:rsidRPr="00C966A8">
        <w:rPr>
          <w:rFonts w:ascii="Times New Roman" w:hAnsi="Times New Roman" w:cs="Times New Roman"/>
          <w:sz w:val="24"/>
          <w:szCs w:val="24"/>
        </w:rPr>
        <w:t>has been mana</w:t>
      </w:r>
      <w:r w:rsidR="00666C90" w:rsidRPr="00C966A8">
        <w:rPr>
          <w:rFonts w:ascii="Times New Roman" w:hAnsi="Times New Roman" w:cs="Times New Roman"/>
          <w:sz w:val="24"/>
          <w:szCs w:val="24"/>
        </w:rPr>
        <w:t>ged for wildlife since the 1960</w:t>
      </w:r>
      <w:r w:rsidRPr="00C966A8">
        <w:rPr>
          <w:rFonts w:ascii="Times New Roman" w:hAnsi="Times New Roman" w:cs="Times New Roman"/>
          <w:sz w:val="24"/>
          <w:szCs w:val="24"/>
        </w:rPr>
        <w:t>s. The refuge was</w:t>
      </w:r>
      <w:r w:rsidR="006746AB">
        <w:rPr>
          <w:rFonts w:ascii="Times New Roman" w:hAnsi="Times New Roman" w:cs="Times New Roman"/>
          <w:sz w:val="24"/>
          <w:szCs w:val="24"/>
        </w:rPr>
        <w:t xml:space="preserve"> established</w:t>
      </w:r>
      <w:r w:rsidRPr="00C966A8">
        <w:rPr>
          <w:rFonts w:ascii="Times New Roman" w:hAnsi="Times New Roman" w:cs="Times New Roman"/>
          <w:sz w:val="24"/>
          <w:szCs w:val="24"/>
        </w:rPr>
        <w:t xml:space="preserve"> to preserve the Saint Francis River watershed, wetlands, and associated wildlife; especially waterfowl.</w:t>
      </w:r>
      <w:r w:rsidR="0012118B" w:rsidRPr="00C966A8">
        <w:rPr>
          <w:rFonts w:ascii="Times New Roman" w:hAnsi="Times New Roman" w:cs="Times New Roman"/>
          <w:sz w:val="24"/>
          <w:szCs w:val="24"/>
        </w:rPr>
        <w:t xml:space="preserve"> </w:t>
      </w:r>
      <w:r w:rsidR="006746AB">
        <w:rPr>
          <w:rFonts w:ascii="Times New Roman" w:hAnsi="Times New Roman" w:cs="Times New Roman"/>
          <w:sz w:val="24"/>
          <w:szCs w:val="24"/>
        </w:rPr>
        <w:t>Diverse w</w:t>
      </w:r>
      <w:r w:rsidRPr="00C966A8">
        <w:rPr>
          <w:rFonts w:ascii="Times New Roman" w:hAnsi="Times New Roman" w:cs="Times New Roman"/>
          <w:sz w:val="24"/>
          <w:szCs w:val="24"/>
        </w:rPr>
        <w:t>etland habitats</w:t>
      </w:r>
      <w:r w:rsidR="0012118B" w:rsidRPr="00C966A8">
        <w:rPr>
          <w:rFonts w:ascii="Times New Roman" w:hAnsi="Times New Roman" w:cs="Times New Roman"/>
          <w:sz w:val="24"/>
          <w:szCs w:val="24"/>
        </w:rPr>
        <w:t xml:space="preserve"> within Sherburne</w:t>
      </w:r>
      <w:r w:rsidR="006746AB">
        <w:rPr>
          <w:rFonts w:ascii="Times New Roman" w:hAnsi="Times New Roman" w:cs="Times New Roman"/>
          <w:sz w:val="24"/>
          <w:szCs w:val="24"/>
        </w:rPr>
        <w:t xml:space="preserve"> include</w:t>
      </w:r>
      <w:r w:rsidR="0012118B" w:rsidRPr="00C966A8">
        <w:rPr>
          <w:rFonts w:ascii="Times New Roman" w:hAnsi="Times New Roman" w:cs="Times New Roman"/>
          <w:sz w:val="24"/>
          <w:szCs w:val="24"/>
        </w:rPr>
        <w:t xml:space="preserve"> wet meadows, emergent marshes, lakes, and a meandering stretch of the St. Francis </w:t>
      </w:r>
      <w:r w:rsidR="00666C90" w:rsidRPr="00C966A8">
        <w:rPr>
          <w:rFonts w:ascii="Times New Roman" w:hAnsi="Times New Roman" w:cs="Times New Roman"/>
          <w:sz w:val="24"/>
          <w:szCs w:val="24"/>
        </w:rPr>
        <w:t>R</w:t>
      </w:r>
      <w:r w:rsidR="0012118B" w:rsidRPr="00C966A8">
        <w:rPr>
          <w:rFonts w:ascii="Times New Roman" w:hAnsi="Times New Roman" w:cs="Times New Roman"/>
          <w:sz w:val="24"/>
          <w:szCs w:val="24"/>
        </w:rPr>
        <w:t xml:space="preserve">iver. </w:t>
      </w:r>
      <w:r w:rsidRPr="00C966A8">
        <w:rPr>
          <w:rFonts w:ascii="Times New Roman" w:hAnsi="Times New Roman" w:cs="Times New Roman"/>
          <w:sz w:val="24"/>
          <w:szCs w:val="24"/>
        </w:rPr>
        <w:t>Upland</w:t>
      </w:r>
      <w:r w:rsidR="0012118B" w:rsidRPr="00C966A8">
        <w:rPr>
          <w:rFonts w:ascii="Times New Roman" w:hAnsi="Times New Roman" w:cs="Times New Roman"/>
          <w:sz w:val="24"/>
          <w:szCs w:val="24"/>
        </w:rPr>
        <w:t xml:space="preserve"> habitat includes a mix of prairie, savanna, </w:t>
      </w:r>
      <w:r w:rsidR="0012118B" w:rsidRPr="00C966A8">
        <w:rPr>
          <w:rFonts w:ascii="Times New Roman" w:hAnsi="Times New Roman" w:cs="Times New Roman"/>
          <w:sz w:val="24"/>
          <w:szCs w:val="24"/>
        </w:rPr>
        <w:lastRenderedPageBreak/>
        <w:t>and forest. Upland</w:t>
      </w:r>
      <w:r w:rsidR="006746AB">
        <w:rPr>
          <w:rFonts w:ascii="Times New Roman" w:hAnsi="Times New Roman" w:cs="Times New Roman"/>
          <w:sz w:val="24"/>
          <w:szCs w:val="24"/>
        </w:rPr>
        <w:t xml:space="preserve"> habitat management </w:t>
      </w:r>
      <w:r w:rsidRPr="00C966A8">
        <w:rPr>
          <w:rFonts w:ascii="Times New Roman" w:hAnsi="Times New Roman" w:cs="Times New Roman"/>
          <w:sz w:val="24"/>
          <w:szCs w:val="24"/>
        </w:rPr>
        <w:t>include</w:t>
      </w:r>
      <w:r w:rsidR="006746AB">
        <w:rPr>
          <w:rFonts w:ascii="Times New Roman" w:hAnsi="Times New Roman" w:cs="Times New Roman"/>
          <w:sz w:val="24"/>
          <w:szCs w:val="24"/>
        </w:rPr>
        <w:t>s</w:t>
      </w:r>
      <w:r w:rsidRPr="00C966A8">
        <w:rPr>
          <w:rFonts w:ascii="Times New Roman" w:hAnsi="Times New Roman" w:cs="Times New Roman"/>
          <w:sz w:val="24"/>
          <w:szCs w:val="24"/>
        </w:rPr>
        <w:t xml:space="preserve"> selective timber harvest, conservation grazing, and prescribed burning. For the purposes of this study, Sherburne is considered to be a relatively res</w:t>
      </w:r>
      <w:r w:rsidR="00C60D16">
        <w:rPr>
          <w:rFonts w:ascii="Times New Roman" w:hAnsi="Times New Roman" w:cs="Times New Roman"/>
          <w:sz w:val="24"/>
          <w:szCs w:val="24"/>
        </w:rPr>
        <w:t>tored and intact landscape that</w:t>
      </w:r>
      <w:r w:rsidRPr="00C966A8">
        <w:rPr>
          <w:rFonts w:ascii="Times New Roman" w:hAnsi="Times New Roman" w:cs="Times New Roman"/>
          <w:sz w:val="24"/>
          <w:szCs w:val="24"/>
        </w:rPr>
        <w:t xml:space="preserve"> partly serves as a model of desired future conditions and can contribute to our understanding and evaluation of management and restoration at Sand Dunes.</w:t>
      </w:r>
      <w:r w:rsidR="0012118B" w:rsidRPr="00C966A8">
        <w:rPr>
          <w:rFonts w:ascii="Times New Roman" w:hAnsi="Times New Roman" w:cs="Times New Roman"/>
          <w:sz w:val="24"/>
          <w:szCs w:val="24"/>
        </w:rPr>
        <w:t xml:space="preserve"> </w:t>
      </w:r>
    </w:p>
    <w:p w:rsidR="00594E13" w:rsidRDefault="00594E13" w:rsidP="00F27D39">
      <w:pPr>
        <w:autoSpaceDE w:val="0"/>
        <w:autoSpaceDN w:val="0"/>
        <w:spacing w:line="48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Study Design</w:t>
      </w:r>
    </w:p>
    <w:p w:rsidR="00594E13" w:rsidRPr="009D122D" w:rsidRDefault="009D122D" w:rsidP="005279A8">
      <w:pPr>
        <w:autoSpaceDE w:val="0"/>
        <w:autoSpaceDN w:val="0"/>
        <w:spacing w:line="480" w:lineRule="auto"/>
        <w:ind w:firstLine="720"/>
        <w:outlineLvl w:val="0"/>
        <w:rPr>
          <w:rFonts w:ascii="Times New Roman" w:hAnsi="Times New Roman" w:cs="Times New Roman"/>
          <w:bCs/>
          <w:sz w:val="24"/>
          <w:szCs w:val="24"/>
        </w:rPr>
      </w:pPr>
      <w:r>
        <w:rPr>
          <w:rFonts w:ascii="Times New Roman" w:hAnsi="Times New Roman" w:cs="Times New Roman"/>
          <w:sz w:val="24"/>
          <w:szCs w:val="24"/>
        </w:rPr>
        <w:t>We used</w:t>
      </w:r>
      <w:r w:rsidR="000850BF" w:rsidRPr="00C966A8">
        <w:rPr>
          <w:rFonts w:ascii="Times New Roman" w:hAnsi="Times New Roman" w:cs="Times New Roman"/>
          <w:sz w:val="24"/>
          <w:szCs w:val="24"/>
        </w:rPr>
        <w:t xml:space="preserve"> ArcGIS (ESRI 2011. ArcGIS Desktop: Release 10. Redlands, CA: Environmental Systems Research Institute) </w:t>
      </w:r>
      <w:r>
        <w:rPr>
          <w:rFonts w:ascii="Times New Roman" w:hAnsi="Times New Roman" w:cs="Times New Roman"/>
          <w:sz w:val="24"/>
          <w:szCs w:val="24"/>
        </w:rPr>
        <w:t>to</w:t>
      </w:r>
      <w:r w:rsidR="00E45039">
        <w:rPr>
          <w:rFonts w:ascii="Times New Roman" w:hAnsi="Times New Roman" w:cs="Times New Roman"/>
          <w:sz w:val="24"/>
          <w:szCs w:val="24"/>
        </w:rPr>
        <w:t xml:space="preserve"> </w:t>
      </w:r>
      <w:r w:rsidR="00594E13" w:rsidRPr="00C966A8">
        <w:rPr>
          <w:rFonts w:ascii="Times New Roman" w:hAnsi="Times New Roman" w:cs="Times New Roman"/>
          <w:sz w:val="24"/>
          <w:szCs w:val="24"/>
        </w:rPr>
        <w:t>select 60 40-acre</w:t>
      </w:r>
      <w:r w:rsidR="00B72B45" w:rsidRPr="00C966A8">
        <w:rPr>
          <w:rFonts w:ascii="Times New Roman" w:hAnsi="Times New Roman" w:cs="Times New Roman"/>
          <w:sz w:val="24"/>
          <w:szCs w:val="24"/>
        </w:rPr>
        <w:t xml:space="preserve"> (~</w:t>
      </w:r>
      <w:r w:rsidR="00BE3EA2" w:rsidRPr="00C966A8">
        <w:rPr>
          <w:rFonts w:ascii="Times New Roman" w:hAnsi="Times New Roman" w:cs="Times New Roman"/>
          <w:sz w:val="24"/>
          <w:szCs w:val="24"/>
        </w:rPr>
        <w:t>16.2 ha)</w:t>
      </w:r>
      <w:r w:rsidR="00594E13" w:rsidRPr="00C966A8">
        <w:rPr>
          <w:rFonts w:ascii="Times New Roman" w:hAnsi="Times New Roman" w:cs="Times New Roman"/>
          <w:sz w:val="24"/>
          <w:szCs w:val="24"/>
        </w:rPr>
        <w:t xml:space="preserve"> survey plots within </w:t>
      </w:r>
      <w:r>
        <w:rPr>
          <w:rFonts w:ascii="Times New Roman" w:hAnsi="Times New Roman" w:cs="Times New Roman"/>
          <w:sz w:val="24"/>
          <w:szCs w:val="24"/>
        </w:rPr>
        <w:t>the</w:t>
      </w:r>
      <w:r w:rsidR="00E45039">
        <w:rPr>
          <w:rFonts w:ascii="Times New Roman" w:hAnsi="Times New Roman" w:cs="Times New Roman"/>
          <w:sz w:val="24"/>
          <w:szCs w:val="24"/>
        </w:rPr>
        <w:t xml:space="preserve"> combined</w:t>
      </w:r>
      <w:r>
        <w:rPr>
          <w:rFonts w:ascii="Times New Roman" w:hAnsi="Times New Roman" w:cs="Times New Roman"/>
          <w:sz w:val="24"/>
          <w:szCs w:val="24"/>
        </w:rPr>
        <w:t xml:space="preserve"> study area.</w:t>
      </w:r>
      <w:r w:rsidR="00594E13" w:rsidRPr="00C966A8">
        <w:rPr>
          <w:rFonts w:ascii="Times New Roman" w:hAnsi="Times New Roman" w:cs="Times New Roman"/>
          <w:sz w:val="24"/>
          <w:szCs w:val="24"/>
        </w:rPr>
        <w:t xml:space="preserve"> Twenty plots were </w:t>
      </w:r>
      <w:r w:rsidR="00E45039">
        <w:rPr>
          <w:rFonts w:ascii="Times New Roman" w:hAnsi="Times New Roman" w:cs="Times New Roman"/>
          <w:sz w:val="24"/>
          <w:szCs w:val="24"/>
        </w:rPr>
        <w:t>allocated</w:t>
      </w:r>
      <w:r w:rsidR="00594E13" w:rsidRPr="00C966A8">
        <w:rPr>
          <w:rFonts w:ascii="Times New Roman" w:hAnsi="Times New Roman" w:cs="Times New Roman"/>
          <w:sz w:val="24"/>
          <w:szCs w:val="24"/>
        </w:rPr>
        <w:t xml:space="preserve"> within Sherburne and 40 plots were </w:t>
      </w:r>
      <w:r w:rsidR="00E45039">
        <w:rPr>
          <w:rFonts w:ascii="Times New Roman" w:hAnsi="Times New Roman" w:cs="Times New Roman"/>
          <w:sz w:val="24"/>
          <w:szCs w:val="24"/>
        </w:rPr>
        <w:t>al</w:t>
      </w:r>
      <w:r w:rsidR="00594E13" w:rsidRPr="00C966A8">
        <w:rPr>
          <w:rFonts w:ascii="Times New Roman" w:hAnsi="Times New Roman" w:cs="Times New Roman"/>
          <w:sz w:val="24"/>
          <w:szCs w:val="24"/>
        </w:rPr>
        <w:t>located within Sand Dunes</w:t>
      </w:r>
      <w:r w:rsidR="00E91485">
        <w:rPr>
          <w:rFonts w:ascii="Times New Roman" w:hAnsi="Times New Roman" w:cs="Times New Roman"/>
          <w:sz w:val="24"/>
          <w:szCs w:val="24"/>
        </w:rPr>
        <w:t>.</w:t>
      </w:r>
      <w:r w:rsidR="00114996">
        <w:rPr>
          <w:rFonts w:ascii="Times New Roman" w:hAnsi="Times New Roman" w:cs="Times New Roman"/>
          <w:sz w:val="24"/>
          <w:szCs w:val="24"/>
        </w:rPr>
        <w:t xml:space="preserve"> A higher proportion of</w:t>
      </w:r>
      <w:r>
        <w:rPr>
          <w:rFonts w:ascii="Times New Roman" w:hAnsi="Times New Roman" w:cs="Times New Roman"/>
          <w:sz w:val="24"/>
          <w:szCs w:val="24"/>
        </w:rPr>
        <w:t xml:space="preserve"> plots were </w:t>
      </w:r>
      <w:r w:rsidR="00E45039">
        <w:rPr>
          <w:rFonts w:ascii="Times New Roman" w:hAnsi="Times New Roman" w:cs="Times New Roman"/>
          <w:sz w:val="24"/>
          <w:szCs w:val="24"/>
        </w:rPr>
        <w:t>allocated</w:t>
      </w:r>
      <w:r>
        <w:rPr>
          <w:rFonts w:ascii="Times New Roman" w:hAnsi="Times New Roman" w:cs="Times New Roman"/>
          <w:sz w:val="24"/>
          <w:szCs w:val="24"/>
        </w:rPr>
        <w:t xml:space="preserve"> within Sand Dunes because</w:t>
      </w:r>
      <w:r w:rsidR="00F44673">
        <w:rPr>
          <w:rFonts w:ascii="Times New Roman" w:hAnsi="Times New Roman" w:cs="Times New Roman"/>
          <w:sz w:val="24"/>
          <w:szCs w:val="24"/>
        </w:rPr>
        <w:t xml:space="preserve"> </w:t>
      </w:r>
      <w:r>
        <w:rPr>
          <w:rFonts w:ascii="Times New Roman" w:hAnsi="Times New Roman" w:cs="Times New Roman"/>
          <w:sz w:val="24"/>
          <w:szCs w:val="24"/>
        </w:rPr>
        <w:t>inform</w:t>
      </w:r>
      <w:r w:rsidR="00F44673">
        <w:rPr>
          <w:rFonts w:ascii="Times New Roman" w:hAnsi="Times New Roman" w:cs="Times New Roman"/>
          <w:sz w:val="24"/>
          <w:szCs w:val="24"/>
        </w:rPr>
        <w:t>ing</w:t>
      </w:r>
      <w:r>
        <w:rPr>
          <w:rFonts w:ascii="Times New Roman" w:hAnsi="Times New Roman" w:cs="Times New Roman"/>
          <w:sz w:val="24"/>
          <w:szCs w:val="24"/>
        </w:rPr>
        <w:t xml:space="preserve"> </w:t>
      </w:r>
      <w:r w:rsidR="00F44673">
        <w:rPr>
          <w:rFonts w:ascii="Times New Roman" w:hAnsi="Times New Roman" w:cs="Times New Roman"/>
          <w:sz w:val="24"/>
          <w:szCs w:val="24"/>
        </w:rPr>
        <w:t>the DNR’s changing management strategy for the state forest</w:t>
      </w:r>
      <w:r w:rsidR="00694188">
        <w:rPr>
          <w:rFonts w:ascii="Times New Roman" w:hAnsi="Times New Roman" w:cs="Times New Roman"/>
          <w:sz w:val="24"/>
          <w:szCs w:val="24"/>
        </w:rPr>
        <w:t xml:space="preserve"> was</w:t>
      </w:r>
      <w:r w:rsidR="00F44673">
        <w:rPr>
          <w:rFonts w:ascii="Times New Roman" w:hAnsi="Times New Roman" w:cs="Times New Roman"/>
          <w:sz w:val="24"/>
          <w:szCs w:val="24"/>
        </w:rPr>
        <w:t xml:space="preserve"> an important goal of the project</w:t>
      </w:r>
      <w:r w:rsidR="00114996">
        <w:rPr>
          <w:rFonts w:ascii="Times New Roman" w:hAnsi="Times New Roman" w:cs="Times New Roman"/>
          <w:sz w:val="24"/>
          <w:szCs w:val="24"/>
        </w:rPr>
        <w:t xml:space="preserve">. Nine plots were non-randomly placed in Sand Dunes Immediate Conversion Areas, </w:t>
      </w:r>
      <w:r w:rsidR="005279A8">
        <w:rPr>
          <w:rFonts w:ascii="Times New Roman" w:hAnsi="Times New Roman" w:cs="Times New Roman"/>
          <w:sz w:val="24"/>
          <w:szCs w:val="24"/>
        </w:rPr>
        <w:t xml:space="preserve">which </w:t>
      </w:r>
      <w:r w:rsidR="00114996">
        <w:rPr>
          <w:rFonts w:ascii="Times New Roman" w:hAnsi="Times New Roman" w:cs="Times New Roman"/>
          <w:sz w:val="24"/>
          <w:szCs w:val="24"/>
        </w:rPr>
        <w:t>were designed to undergo r</w:t>
      </w:r>
      <w:r w:rsidR="00E45039">
        <w:rPr>
          <w:rFonts w:ascii="Times New Roman" w:hAnsi="Times New Roman" w:cs="Times New Roman"/>
          <w:sz w:val="24"/>
          <w:szCs w:val="24"/>
        </w:rPr>
        <w:t xml:space="preserve">estoration </w:t>
      </w:r>
      <w:r w:rsidR="00B07F53">
        <w:rPr>
          <w:rFonts w:ascii="Times New Roman" w:hAnsi="Times New Roman" w:cs="Times New Roman"/>
          <w:sz w:val="24"/>
          <w:szCs w:val="24"/>
        </w:rPr>
        <w:t>beginning in 2014. These areas were intended to</w:t>
      </w:r>
      <w:r w:rsidR="00114996">
        <w:rPr>
          <w:rFonts w:ascii="Times New Roman" w:hAnsi="Times New Roman" w:cs="Times New Roman"/>
          <w:sz w:val="24"/>
          <w:szCs w:val="24"/>
        </w:rPr>
        <w:t xml:space="preserve"> provide baseline information to inform the restoration and management of Eventual Conversion Areas, which would be restored based on a longer timeframe after timber had been harvested </w:t>
      </w:r>
      <w:r w:rsidR="00114996">
        <w:rPr>
          <w:rFonts w:ascii="Times New Roman" w:hAnsi="Times New Roman" w:cs="Times New Roman"/>
          <w:sz w:val="24"/>
          <w:szCs w:val="24"/>
        </w:rPr>
        <w:fldChar w:fldCharType="begin"/>
      </w:r>
      <w:r w:rsidR="00114996">
        <w:rPr>
          <w:rFonts w:ascii="Times New Roman" w:hAnsi="Times New Roman" w:cs="Times New Roman"/>
          <w:sz w:val="24"/>
          <w:szCs w:val="24"/>
        </w:rPr>
        <w:instrText xml:space="preserve"> ADDIN ZOTERO_ITEM CSL_CITATION {"citationID":"c54q3rdQ","properties":{"formattedCitation":"(MN DNR 2013b)","plainCitation":"(MN DNR 2013b)","noteIndex":0},"citationItems":[{"id":278,"uris":["http://zotero.org/users/3700149/items/EZYRIV92"],"uri":["http://zotero.org/users/3700149/items/EZYRIV92"],"itemData":{"id":278,"type":"article","title":"Operational Plan for Management of Sand Dunes State Forest, Sherburne County, MN.","abstract":"Minnesota Department of Natural Resources, 2013. Operational Plan for Management of Sand Dunes State Forest, Sherburne County, MN. Divisions of Forestry, Ecological and Water Resources &amp; Fish and Wildlife.","author":[{"family":"MN DNR","given":""}],"issued":{"date-parts":[["2013"]]}}}],"schema":"https://github.com/citation-style-language/schema/raw/master/csl-citation.json"} </w:instrText>
      </w:r>
      <w:r w:rsidR="00114996">
        <w:rPr>
          <w:rFonts w:ascii="Times New Roman" w:hAnsi="Times New Roman" w:cs="Times New Roman"/>
          <w:sz w:val="24"/>
          <w:szCs w:val="24"/>
        </w:rPr>
        <w:fldChar w:fldCharType="separate"/>
      </w:r>
      <w:r w:rsidR="00114996" w:rsidRPr="00114996">
        <w:rPr>
          <w:rFonts w:ascii="Times New Roman" w:hAnsi="Times New Roman" w:cs="Times New Roman"/>
          <w:sz w:val="24"/>
        </w:rPr>
        <w:t>(MN DNR 2013b)</w:t>
      </w:r>
      <w:r w:rsidR="00114996">
        <w:rPr>
          <w:rFonts w:ascii="Times New Roman" w:hAnsi="Times New Roman" w:cs="Times New Roman"/>
          <w:sz w:val="24"/>
          <w:szCs w:val="24"/>
        </w:rPr>
        <w:fldChar w:fldCharType="end"/>
      </w:r>
      <w:r w:rsidR="00F44673">
        <w:rPr>
          <w:rFonts w:ascii="Times New Roman" w:hAnsi="Times New Roman" w:cs="Times New Roman"/>
          <w:sz w:val="24"/>
          <w:szCs w:val="24"/>
        </w:rPr>
        <w:t>.</w:t>
      </w:r>
      <w:r w:rsidR="00E45039">
        <w:rPr>
          <w:rFonts w:ascii="Times New Roman" w:hAnsi="Times New Roman" w:cs="Times New Roman"/>
          <w:sz w:val="24"/>
          <w:szCs w:val="24"/>
        </w:rPr>
        <w:t xml:space="preserve"> Remaining plots were randomly selected, except selections that were dominated by wetland habitats were discarded and a new primarily terrestrial plot was randomly selected.</w:t>
      </w:r>
      <w:r w:rsidR="00E91485">
        <w:rPr>
          <w:rFonts w:ascii="Times New Roman" w:hAnsi="Times New Roman" w:cs="Times New Roman"/>
          <w:sz w:val="24"/>
          <w:szCs w:val="24"/>
        </w:rPr>
        <w:t xml:space="preserve"> </w:t>
      </w:r>
      <w:r>
        <w:rPr>
          <w:rFonts w:ascii="Times New Roman" w:hAnsi="Times New Roman" w:cs="Times New Roman"/>
          <w:sz w:val="24"/>
          <w:szCs w:val="24"/>
        </w:rPr>
        <w:t xml:space="preserve">We determined our </w:t>
      </w:r>
      <w:r w:rsidR="00E45039">
        <w:rPr>
          <w:rFonts w:ascii="Times New Roman" w:hAnsi="Times New Roman" w:cs="Times New Roman"/>
          <w:sz w:val="24"/>
          <w:szCs w:val="24"/>
        </w:rPr>
        <w:t xml:space="preserve">initial </w:t>
      </w:r>
      <w:r>
        <w:rPr>
          <w:rFonts w:ascii="Times New Roman" w:hAnsi="Times New Roman" w:cs="Times New Roman"/>
          <w:sz w:val="24"/>
          <w:szCs w:val="24"/>
        </w:rPr>
        <w:t xml:space="preserve">sample size by </w:t>
      </w:r>
      <w:r w:rsidR="00E45039">
        <w:rPr>
          <w:rFonts w:ascii="Times New Roman" w:hAnsi="Times New Roman" w:cs="Times New Roman"/>
          <w:sz w:val="24"/>
          <w:szCs w:val="24"/>
        </w:rPr>
        <w:t>using Program MARK</w:t>
      </w:r>
      <w:r w:rsidR="00306D62">
        <w:rPr>
          <w:rFonts w:ascii="Times New Roman" w:hAnsi="Times New Roman" w:cs="Times New Roman"/>
          <w:sz w:val="24"/>
          <w:szCs w:val="24"/>
        </w:rPr>
        <w:t xml:space="preserve"> </w:t>
      </w:r>
      <w:r w:rsidR="00306D62" w:rsidRPr="00C966A8">
        <w:rPr>
          <w:rFonts w:ascii="Times New Roman" w:hAnsi="Times New Roman" w:cs="Times New Roman"/>
          <w:sz w:val="24"/>
          <w:szCs w:val="24"/>
        </w:rPr>
        <w:t>(</w:t>
      </w:r>
      <w:r w:rsidR="00E45039">
        <w:rPr>
          <w:rFonts w:ascii="Times New Roman" w:hAnsi="Times New Roman" w:cs="Times New Roman"/>
          <w:bCs/>
          <w:sz w:val="24"/>
          <w:szCs w:val="24"/>
        </w:rPr>
        <w:t>White and Burnham 1999)</w:t>
      </w:r>
      <w:r w:rsidR="00306D62">
        <w:rPr>
          <w:rFonts w:ascii="Times New Roman" w:hAnsi="Times New Roman" w:cs="Times New Roman"/>
          <w:sz w:val="24"/>
          <w:szCs w:val="24"/>
        </w:rPr>
        <w:t xml:space="preserve"> to conduct</w:t>
      </w:r>
      <w:r>
        <w:rPr>
          <w:rFonts w:ascii="Times New Roman" w:hAnsi="Times New Roman" w:cs="Times New Roman"/>
          <w:sz w:val="24"/>
          <w:szCs w:val="24"/>
        </w:rPr>
        <w:t xml:space="preserve"> </w:t>
      </w:r>
      <w:r w:rsidR="00594E13" w:rsidRPr="00C966A8">
        <w:rPr>
          <w:rFonts w:ascii="Times New Roman" w:hAnsi="Times New Roman" w:cs="Times New Roman"/>
          <w:sz w:val="24"/>
          <w:szCs w:val="24"/>
        </w:rPr>
        <w:t>Monte Car</w:t>
      </w:r>
      <w:r w:rsidR="00C60D16">
        <w:rPr>
          <w:rFonts w:ascii="Times New Roman" w:hAnsi="Times New Roman" w:cs="Times New Roman"/>
          <w:sz w:val="24"/>
          <w:szCs w:val="24"/>
        </w:rPr>
        <w:t>lo-based simulations</w:t>
      </w:r>
      <w:r>
        <w:rPr>
          <w:rFonts w:ascii="Times New Roman" w:hAnsi="Times New Roman" w:cs="Times New Roman"/>
          <w:sz w:val="24"/>
          <w:szCs w:val="24"/>
        </w:rPr>
        <w:t xml:space="preserve"> </w:t>
      </w:r>
      <w:r w:rsidR="00594E13" w:rsidRPr="00C966A8">
        <w:rPr>
          <w:rFonts w:ascii="Times New Roman" w:hAnsi="Times New Roman" w:cs="Times New Roman"/>
          <w:sz w:val="24"/>
          <w:szCs w:val="24"/>
        </w:rPr>
        <w:t>designed to maximize survey power and cost-effectiveness</w:t>
      </w:r>
      <w:r w:rsidR="00E45039">
        <w:rPr>
          <w:rFonts w:ascii="Times New Roman" w:hAnsi="Times New Roman" w:cs="Times New Roman"/>
          <w:sz w:val="24"/>
          <w:szCs w:val="24"/>
        </w:rPr>
        <w:t xml:space="preserve">, given anticipated patterns of abundance and </w:t>
      </w:r>
      <w:r w:rsidR="00594E13" w:rsidRPr="00C966A8">
        <w:rPr>
          <w:rFonts w:ascii="Times New Roman" w:hAnsi="Times New Roman" w:cs="Times New Roman"/>
          <w:sz w:val="24"/>
          <w:szCs w:val="24"/>
        </w:rPr>
        <w:t>detection probability based on prelimina</w:t>
      </w:r>
      <w:r w:rsidR="00A9355C">
        <w:rPr>
          <w:rFonts w:ascii="Times New Roman" w:hAnsi="Times New Roman" w:cs="Times New Roman"/>
          <w:sz w:val="24"/>
          <w:szCs w:val="24"/>
        </w:rPr>
        <w:t xml:space="preserve">ry research and expert opinion </w:t>
      </w:r>
      <w:r w:rsidR="00A9355C">
        <w:rPr>
          <w:rFonts w:ascii="Times New Roman" w:hAnsi="Times New Roman" w:cs="Times New Roman"/>
          <w:sz w:val="24"/>
          <w:szCs w:val="24"/>
        </w:rPr>
        <w:fldChar w:fldCharType="begin"/>
      </w:r>
      <w:r w:rsidR="00A9355C">
        <w:rPr>
          <w:rFonts w:ascii="Times New Roman" w:hAnsi="Times New Roman" w:cs="Times New Roman"/>
          <w:sz w:val="24"/>
          <w:szCs w:val="24"/>
        </w:rPr>
        <w:instrText xml:space="preserve"> ADDIN ZOTERO_ITEM CSL_CITATION {"citationID":"LFX7CTUs","properties":{"formattedCitation":"(Harper 2010)","plainCitation":"(Harper 2010)","noteIndex":0},"citationItems":[{"id":289,"uris":["http://zotero.org/users/3700149/items/5ZE6WZ24"],"uri":["http://zotero.org/users/3700149/items/5ZE6WZ24"],"itemData":{"id":289,"type":"article","title":"Harper, L., E.P. Hoaglund, C. E. Smith, and H. Texler. 2010. Rare wildlife and habitat surveys in oak savannas of the Anoka Sand Plain subsection. Final report submitted to the State Wildlife Grants Program. 135 pp.","author":[{"family":"Harper","given":"L."}],"issued":{"date-parts":[["2010"]]}}}],"schema":"https://github.com/citation-style-language/schema/raw/master/csl-citation.json"} </w:instrText>
      </w:r>
      <w:r w:rsidR="00A9355C">
        <w:rPr>
          <w:rFonts w:ascii="Times New Roman" w:hAnsi="Times New Roman" w:cs="Times New Roman"/>
          <w:sz w:val="24"/>
          <w:szCs w:val="24"/>
        </w:rPr>
        <w:fldChar w:fldCharType="separate"/>
      </w:r>
      <w:r w:rsidR="00A9355C" w:rsidRPr="00A9355C">
        <w:rPr>
          <w:rFonts w:ascii="Times New Roman" w:hAnsi="Times New Roman" w:cs="Times New Roman"/>
          <w:sz w:val="24"/>
        </w:rPr>
        <w:t>(Harper 2010)</w:t>
      </w:r>
      <w:r w:rsidR="00A9355C">
        <w:rPr>
          <w:rFonts w:ascii="Times New Roman" w:hAnsi="Times New Roman" w:cs="Times New Roman"/>
          <w:sz w:val="24"/>
          <w:szCs w:val="24"/>
        </w:rPr>
        <w:fldChar w:fldCharType="end"/>
      </w:r>
      <w:r w:rsidR="00594E13" w:rsidRPr="00C966A8">
        <w:rPr>
          <w:rFonts w:ascii="Times New Roman" w:hAnsi="Times New Roman" w:cs="Times New Roman"/>
          <w:sz w:val="24"/>
          <w:szCs w:val="24"/>
        </w:rPr>
        <w:t>.</w:t>
      </w:r>
      <w:r w:rsidR="000850BF" w:rsidRPr="00C966A8">
        <w:rPr>
          <w:rFonts w:ascii="Times New Roman" w:hAnsi="Times New Roman" w:cs="Times New Roman"/>
          <w:sz w:val="24"/>
          <w:szCs w:val="24"/>
        </w:rPr>
        <w:t xml:space="preserve"> </w:t>
      </w:r>
      <w:r w:rsidR="001504C7" w:rsidRPr="00C966A8">
        <w:rPr>
          <w:rFonts w:ascii="Times New Roman" w:hAnsi="Times New Roman" w:cs="Times New Roman"/>
          <w:sz w:val="24"/>
          <w:szCs w:val="24"/>
        </w:rPr>
        <w:t xml:space="preserve">One plot within Sand Dunes </w:t>
      </w:r>
      <w:r w:rsidR="00595ED1" w:rsidRPr="00C966A8">
        <w:rPr>
          <w:rFonts w:ascii="Times New Roman" w:hAnsi="Times New Roman" w:cs="Times New Roman"/>
          <w:sz w:val="24"/>
          <w:szCs w:val="24"/>
        </w:rPr>
        <w:t>was lost mid-way through the study due to a change in ownership and subsequent loss of access permission</w:t>
      </w:r>
      <w:r w:rsidR="00AD1AAC">
        <w:rPr>
          <w:rFonts w:ascii="Times New Roman" w:hAnsi="Times New Roman" w:cs="Times New Roman"/>
          <w:sz w:val="24"/>
          <w:szCs w:val="24"/>
        </w:rPr>
        <w:t>, so final analysis was performed with data from 59 plots</w:t>
      </w:r>
      <w:r w:rsidR="00595ED1" w:rsidRPr="00C966A8">
        <w:rPr>
          <w:rFonts w:ascii="Times New Roman" w:hAnsi="Times New Roman" w:cs="Times New Roman"/>
          <w:sz w:val="24"/>
          <w:szCs w:val="24"/>
        </w:rPr>
        <w:t xml:space="preserve">. </w:t>
      </w:r>
      <w:r w:rsidR="00435FEB">
        <w:rPr>
          <w:rFonts w:ascii="Times New Roman" w:hAnsi="Times New Roman" w:cs="Times New Roman"/>
          <w:sz w:val="24"/>
          <w:szCs w:val="24"/>
        </w:rPr>
        <w:t>We designed our survey</w:t>
      </w:r>
      <w:r w:rsidR="00E45039">
        <w:rPr>
          <w:rFonts w:ascii="Times New Roman" w:hAnsi="Times New Roman" w:cs="Times New Roman"/>
          <w:sz w:val="24"/>
          <w:szCs w:val="24"/>
        </w:rPr>
        <w:t>s</w:t>
      </w:r>
      <w:r w:rsidR="00435FEB">
        <w:rPr>
          <w:rFonts w:ascii="Times New Roman" w:hAnsi="Times New Roman" w:cs="Times New Roman"/>
          <w:sz w:val="24"/>
          <w:szCs w:val="24"/>
        </w:rPr>
        <w:t xml:space="preserve"> to</w:t>
      </w:r>
      <w:r w:rsidR="002371C0">
        <w:rPr>
          <w:rFonts w:ascii="Times New Roman" w:hAnsi="Times New Roman" w:cs="Times New Roman"/>
          <w:sz w:val="24"/>
          <w:szCs w:val="24"/>
        </w:rPr>
        <w:t xml:space="preserve"> maximiz</w:t>
      </w:r>
      <w:r w:rsidR="00482C4A">
        <w:rPr>
          <w:rFonts w:ascii="Times New Roman" w:hAnsi="Times New Roman" w:cs="Times New Roman"/>
          <w:sz w:val="24"/>
          <w:szCs w:val="24"/>
        </w:rPr>
        <w:t>e opportunities for detection</w:t>
      </w:r>
      <w:r w:rsidR="00191A3E">
        <w:rPr>
          <w:rFonts w:ascii="Times New Roman" w:hAnsi="Times New Roman" w:cs="Times New Roman"/>
          <w:sz w:val="24"/>
          <w:szCs w:val="24"/>
        </w:rPr>
        <w:t xml:space="preserve"> and generate replicate </w:t>
      </w:r>
      <w:r w:rsidR="00191A3E">
        <w:rPr>
          <w:rFonts w:ascii="Times New Roman" w:hAnsi="Times New Roman" w:cs="Times New Roman"/>
          <w:sz w:val="24"/>
          <w:szCs w:val="24"/>
        </w:rPr>
        <w:lastRenderedPageBreak/>
        <w:t>observations at each site for use in estimating abundance and detection parameters</w:t>
      </w:r>
      <w:r w:rsidR="00E45039">
        <w:rPr>
          <w:rFonts w:ascii="Times New Roman" w:hAnsi="Times New Roman" w:cs="Times New Roman"/>
          <w:sz w:val="24"/>
          <w:szCs w:val="24"/>
        </w:rPr>
        <w:t xml:space="preserve"> using N-mixture models</w:t>
      </w:r>
      <w:r w:rsidR="00191A3E">
        <w:rPr>
          <w:rFonts w:ascii="Times New Roman" w:hAnsi="Times New Roman" w:cs="Times New Roman"/>
          <w:sz w:val="24"/>
          <w:szCs w:val="24"/>
        </w:rPr>
        <w:t xml:space="preserve"> </w:t>
      </w:r>
      <w:r w:rsidR="00435FEB">
        <w:rPr>
          <w:rFonts w:ascii="Times New Roman" w:hAnsi="Times New Roman" w:cs="Times New Roman"/>
          <w:sz w:val="24"/>
          <w:szCs w:val="24"/>
        </w:rPr>
        <w:fldChar w:fldCharType="begin"/>
      </w:r>
      <w:r w:rsidR="00435FEB">
        <w:rPr>
          <w:rFonts w:ascii="Times New Roman" w:hAnsi="Times New Roman" w:cs="Times New Roman"/>
          <w:sz w:val="24"/>
          <w:szCs w:val="24"/>
        </w:rPr>
        <w:instrText xml:space="preserve"> ADDIN ZOTERO_ITEM CSL_CITATION {"citationID":"xHXSVL5N","properties":{"formattedCitation":"(Royle 2004)","plainCitation":"(Royle 2004)","noteIndex":0},"citationItems":[{"id":67,"uris":["http://zotero.org/users/3700149/items/W4HGNUW6"],"uri":["http://zotero.org/users/3700149/items/W4HGNUW6"],"itemData":{"id":67,"type":"article-journal","title":"N-Mixture Models for Estimating Population Size from Spatially Replicated Counts","container-title":"Biometrics","page":"108-115","volume":"60","issue":"1","source":"Wiley Online Library","abstract":"Summary.  Spatial replication is a common theme in count surveys of animals. Such surveys often generate sparse count data from which it is difficult to estimate population size while formally accounting for detection probability. In this article, I describe a class of models (N-mixture models) which allow for estimation of population size from such data. The key idea is to view site-specific population sizes, N, as independent random variables distributed according to some mixing distribution (e.g., Poisson). Prior parameters are estimated from the marginal likelihood of the data, having integrated over the prior distribution for N. Carroll and Lombard (1985, Journal of American Statistical Association80, 423–426) proposed a class of estimators based on mixing over a prior distribution for detection probability. Their estimator can be applied in limited settings, but is sensitive to prior parameter values that are fixed a priori. Spatial replication provides additional information regarding the parameters of the prior distribution on N that is exploited by the N-mixture models and which leads to reasonable estimates of abundance from sparse data. A simulation study demonstrates superior operating characteristics (bias, confidence interval coverage) of the N-mixture estimator compared to the Caroll and Lombard estimator. Both estimators are applied to point count data on six species of birds illustrating the sensitivity to choice of prior on p and substantially different estimates of abundance as a consequence.","DOI":"10.1111/j.0006-341X.2004.00142.x","ISSN":"1541-0420","language":"en","author":[{"family":"Royle","given":"J. Andrew"}],"issued":{"date-parts":[["2004",3,1]]}}}],"schema":"https://github.com/citation-style-language/schema/raw/master/csl-citation.json"} </w:instrText>
      </w:r>
      <w:r w:rsidR="00435FEB">
        <w:rPr>
          <w:rFonts w:ascii="Times New Roman" w:hAnsi="Times New Roman" w:cs="Times New Roman"/>
          <w:sz w:val="24"/>
          <w:szCs w:val="24"/>
        </w:rPr>
        <w:fldChar w:fldCharType="separate"/>
      </w:r>
      <w:r w:rsidR="00435FEB" w:rsidRPr="00435FEB">
        <w:rPr>
          <w:rFonts w:ascii="Times New Roman" w:hAnsi="Times New Roman" w:cs="Times New Roman"/>
          <w:sz w:val="24"/>
        </w:rPr>
        <w:t>(Royle 2004)</w:t>
      </w:r>
      <w:r w:rsidR="00435FEB">
        <w:rPr>
          <w:rFonts w:ascii="Times New Roman" w:hAnsi="Times New Roman" w:cs="Times New Roman"/>
          <w:sz w:val="24"/>
          <w:szCs w:val="24"/>
        </w:rPr>
        <w:fldChar w:fldCharType="end"/>
      </w:r>
      <w:r w:rsidR="00435FEB">
        <w:rPr>
          <w:rFonts w:ascii="Times New Roman" w:hAnsi="Times New Roman" w:cs="Times New Roman"/>
          <w:sz w:val="24"/>
          <w:szCs w:val="24"/>
        </w:rPr>
        <w:t xml:space="preserve">. </w:t>
      </w:r>
      <w:r w:rsidR="00482C4A">
        <w:rPr>
          <w:rFonts w:ascii="Times New Roman" w:hAnsi="Times New Roman" w:cs="Times New Roman"/>
          <w:sz w:val="24"/>
          <w:szCs w:val="24"/>
        </w:rPr>
        <w:t>Although all surveys followed the same general strategy, s</w:t>
      </w:r>
      <w:r w:rsidR="002371C0">
        <w:rPr>
          <w:rFonts w:ascii="Times New Roman" w:hAnsi="Times New Roman" w:cs="Times New Roman"/>
          <w:sz w:val="24"/>
          <w:szCs w:val="24"/>
        </w:rPr>
        <w:t>pecific surve</w:t>
      </w:r>
      <w:r w:rsidR="00265094">
        <w:rPr>
          <w:rFonts w:ascii="Times New Roman" w:hAnsi="Times New Roman" w:cs="Times New Roman"/>
          <w:sz w:val="24"/>
          <w:szCs w:val="24"/>
        </w:rPr>
        <w:t xml:space="preserve">y techniques were based on </w:t>
      </w:r>
      <w:r w:rsidR="002371C0">
        <w:rPr>
          <w:rFonts w:ascii="Times New Roman" w:hAnsi="Times New Roman" w:cs="Times New Roman"/>
          <w:sz w:val="24"/>
          <w:szCs w:val="24"/>
        </w:rPr>
        <w:t>e</w:t>
      </w:r>
      <w:r w:rsidR="001D4B03">
        <w:rPr>
          <w:rFonts w:ascii="Times New Roman" w:hAnsi="Times New Roman" w:cs="Times New Roman"/>
          <w:sz w:val="24"/>
          <w:szCs w:val="24"/>
        </w:rPr>
        <w:t>stablished methods for each taxon</w:t>
      </w:r>
      <w:r w:rsidR="002371C0">
        <w:rPr>
          <w:rFonts w:ascii="Times New Roman" w:hAnsi="Times New Roman" w:cs="Times New Roman"/>
          <w:sz w:val="24"/>
          <w:szCs w:val="24"/>
        </w:rPr>
        <w:t xml:space="preserve"> and differed between</w:t>
      </w:r>
      <w:r w:rsidR="001D4B03">
        <w:rPr>
          <w:rFonts w:ascii="Times New Roman" w:hAnsi="Times New Roman" w:cs="Times New Roman"/>
          <w:sz w:val="24"/>
          <w:szCs w:val="24"/>
        </w:rPr>
        <w:t xml:space="preserve"> some focal species based on their </w:t>
      </w:r>
      <w:r w:rsidR="00E45039">
        <w:rPr>
          <w:rFonts w:ascii="Times New Roman" w:hAnsi="Times New Roman" w:cs="Times New Roman"/>
          <w:sz w:val="24"/>
          <w:szCs w:val="24"/>
        </w:rPr>
        <w:t xml:space="preserve">specific </w:t>
      </w:r>
      <w:r w:rsidR="001D4B03">
        <w:rPr>
          <w:rFonts w:ascii="Times New Roman" w:hAnsi="Times New Roman" w:cs="Times New Roman"/>
          <w:sz w:val="24"/>
          <w:szCs w:val="24"/>
        </w:rPr>
        <w:t>ecology</w:t>
      </w:r>
      <w:r w:rsidR="002371C0">
        <w:rPr>
          <w:rFonts w:ascii="Times New Roman" w:hAnsi="Times New Roman" w:cs="Times New Roman"/>
          <w:sz w:val="24"/>
          <w:szCs w:val="24"/>
        </w:rPr>
        <w:t xml:space="preserve">.  </w:t>
      </w:r>
    </w:p>
    <w:p w:rsidR="00595ED1" w:rsidRPr="00C966A8" w:rsidRDefault="00595ED1" w:rsidP="00F27D39">
      <w:pPr>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Surveys</w:t>
      </w:r>
      <w:r w:rsidR="00C00F8D" w:rsidRPr="00C966A8">
        <w:rPr>
          <w:rFonts w:ascii="Times New Roman" w:hAnsi="Times New Roman" w:cs="Times New Roman"/>
          <w:sz w:val="24"/>
          <w:szCs w:val="24"/>
        </w:rPr>
        <w:t xml:space="preserve"> – Lark Sparrow and Eastern Towhee</w:t>
      </w:r>
    </w:p>
    <w:p w:rsidR="002B3A2B" w:rsidRPr="00C966A8" w:rsidRDefault="00440059" w:rsidP="005279A8">
      <w:pPr>
        <w:spacing w:line="480" w:lineRule="auto"/>
        <w:ind w:firstLine="720"/>
        <w:rPr>
          <w:rFonts w:ascii="Times New Roman" w:hAnsi="Times New Roman" w:cs="Times New Roman"/>
          <w:sz w:val="24"/>
          <w:szCs w:val="24"/>
        </w:rPr>
      </w:pPr>
      <w:r>
        <w:rPr>
          <w:rFonts w:ascii="Times New Roman" w:hAnsi="Times New Roman" w:cs="Times New Roman"/>
          <w:bCs/>
          <w:sz w:val="24"/>
          <w:szCs w:val="24"/>
        </w:rPr>
        <w:t>We conducted concurrent po</w:t>
      </w:r>
      <w:r w:rsidR="00F74C7F">
        <w:rPr>
          <w:rFonts w:ascii="Times New Roman" w:hAnsi="Times New Roman" w:cs="Times New Roman"/>
          <w:bCs/>
          <w:sz w:val="24"/>
          <w:szCs w:val="24"/>
        </w:rPr>
        <w:t>int count surveys for lark sparrow</w:t>
      </w:r>
      <w:r w:rsidR="00323408">
        <w:rPr>
          <w:rFonts w:ascii="Times New Roman" w:hAnsi="Times New Roman" w:cs="Times New Roman"/>
          <w:bCs/>
          <w:sz w:val="24"/>
          <w:szCs w:val="24"/>
        </w:rPr>
        <w:t>s</w:t>
      </w:r>
      <w:r w:rsidR="00F74C7F">
        <w:rPr>
          <w:rFonts w:ascii="Times New Roman" w:hAnsi="Times New Roman" w:cs="Times New Roman"/>
          <w:bCs/>
          <w:sz w:val="24"/>
          <w:szCs w:val="24"/>
        </w:rPr>
        <w:t xml:space="preserve"> and </w:t>
      </w:r>
      <w:r w:rsidR="00451CE5">
        <w:rPr>
          <w:rFonts w:ascii="Times New Roman" w:hAnsi="Times New Roman" w:cs="Times New Roman"/>
          <w:bCs/>
          <w:sz w:val="24"/>
          <w:szCs w:val="24"/>
        </w:rPr>
        <w:t>e</w:t>
      </w:r>
      <w:r w:rsidR="00F74C7F">
        <w:rPr>
          <w:rFonts w:ascii="Times New Roman" w:hAnsi="Times New Roman" w:cs="Times New Roman"/>
          <w:bCs/>
          <w:sz w:val="24"/>
          <w:szCs w:val="24"/>
        </w:rPr>
        <w:t>astern t</w:t>
      </w:r>
      <w:r>
        <w:rPr>
          <w:rFonts w:ascii="Times New Roman" w:hAnsi="Times New Roman" w:cs="Times New Roman"/>
          <w:bCs/>
          <w:sz w:val="24"/>
          <w:szCs w:val="24"/>
        </w:rPr>
        <w:t>owhee</w:t>
      </w:r>
      <w:r w:rsidR="00323408">
        <w:rPr>
          <w:rFonts w:ascii="Times New Roman" w:hAnsi="Times New Roman" w:cs="Times New Roman"/>
          <w:bCs/>
          <w:sz w:val="24"/>
          <w:szCs w:val="24"/>
        </w:rPr>
        <w:t>s</w:t>
      </w:r>
      <w:r>
        <w:rPr>
          <w:rFonts w:ascii="Times New Roman" w:hAnsi="Times New Roman" w:cs="Times New Roman"/>
          <w:bCs/>
          <w:sz w:val="24"/>
          <w:szCs w:val="24"/>
        </w:rPr>
        <w:t xml:space="preserve"> from a single survey point within each plot</w:t>
      </w:r>
      <w:r w:rsidR="00923D25">
        <w:rPr>
          <w:rFonts w:ascii="Times New Roman" w:hAnsi="Times New Roman" w:cs="Times New Roman"/>
          <w:bCs/>
          <w:sz w:val="24"/>
          <w:szCs w:val="24"/>
        </w:rPr>
        <w:t xml:space="preserve"> </w:t>
      </w:r>
      <w:r w:rsidR="00923D25">
        <w:rPr>
          <w:rFonts w:ascii="Times New Roman" w:hAnsi="Times New Roman" w:cs="Times New Roman"/>
          <w:bCs/>
          <w:sz w:val="24"/>
          <w:szCs w:val="24"/>
        </w:rPr>
        <w:fldChar w:fldCharType="begin"/>
      </w:r>
      <w:r w:rsidR="00923D25">
        <w:rPr>
          <w:rFonts w:ascii="Times New Roman" w:hAnsi="Times New Roman" w:cs="Times New Roman"/>
          <w:bCs/>
          <w:sz w:val="24"/>
          <w:szCs w:val="24"/>
        </w:rPr>
        <w:instrText xml:space="preserve"> ADDIN ZOTERO_ITEM CSL_CITATION {"citationID":"0bXkNjJd","properties":{"formattedCitation":"(Hutto, Pletschet, and Hendricks 1986)","plainCitation":"(Hutto, Pletschet, and Hendricks 1986)","noteIndex":0},"citationItems":[{"id":322,"uris":["http://zotero.org/users/3700149/items/VJPK869I"],"uri":["http://zotero.org/users/3700149/items/VJPK869I"],"itemData":{"id":322,"type":"article-journal","title":"A Fixed-Radius Point Count Method for Nonbreeding and Breeding Season Use","container-title":"The Auk","page":"593-602","volume":"103","issue":"3","source":"JSTOR","abstract":"[We provide a detailed description of a fixed-radius point count method that carries fewer assumptions than most of the currently popular methods of estimating bird density and that can be used during both the nonbreeding and breeding seasons. The method results in three indices of bird abundance, any of which can be used to test for differences in community composition among sites, or for differences in the abundance of a given bird species among sites. These indices are (1) the mean number of detections within 25 m of the observer, (2) the frequency of detections within 25 m of the observer, and (3) the frequency of detections regardless of distance from the observer. The overall ranking of species abundances from a site is similar among the three indices, but discrepancies occur with either rare species that are highly detectable at great distances or common species that are repulsed by, or inconspicuous when near, the observer. We argue that differences in the behavior among species will preclude an accurate ranking of species by abundance through use of this or any other counting method in current use.]","ISSN":"0004-8038","author":[{"family":"Hutto","given":"Richard L."},{"family":"Pletschet","given":"Sandra M."},{"family":"Hendricks","given":"Paul"}],"issued":{"date-parts":[["1986"]]}}}],"schema":"https://github.com/citation-style-language/schema/raw/master/csl-citation.json"} </w:instrText>
      </w:r>
      <w:r w:rsidR="00923D25">
        <w:rPr>
          <w:rFonts w:ascii="Times New Roman" w:hAnsi="Times New Roman" w:cs="Times New Roman"/>
          <w:bCs/>
          <w:sz w:val="24"/>
          <w:szCs w:val="24"/>
        </w:rPr>
        <w:fldChar w:fldCharType="separate"/>
      </w:r>
      <w:r w:rsidR="00923D25" w:rsidRPr="00923D25">
        <w:rPr>
          <w:rFonts w:ascii="Times New Roman" w:hAnsi="Times New Roman" w:cs="Times New Roman"/>
          <w:sz w:val="24"/>
        </w:rPr>
        <w:t>(Hutto</w:t>
      </w:r>
      <w:r w:rsidR="00923D25">
        <w:rPr>
          <w:rFonts w:ascii="Times New Roman" w:hAnsi="Times New Roman" w:cs="Times New Roman"/>
          <w:sz w:val="24"/>
        </w:rPr>
        <w:t xml:space="preserve"> et al.</w:t>
      </w:r>
      <w:r w:rsidR="00923D25" w:rsidRPr="00923D25">
        <w:rPr>
          <w:rFonts w:ascii="Times New Roman" w:hAnsi="Times New Roman" w:cs="Times New Roman"/>
          <w:sz w:val="24"/>
        </w:rPr>
        <w:t xml:space="preserve"> 1986)</w:t>
      </w:r>
      <w:r w:rsidR="00923D25">
        <w:rPr>
          <w:rFonts w:ascii="Times New Roman" w:hAnsi="Times New Roman" w:cs="Times New Roman"/>
          <w:bCs/>
          <w:sz w:val="24"/>
          <w:szCs w:val="24"/>
        </w:rPr>
        <w:fldChar w:fldCharType="end"/>
      </w:r>
      <w:r>
        <w:rPr>
          <w:rFonts w:ascii="Times New Roman" w:hAnsi="Times New Roman" w:cs="Times New Roman"/>
          <w:bCs/>
          <w:sz w:val="24"/>
          <w:szCs w:val="24"/>
        </w:rPr>
        <w:t xml:space="preserve">. </w:t>
      </w:r>
      <w:r>
        <w:rPr>
          <w:rFonts w:ascii="Times New Roman" w:hAnsi="Times New Roman" w:cs="Times New Roman"/>
          <w:sz w:val="24"/>
          <w:szCs w:val="24"/>
        </w:rPr>
        <w:t>Each plot’s survey point was placed in</w:t>
      </w:r>
      <w:r w:rsidR="00ED47A0">
        <w:rPr>
          <w:rFonts w:ascii="Times New Roman" w:hAnsi="Times New Roman" w:cs="Times New Roman"/>
          <w:sz w:val="24"/>
          <w:szCs w:val="24"/>
        </w:rPr>
        <w:t xml:space="preserve"> oak savanna or</w:t>
      </w:r>
      <w:r w:rsidR="000D42D5">
        <w:rPr>
          <w:rFonts w:ascii="Times New Roman" w:hAnsi="Times New Roman" w:cs="Times New Roman"/>
          <w:sz w:val="24"/>
          <w:szCs w:val="24"/>
        </w:rPr>
        <w:t xml:space="preserve"> the habitat most resembling o</w:t>
      </w:r>
      <w:r>
        <w:rPr>
          <w:rFonts w:ascii="Times New Roman" w:hAnsi="Times New Roman" w:cs="Times New Roman"/>
          <w:sz w:val="24"/>
          <w:szCs w:val="24"/>
        </w:rPr>
        <w:t>ak savanna based on our interpretation of aerial photography in ArcGIS</w:t>
      </w:r>
      <w:r w:rsidR="00595ED1" w:rsidRPr="00C966A8">
        <w:rPr>
          <w:rFonts w:ascii="Times New Roman" w:hAnsi="Times New Roman" w:cs="Times New Roman"/>
          <w:sz w:val="24"/>
          <w:szCs w:val="24"/>
        </w:rPr>
        <w:t xml:space="preserve">. If no suitable habitat was available, the point was placed in the </w:t>
      </w:r>
      <w:r w:rsidR="00A155B4">
        <w:rPr>
          <w:rFonts w:ascii="Times New Roman" w:hAnsi="Times New Roman" w:cs="Times New Roman"/>
          <w:sz w:val="24"/>
          <w:szCs w:val="24"/>
        </w:rPr>
        <w:t>center</w:t>
      </w:r>
      <w:r w:rsidR="00DE4235">
        <w:rPr>
          <w:rFonts w:ascii="Times New Roman" w:hAnsi="Times New Roman" w:cs="Times New Roman"/>
          <w:sz w:val="24"/>
          <w:szCs w:val="24"/>
        </w:rPr>
        <w:t xml:space="preserve"> of the plot. A</w:t>
      </w:r>
      <w:r w:rsidR="00595ED1" w:rsidRPr="00C966A8">
        <w:rPr>
          <w:rFonts w:ascii="Times New Roman" w:hAnsi="Times New Roman" w:cs="Times New Roman"/>
          <w:sz w:val="24"/>
          <w:szCs w:val="24"/>
        </w:rPr>
        <w:t>ll survey points were at least 100 m away from the plot edges. We surveyed each plot</w:t>
      </w:r>
      <w:r w:rsidR="00B935A2" w:rsidRPr="00C966A8">
        <w:rPr>
          <w:rFonts w:ascii="Times New Roman" w:hAnsi="Times New Roman" w:cs="Times New Roman"/>
          <w:sz w:val="24"/>
          <w:szCs w:val="24"/>
        </w:rPr>
        <w:t xml:space="preserve"> </w:t>
      </w:r>
      <w:r w:rsidR="00595ED1" w:rsidRPr="00C966A8">
        <w:rPr>
          <w:rFonts w:ascii="Times New Roman" w:hAnsi="Times New Roman" w:cs="Times New Roman"/>
          <w:sz w:val="24"/>
          <w:szCs w:val="24"/>
        </w:rPr>
        <w:t>twice during the breeding season (May 20 – June 30) in two consecutive years of the study (2015-2016). Each survey was a 9</w:t>
      </w:r>
      <w:r w:rsidR="00323408">
        <w:rPr>
          <w:rFonts w:ascii="Times New Roman" w:hAnsi="Times New Roman" w:cs="Times New Roman"/>
          <w:sz w:val="24"/>
          <w:szCs w:val="24"/>
        </w:rPr>
        <w:t xml:space="preserve"> minutes long and was</w:t>
      </w:r>
      <w:r w:rsidR="00595ED1" w:rsidRPr="00C966A8">
        <w:rPr>
          <w:rFonts w:ascii="Times New Roman" w:hAnsi="Times New Roman" w:cs="Times New Roman"/>
          <w:sz w:val="24"/>
          <w:szCs w:val="24"/>
        </w:rPr>
        <w:t xml:space="preserve"> conducted between 30 minutes before sunrise and 10</w:t>
      </w:r>
      <w:r w:rsidR="00774C91">
        <w:rPr>
          <w:rFonts w:ascii="Times New Roman" w:hAnsi="Times New Roman" w:cs="Times New Roman"/>
          <w:sz w:val="24"/>
          <w:szCs w:val="24"/>
        </w:rPr>
        <w:t>:00 h when wind was below 16 kph</w:t>
      </w:r>
      <w:r w:rsidR="00595ED1" w:rsidRPr="00C966A8">
        <w:rPr>
          <w:rFonts w:ascii="Times New Roman" w:hAnsi="Times New Roman" w:cs="Times New Roman"/>
          <w:sz w:val="24"/>
          <w:szCs w:val="24"/>
        </w:rPr>
        <w:t xml:space="preserve"> and precipitation not more than a light drizzle. Point counts were divided into 3 consecutive 3-minute intervals, which resulted in a total of 12 detection opportunities per plot over the entire study period.</w:t>
      </w:r>
      <w:r w:rsidR="00774C91">
        <w:rPr>
          <w:rFonts w:ascii="Times New Roman" w:hAnsi="Times New Roman" w:cs="Times New Roman"/>
          <w:sz w:val="24"/>
          <w:szCs w:val="24"/>
        </w:rPr>
        <w:t xml:space="preserve"> </w:t>
      </w:r>
      <w:r w:rsidR="00595ED1" w:rsidRPr="00C966A8">
        <w:rPr>
          <w:rFonts w:ascii="Times New Roman" w:hAnsi="Times New Roman" w:cs="Times New Roman"/>
          <w:sz w:val="24"/>
          <w:szCs w:val="24"/>
        </w:rPr>
        <w:t>During each survey interval we recorded the number of individuals of each target species that were detected by sight or sound. Individuals that were detected during multiple intervals were counted during each interval in which they were detected.</w:t>
      </w:r>
      <w:r w:rsidR="00774C91">
        <w:rPr>
          <w:rFonts w:ascii="Times New Roman" w:hAnsi="Times New Roman" w:cs="Times New Roman"/>
          <w:sz w:val="24"/>
          <w:szCs w:val="24"/>
        </w:rPr>
        <w:t xml:space="preserve"> We assumed population closure during and between surveys </w:t>
      </w:r>
      <w:r w:rsidR="001B5153">
        <w:rPr>
          <w:rFonts w:ascii="Times New Roman" w:hAnsi="Times New Roman" w:cs="Times New Roman"/>
          <w:sz w:val="24"/>
          <w:szCs w:val="24"/>
        </w:rPr>
        <w:t xml:space="preserve">conducted </w:t>
      </w:r>
      <w:r w:rsidR="00774C91">
        <w:rPr>
          <w:rFonts w:ascii="Times New Roman" w:hAnsi="Times New Roman" w:cs="Times New Roman"/>
          <w:sz w:val="24"/>
          <w:szCs w:val="24"/>
        </w:rPr>
        <w:t xml:space="preserve">within the same year, but not </w:t>
      </w:r>
      <w:r w:rsidR="001B5153">
        <w:rPr>
          <w:rFonts w:ascii="Times New Roman" w:hAnsi="Times New Roman" w:cs="Times New Roman"/>
          <w:sz w:val="24"/>
          <w:szCs w:val="24"/>
        </w:rPr>
        <w:t>between years</w:t>
      </w:r>
      <w:r w:rsidR="00774C91">
        <w:rPr>
          <w:rFonts w:ascii="Times New Roman" w:hAnsi="Times New Roman" w:cs="Times New Roman"/>
          <w:sz w:val="24"/>
          <w:szCs w:val="24"/>
        </w:rPr>
        <w:t>.</w:t>
      </w:r>
    </w:p>
    <w:p w:rsidR="002B3A2B" w:rsidRPr="00C966A8" w:rsidRDefault="002B3A2B" w:rsidP="00F27D39">
      <w:pPr>
        <w:autoSpaceDE w:val="0"/>
        <w:autoSpaceDN w:val="0"/>
        <w:spacing w:line="48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Surveys –</w:t>
      </w:r>
      <w:r w:rsidR="00323408">
        <w:rPr>
          <w:rFonts w:ascii="Times New Roman" w:hAnsi="Times New Roman" w:cs="Times New Roman"/>
          <w:bCs/>
          <w:sz w:val="24"/>
          <w:szCs w:val="24"/>
        </w:rPr>
        <w:t>Insects and Snakes</w:t>
      </w:r>
    </w:p>
    <w:p w:rsidR="00C00F8D" w:rsidRPr="00C966A8" w:rsidRDefault="00C87C86" w:rsidP="005279A8">
      <w:pPr>
        <w:autoSpaceDE w:val="0"/>
        <w:autoSpaceDN w:val="0"/>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conducted plot-level </w:t>
      </w:r>
      <w:r w:rsidR="00323408">
        <w:rPr>
          <w:rFonts w:ascii="Times New Roman" w:hAnsi="Times New Roman" w:cs="Times New Roman"/>
          <w:sz w:val="24"/>
          <w:szCs w:val="24"/>
        </w:rPr>
        <w:t xml:space="preserve">wandering transects for </w:t>
      </w:r>
      <w:r w:rsidR="0091303F">
        <w:rPr>
          <w:rFonts w:ascii="Times New Roman" w:hAnsi="Times New Roman" w:cs="Times New Roman"/>
          <w:sz w:val="24"/>
          <w:szCs w:val="24"/>
        </w:rPr>
        <w:t>Leonard’s s</w:t>
      </w:r>
      <w:r w:rsidR="004335BC">
        <w:rPr>
          <w:rFonts w:ascii="Times New Roman" w:hAnsi="Times New Roman" w:cs="Times New Roman"/>
          <w:sz w:val="24"/>
          <w:szCs w:val="24"/>
        </w:rPr>
        <w:t>kipper</w:t>
      </w:r>
      <w:r>
        <w:rPr>
          <w:rFonts w:ascii="Times New Roman" w:hAnsi="Times New Roman" w:cs="Times New Roman"/>
          <w:sz w:val="24"/>
          <w:szCs w:val="24"/>
        </w:rPr>
        <w:t>s</w:t>
      </w:r>
      <w:r w:rsidR="00323408">
        <w:rPr>
          <w:rFonts w:ascii="Times New Roman" w:hAnsi="Times New Roman" w:cs="Times New Roman"/>
          <w:sz w:val="24"/>
          <w:szCs w:val="24"/>
        </w:rPr>
        <w:t>,</w:t>
      </w:r>
      <w:r w:rsidR="004335BC">
        <w:rPr>
          <w:rFonts w:ascii="Times New Roman" w:hAnsi="Times New Roman" w:cs="Times New Roman"/>
          <w:sz w:val="24"/>
          <w:szCs w:val="24"/>
        </w:rPr>
        <w:t xml:space="preserve"> n</w:t>
      </w:r>
      <w:r w:rsidR="002B3A2B" w:rsidRPr="00C966A8">
        <w:rPr>
          <w:rFonts w:ascii="Times New Roman" w:hAnsi="Times New Roman" w:cs="Times New Roman"/>
          <w:sz w:val="24"/>
          <w:szCs w:val="24"/>
        </w:rPr>
        <w:t xml:space="preserve">orthern </w:t>
      </w:r>
      <w:r w:rsidR="004335BC">
        <w:rPr>
          <w:rFonts w:ascii="Times New Roman" w:hAnsi="Times New Roman" w:cs="Times New Roman"/>
          <w:sz w:val="24"/>
          <w:szCs w:val="24"/>
        </w:rPr>
        <w:t>barrens tiger b</w:t>
      </w:r>
      <w:r w:rsidR="00E25530" w:rsidRPr="00C966A8">
        <w:rPr>
          <w:rFonts w:ascii="Times New Roman" w:hAnsi="Times New Roman" w:cs="Times New Roman"/>
          <w:sz w:val="24"/>
          <w:szCs w:val="24"/>
        </w:rPr>
        <w:t>eetle</w:t>
      </w:r>
      <w:r>
        <w:rPr>
          <w:rFonts w:ascii="Times New Roman" w:hAnsi="Times New Roman" w:cs="Times New Roman"/>
          <w:sz w:val="24"/>
          <w:szCs w:val="24"/>
        </w:rPr>
        <w:t>s</w:t>
      </w:r>
      <w:r w:rsidR="00323408">
        <w:rPr>
          <w:rFonts w:ascii="Times New Roman" w:hAnsi="Times New Roman" w:cs="Times New Roman"/>
          <w:sz w:val="24"/>
          <w:szCs w:val="24"/>
        </w:rPr>
        <w:t>, and both snake species</w:t>
      </w:r>
      <w:r>
        <w:rPr>
          <w:rFonts w:ascii="Times New Roman" w:hAnsi="Times New Roman" w:cs="Times New Roman"/>
          <w:sz w:val="24"/>
          <w:szCs w:val="24"/>
        </w:rPr>
        <w:t xml:space="preserve">. </w:t>
      </w:r>
      <w:r w:rsidR="00381A74">
        <w:rPr>
          <w:rFonts w:ascii="Times New Roman" w:hAnsi="Times New Roman" w:cs="Times New Roman"/>
          <w:sz w:val="24"/>
          <w:szCs w:val="24"/>
        </w:rPr>
        <w:t xml:space="preserve">We </w:t>
      </w:r>
      <w:r w:rsidR="002B3A2B" w:rsidRPr="00C966A8">
        <w:rPr>
          <w:rFonts w:ascii="Times New Roman" w:hAnsi="Times New Roman" w:cs="Times New Roman"/>
          <w:sz w:val="24"/>
          <w:szCs w:val="24"/>
        </w:rPr>
        <w:t xml:space="preserve">traversed </w:t>
      </w:r>
      <w:r>
        <w:rPr>
          <w:rFonts w:ascii="Times New Roman" w:hAnsi="Times New Roman" w:cs="Times New Roman"/>
          <w:sz w:val="24"/>
          <w:szCs w:val="24"/>
        </w:rPr>
        <w:t xml:space="preserve">as much </w:t>
      </w:r>
      <w:r w:rsidR="002B3A2B" w:rsidRPr="00C966A8">
        <w:rPr>
          <w:rFonts w:ascii="Times New Roman" w:hAnsi="Times New Roman" w:cs="Times New Roman"/>
          <w:sz w:val="24"/>
          <w:szCs w:val="24"/>
        </w:rPr>
        <w:t xml:space="preserve">appropriate habitat </w:t>
      </w:r>
      <w:r>
        <w:rPr>
          <w:rFonts w:ascii="Times New Roman" w:hAnsi="Times New Roman" w:cs="Times New Roman"/>
          <w:sz w:val="24"/>
          <w:szCs w:val="24"/>
        </w:rPr>
        <w:t xml:space="preserve">as possible </w:t>
      </w:r>
      <w:r w:rsidR="002B3A2B" w:rsidRPr="00C966A8">
        <w:rPr>
          <w:rFonts w:ascii="Times New Roman" w:hAnsi="Times New Roman" w:cs="Times New Roman"/>
          <w:sz w:val="24"/>
          <w:szCs w:val="24"/>
        </w:rPr>
        <w:t xml:space="preserve">while </w:t>
      </w:r>
      <w:r w:rsidR="002B3A2B" w:rsidRPr="00C966A8">
        <w:rPr>
          <w:rFonts w:ascii="Times New Roman" w:hAnsi="Times New Roman" w:cs="Times New Roman"/>
          <w:sz w:val="24"/>
          <w:szCs w:val="24"/>
        </w:rPr>
        <w:lastRenderedPageBreak/>
        <w:t xml:space="preserve">searching for target </w:t>
      </w:r>
      <w:r>
        <w:rPr>
          <w:rFonts w:ascii="Times New Roman" w:hAnsi="Times New Roman" w:cs="Times New Roman"/>
          <w:sz w:val="24"/>
          <w:szCs w:val="24"/>
        </w:rPr>
        <w:t>species</w:t>
      </w:r>
      <w:r w:rsidR="002B3A2B" w:rsidRPr="00C966A8">
        <w:rPr>
          <w:rFonts w:ascii="Times New Roman" w:hAnsi="Times New Roman" w:cs="Times New Roman"/>
          <w:sz w:val="24"/>
          <w:szCs w:val="24"/>
        </w:rPr>
        <w:t xml:space="preserve"> for a </w:t>
      </w:r>
      <w:r w:rsidR="00323408">
        <w:rPr>
          <w:rFonts w:ascii="Times New Roman" w:hAnsi="Times New Roman" w:cs="Times New Roman"/>
          <w:sz w:val="24"/>
          <w:szCs w:val="24"/>
        </w:rPr>
        <w:t>fixed</w:t>
      </w:r>
      <w:r w:rsidR="002B3A2B" w:rsidRPr="00C966A8">
        <w:rPr>
          <w:rFonts w:ascii="Times New Roman" w:hAnsi="Times New Roman" w:cs="Times New Roman"/>
          <w:sz w:val="24"/>
          <w:szCs w:val="24"/>
        </w:rPr>
        <w:t xml:space="preserve"> amount of time</w:t>
      </w:r>
      <w:r w:rsidR="00323408">
        <w:rPr>
          <w:rFonts w:ascii="Times New Roman" w:hAnsi="Times New Roman" w:cs="Times New Roman"/>
          <w:sz w:val="24"/>
          <w:szCs w:val="24"/>
        </w:rPr>
        <w:t xml:space="preserve"> (30 or 60 min)</w:t>
      </w:r>
      <w:r w:rsidR="002B3A2B" w:rsidRPr="00C966A8">
        <w:rPr>
          <w:rFonts w:ascii="Times New Roman" w:hAnsi="Times New Roman" w:cs="Times New Roman"/>
          <w:sz w:val="24"/>
          <w:szCs w:val="24"/>
        </w:rPr>
        <w:t>. Searches were divided into 3 equal time intervals</w:t>
      </w:r>
      <w:r w:rsidR="00323408">
        <w:rPr>
          <w:rFonts w:ascii="Times New Roman" w:hAnsi="Times New Roman" w:cs="Times New Roman"/>
          <w:sz w:val="24"/>
          <w:szCs w:val="24"/>
        </w:rPr>
        <w:t xml:space="preserve"> (e.g., 3x10 min or 3 x 20 min)</w:t>
      </w:r>
      <w:r w:rsidR="002B3A2B" w:rsidRPr="00C966A8">
        <w:rPr>
          <w:rFonts w:ascii="Times New Roman" w:hAnsi="Times New Roman" w:cs="Times New Roman"/>
          <w:sz w:val="24"/>
          <w:szCs w:val="24"/>
        </w:rPr>
        <w:t>, and were consider</w:t>
      </w:r>
      <w:r w:rsidR="002E7EAC">
        <w:rPr>
          <w:rFonts w:ascii="Times New Roman" w:hAnsi="Times New Roman" w:cs="Times New Roman"/>
          <w:sz w:val="24"/>
          <w:szCs w:val="24"/>
        </w:rPr>
        <w:t>ed to be concurrent for all non-avian</w:t>
      </w:r>
      <w:r w:rsidR="002B3A2B" w:rsidRPr="00C966A8">
        <w:rPr>
          <w:rFonts w:ascii="Times New Roman" w:hAnsi="Times New Roman" w:cs="Times New Roman"/>
          <w:sz w:val="24"/>
          <w:szCs w:val="24"/>
        </w:rPr>
        <w:t xml:space="preserve"> target species unless the search was conducted outside of the approp</w:t>
      </w:r>
      <w:r w:rsidR="00E950DA">
        <w:rPr>
          <w:rFonts w:ascii="Times New Roman" w:hAnsi="Times New Roman" w:cs="Times New Roman"/>
          <w:sz w:val="24"/>
          <w:szCs w:val="24"/>
        </w:rPr>
        <w:t>riate timeframe for any species</w:t>
      </w:r>
      <w:r w:rsidR="00381A74">
        <w:rPr>
          <w:rFonts w:ascii="Times New Roman" w:hAnsi="Times New Roman" w:cs="Times New Roman"/>
          <w:sz w:val="24"/>
          <w:szCs w:val="24"/>
        </w:rPr>
        <w:t>,</w:t>
      </w:r>
      <w:r w:rsidR="002B3A2B" w:rsidRPr="00C966A8">
        <w:rPr>
          <w:rFonts w:ascii="Times New Roman" w:hAnsi="Times New Roman" w:cs="Times New Roman"/>
          <w:sz w:val="24"/>
          <w:szCs w:val="24"/>
        </w:rPr>
        <w:t xml:space="preserve"> in which case it was omit</w:t>
      </w:r>
      <w:r w:rsidR="00C70514">
        <w:rPr>
          <w:rFonts w:ascii="Times New Roman" w:hAnsi="Times New Roman" w:cs="Times New Roman"/>
          <w:sz w:val="24"/>
          <w:szCs w:val="24"/>
        </w:rPr>
        <w:t>ted as a target of that search. Searches specifically targeting our invertebrate species were conducted as follows.</w:t>
      </w:r>
    </w:p>
    <w:p w:rsidR="00C00F8D" w:rsidRPr="00C966A8" w:rsidRDefault="00C00F8D" w:rsidP="00F27D39">
      <w:pPr>
        <w:autoSpaceDE w:val="0"/>
        <w:autoSpaceDN w:val="0"/>
        <w:spacing w:line="48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Surveys – Leonard’s skippers</w:t>
      </w:r>
    </w:p>
    <w:p w:rsidR="00C00F8D" w:rsidRPr="00C966A8" w:rsidRDefault="002B3A2B" w:rsidP="005279A8">
      <w:pPr>
        <w:spacing w:line="480" w:lineRule="auto"/>
        <w:ind w:firstLine="720"/>
        <w:rPr>
          <w:rFonts w:ascii="Times New Roman" w:hAnsi="Times New Roman" w:cs="Times New Roman"/>
          <w:sz w:val="24"/>
          <w:szCs w:val="24"/>
        </w:rPr>
      </w:pPr>
      <w:r w:rsidRPr="00C966A8">
        <w:rPr>
          <w:rFonts w:ascii="Times New Roman" w:hAnsi="Times New Roman" w:cs="Times New Roman"/>
          <w:sz w:val="24"/>
          <w:szCs w:val="24"/>
        </w:rPr>
        <w:t xml:space="preserve">Surveys for Leonard’s </w:t>
      </w:r>
      <w:r w:rsidR="00B23425" w:rsidRPr="00C966A8">
        <w:rPr>
          <w:rFonts w:ascii="Times New Roman" w:hAnsi="Times New Roman" w:cs="Times New Roman"/>
          <w:sz w:val="24"/>
          <w:szCs w:val="24"/>
        </w:rPr>
        <w:t>s</w:t>
      </w:r>
      <w:r w:rsidRPr="00C966A8">
        <w:rPr>
          <w:rFonts w:ascii="Times New Roman" w:hAnsi="Times New Roman" w:cs="Times New Roman"/>
          <w:sz w:val="24"/>
          <w:szCs w:val="24"/>
        </w:rPr>
        <w:t>kippers were conducted in 2015 and 2016 between August 1 and September 30 to coincide with the</w:t>
      </w:r>
      <w:r w:rsidR="00DE4235">
        <w:rPr>
          <w:rFonts w:ascii="Times New Roman" w:hAnsi="Times New Roman" w:cs="Times New Roman"/>
          <w:sz w:val="24"/>
          <w:szCs w:val="24"/>
        </w:rPr>
        <w:t xml:space="preserve"> annual</w:t>
      </w:r>
      <w:r w:rsidRPr="00C966A8">
        <w:rPr>
          <w:rFonts w:ascii="Times New Roman" w:hAnsi="Times New Roman" w:cs="Times New Roman"/>
          <w:sz w:val="24"/>
          <w:szCs w:val="24"/>
        </w:rPr>
        <w:t xml:space="preserve"> flight period. Searches were conducted in sunny or partly sunny conditions, and not during rain events. Surveyors targeted blooming </w:t>
      </w:r>
      <w:r w:rsidR="00B23425" w:rsidRPr="00C966A8">
        <w:rPr>
          <w:rFonts w:ascii="Times New Roman" w:hAnsi="Times New Roman" w:cs="Times New Roman"/>
          <w:sz w:val="24"/>
          <w:szCs w:val="24"/>
        </w:rPr>
        <w:t>blazing s</w:t>
      </w:r>
      <w:r w:rsidRPr="00C966A8">
        <w:rPr>
          <w:rFonts w:ascii="Times New Roman" w:hAnsi="Times New Roman" w:cs="Times New Roman"/>
          <w:sz w:val="24"/>
          <w:szCs w:val="24"/>
        </w:rPr>
        <w:t>tar (</w:t>
      </w:r>
      <w:r w:rsidRPr="00C966A8">
        <w:rPr>
          <w:rFonts w:ascii="Times New Roman" w:hAnsi="Times New Roman" w:cs="Times New Roman"/>
          <w:i/>
          <w:sz w:val="24"/>
          <w:szCs w:val="24"/>
        </w:rPr>
        <w:t>Liatris</w:t>
      </w:r>
      <w:r w:rsidRPr="00C966A8">
        <w:rPr>
          <w:rFonts w:ascii="Times New Roman" w:hAnsi="Times New Roman" w:cs="Times New Roman"/>
          <w:sz w:val="24"/>
          <w:szCs w:val="24"/>
        </w:rPr>
        <w:t xml:space="preserve"> spp.) or other nectar sources</w:t>
      </w:r>
      <w:r w:rsidR="00B23425" w:rsidRPr="00C966A8">
        <w:rPr>
          <w:rFonts w:ascii="Times New Roman" w:hAnsi="Times New Roman" w:cs="Times New Roman"/>
          <w:sz w:val="24"/>
          <w:szCs w:val="24"/>
        </w:rPr>
        <w:t xml:space="preserve"> </w:t>
      </w:r>
      <w:r w:rsidRPr="00C966A8">
        <w:rPr>
          <w:rFonts w:ascii="Times New Roman" w:hAnsi="Times New Roman" w:cs="Times New Roman"/>
          <w:sz w:val="24"/>
          <w:szCs w:val="24"/>
        </w:rPr>
        <w:t xml:space="preserve">and counted the number of </w:t>
      </w:r>
      <w:r w:rsidR="00A30911">
        <w:rPr>
          <w:rFonts w:ascii="Times New Roman" w:hAnsi="Times New Roman" w:cs="Times New Roman"/>
          <w:sz w:val="24"/>
          <w:szCs w:val="24"/>
        </w:rPr>
        <w:t xml:space="preserve">adult Leonard’s </w:t>
      </w:r>
      <w:r w:rsidRPr="00C966A8">
        <w:rPr>
          <w:rFonts w:ascii="Times New Roman" w:hAnsi="Times New Roman" w:cs="Times New Roman"/>
          <w:sz w:val="24"/>
          <w:szCs w:val="24"/>
        </w:rPr>
        <w:t xml:space="preserve">skippers encountered during each </w:t>
      </w:r>
      <w:r w:rsidR="00A30911">
        <w:rPr>
          <w:rFonts w:ascii="Times New Roman" w:hAnsi="Times New Roman" w:cs="Times New Roman"/>
          <w:sz w:val="24"/>
          <w:szCs w:val="24"/>
        </w:rPr>
        <w:t>interval</w:t>
      </w:r>
      <w:r w:rsidRPr="00C966A8">
        <w:rPr>
          <w:rFonts w:ascii="Times New Roman" w:hAnsi="Times New Roman" w:cs="Times New Roman"/>
          <w:sz w:val="24"/>
          <w:szCs w:val="24"/>
        </w:rPr>
        <w:t xml:space="preserve"> of the search.</w:t>
      </w:r>
    </w:p>
    <w:p w:rsidR="00C00F8D" w:rsidRPr="00C966A8" w:rsidRDefault="00C00F8D" w:rsidP="00F27D39">
      <w:pPr>
        <w:autoSpaceDE w:val="0"/>
        <w:autoSpaceDN w:val="0"/>
        <w:spacing w:line="48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Surveys – Northern barrens tiger beetles</w:t>
      </w:r>
    </w:p>
    <w:p w:rsidR="004D7A78" w:rsidRPr="00C966A8" w:rsidRDefault="002B3A2B" w:rsidP="005279A8">
      <w:pPr>
        <w:spacing w:line="480" w:lineRule="auto"/>
        <w:ind w:firstLine="720"/>
        <w:rPr>
          <w:rFonts w:ascii="Times New Roman" w:hAnsi="Times New Roman" w:cs="Times New Roman"/>
          <w:sz w:val="24"/>
          <w:szCs w:val="24"/>
        </w:rPr>
      </w:pPr>
      <w:r w:rsidRPr="00C966A8">
        <w:rPr>
          <w:rFonts w:ascii="Times New Roman" w:hAnsi="Times New Roman" w:cs="Times New Roman"/>
          <w:sz w:val="24"/>
          <w:szCs w:val="24"/>
        </w:rPr>
        <w:t xml:space="preserve">Surveys for </w:t>
      </w:r>
      <w:r w:rsidR="008337E1" w:rsidRPr="00C966A8">
        <w:rPr>
          <w:rFonts w:ascii="Times New Roman" w:hAnsi="Times New Roman" w:cs="Times New Roman"/>
          <w:sz w:val="24"/>
          <w:szCs w:val="24"/>
        </w:rPr>
        <w:t>n</w:t>
      </w:r>
      <w:r w:rsidRPr="00C966A8">
        <w:rPr>
          <w:rFonts w:ascii="Times New Roman" w:hAnsi="Times New Roman" w:cs="Times New Roman"/>
          <w:sz w:val="24"/>
          <w:szCs w:val="24"/>
        </w:rPr>
        <w:t xml:space="preserve">orthern </w:t>
      </w:r>
      <w:r w:rsidR="008337E1" w:rsidRPr="00C966A8">
        <w:rPr>
          <w:rFonts w:ascii="Times New Roman" w:hAnsi="Times New Roman" w:cs="Times New Roman"/>
          <w:sz w:val="24"/>
          <w:szCs w:val="24"/>
        </w:rPr>
        <w:t>b</w:t>
      </w:r>
      <w:r w:rsidRPr="00C966A8">
        <w:rPr>
          <w:rFonts w:ascii="Times New Roman" w:hAnsi="Times New Roman" w:cs="Times New Roman"/>
          <w:sz w:val="24"/>
          <w:szCs w:val="24"/>
        </w:rPr>
        <w:t xml:space="preserve">arrens </w:t>
      </w:r>
      <w:r w:rsidR="008337E1" w:rsidRPr="00C966A8">
        <w:rPr>
          <w:rFonts w:ascii="Times New Roman" w:hAnsi="Times New Roman" w:cs="Times New Roman"/>
          <w:sz w:val="24"/>
          <w:szCs w:val="24"/>
        </w:rPr>
        <w:t>t</w:t>
      </w:r>
      <w:r w:rsidRPr="00C966A8">
        <w:rPr>
          <w:rFonts w:ascii="Times New Roman" w:hAnsi="Times New Roman" w:cs="Times New Roman"/>
          <w:sz w:val="24"/>
          <w:szCs w:val="24"/>
        </w:rPr>
        <w:t xml:space="preserve">iger </w:t>
      </w:r>
      <w:r w:rsidR="008337E1" w:rsidRPr="00C966A8">
        <w:rPr>
          <w:rFonts w:ascii="Times New Roman" w:hAnsi="Times New Roman" w:cs="Times New Roman"/>
          <w:sz w:val="24"/>
          <w:szCs w:val="24"/>
        </w:rPr>
        <w:t>b</w:t>
      </w:r>
      <w:r w:rsidRPr="00C966A8">
        <w:rPr>
          <w:rFonts w:ascii="Times New Roman" w:hAnsi="Times New Roman" w:cs="Times New Roman"/>
          <w:sz w:val="24"/>
          <w:szCs w:val="24"/>
        </w:rPr>
        <w:t>eetles were conducted in 2014, 2015 and 2016 between May 1 and June 30 to coincide with the</w:t>
      </w:r>
      <w:r w:rsidR="006874C2" w:rsidRPr="00C966A8">
        <w:rPr>
          <w:rFonts w:ascii="Times New Roman" w:hAnsi="Times New Roman" w:cs="Times New Roman"/>
          <w:sz w:val="24"/>
          <w:szCs w:val="24"/>
        </w:rPr>
        <w:t>ir</w:t>
      </w:r>
      <w:r w:rsidRPr="00C966A8">
        <w:rPr>
          <w:rFonts w:ascii="Times New Roman" w:hAnsi="Times New Roman" w:cs="Times New Roman"/>
          <w:sz w:val="24"/>
          <w:szCs w:val="24"/>
        </w:rPr>
        <w:t xml:space="preserve"> primary flight period. There is a second, smaller flight </w:t>
      </w:r>
      <w:r w:rsidR="00B22B07">
        <w:rPr>
          <w:rFonts w:ascii="Times New Roman" w:hAnsi="Times New Roman" w:cs="Times New Roman"/>
          <w:sz w:val="24"/>
          <w:szCs w:val="24"/>
        </w:rPr>
        <w:t xml:space="preserve">as </w:t>
      </w:r>
      <w:r w:rsidR="00321590">
        <w:rPr>
          <w:rFonts w:ascii="Times New Roman" w:hAnsi="Times New Roman" w:cs="Times New Roman"/>
          <w:sz w:val="24"/>
          <w:szCs w:val="24"/>
        </w:rPr>
        <w:t xml:space="preserve">new adults emerge </w:t>
      </w:r>
      <w:r w:rsidR="00DE4235">
        <w:rPr>
          <w:rFonts w:ascii="Times New Roman" w:hAnsi="Times New Roman" w:cs="Times New Roman"/>
          <w:sz w:val="24"/>
          <w:szCs w:val="24"/>
        </w:rPr>
        <w:t>during the late summer</w:t>
      </w:r>
      <w:r w:rsidR="00321590">
        <w:rPr>
          <w:rFonts w:ascii="Times New Roman" w:hAnsi="Times New Roman" w:cs="Times New Roman"/>
          <w:sz w:val="24"/>
          <w:szCs w:val="24"/>
        </w:rPr>
        <w:t>. O</w:t>
      </w:r>
      <w:r w:rsidR="00DE4235">
        <w:rPr>
          <w:rFonts w:ascii="Times New Roman" w:hAnsi="Times New Roman" w:cs="Times New Roman"/>
          <w:sz w:val="24"/>
          <w:szCs w:val="24"/>
        </w:rPr>
        <w:t>bservations were also recorded during that time</w:t>
      </w:r>
      <w:r w:rsidR="00321590">
        <w:rPr>
          <w:rFonts w:ascii="Times New Roman" w:hAnsi="Times New Roman" w:cs="Times New Roman"/>
          <w:sz w:val="24"/>
          <w:szCs w:val="24"/>
        </w:rPr>
        <w:t xml:space="preserve"> period</w:t>
      </w:r>
      <w:r w:rsidR="00DE4235">
        <w:rPr>
          <w:rFonts w:ascii="Times New Roman" w:hAnsi="Times New Roman" w:cs="Times New Roman"/>
          <w:sz w:val="24"/>
          <w:szCs w:val="24"/>
        </w:rPr>
        <w:t xml:space="preserve">, </w:t>
      </w:r>
      <w:r w:rsidR="0022080C">
        <w:rPr>
          <w:rFonts w:ascii="Times New Roman" w:hAnsi="Times New Roman" w:cs="Times New Roman"/>
          <w:sz w:val="24"/>
          <w:szCs w:val="24"/>
        </w:rPr>
        <w:t>but surveys during late summer were focused primarily on Leonard’s skippers</w:t>
      </w:r>
      <w:r w:rsidRPr="00C966A8">
        <w:rPr>
          <w:rFonts w:ascii="Times New Roman" w:hAnsi="Times New Roman" w:cs="Times New Roman"/>
          <w:sz w:val="24"/>
          <w:szCs w:val="24"/>
        </w:rPr>
        <w:t xml:space="preserve">. </w:t>
      </w:r>
      <w:r w:rsidR="0022080C">
        <w:rPr>
          <w:rFonts w:ascii="Times New Roman" w:hAnsi="Times New Roman" w:cs="Times New Roman"/>
          <w:sz w:val="24"/>
          <w:szCs w:val="24"/>
        </w:rPr>
        <w:t>We conducted searches</w:t>
      </w:r>
      <w:r w:rsidRPr="00C966A8">
        <w:rPr>
          <w:rFonts w:ascii="Times New Roman" w:hAnsi="Times New Roman" w:cs="Times New Roman"/>
          <w:sz w:val="24"/>
          <w:szCs w:val="24"/>
        </w:rPr>
        <w:t xml:space="preserve"> in ambient air temperatures of at least</w:t>
      </w:r>
      <w:r w:rsidR="00AD1AAC">
        <w:rPr>
          <w:rFonts w:ascii="Times New Roman" w:hAnsi="Times New Roman" w:cs="Times New Roman"/>
          <w:sz w:val="24"/>
          <w:szCs w:val="24"/>
        </w:rPr>
        <w:t xml:space="preserve"> 10</w:t>
      </w:r>
      <w:r w:rsidR="006874C2" w:rsidRPr="00C966A8">
        <w:rPr>
          <w:rFonts w:ascii="Times New Roman" w:hAnsi="Times New Roman" w:cs="Times New Roman"/>
          <w:sz w:val="24"/>
          <w:szCs w:val="24"/>
        </w:rPr>
        <w:sym w:font="Symbol" w:char="F0B0"/>
      </w:r>
      <w:r w:rsidR="00AD1AAC">
        <w:rPr>
          <w:rFonts w:ascii="Times New Roman" w:hAnsi="Times New Roman" w:cs="Times New Roman"/>
          <w:sz w:val="24"/>
          <w:szCs w:val="24"/>
        </w:rPr>
        <w:t>C</w:t>
      </w:r>
      <w:r w:rsidR="0022080C">
        <w:rPr>
          <w:rFonts w:ascii="Times New Roman" w:hAnsi="Times New Roman" w:cs="Times New Roman"/>
          <w:sz w:val="24"/>
          <w:szCs w:val="24"/>
        </w:rPr>
        <w:t xml:space="preserve"> under</w:t>
      </w:r>
      <w:r w:rsidRPr="00C966A8">
        <w:rPr>
          <w:rFonts w:ascii="Times New Roman" w:hAnsi="Times New Roman" w:cs="Times New Roman"/>
          <w:sz w:val="24"/>
          <w:szCs w:val="24"/>
        </w:rPr>
        <w:t xml:space="preserve"> sunny or partly sunny conditions</w:t>
      </w:r>
      <w:r w:rsidR="0022080C">
        <w:rPr>
          <w:rFonts w:ascii="Times New Roman" w:hAnsi="Times New Roman" w:cs="Times New Roman"/>
          <w:sz w:val="24"/>
          <w:szCs w:val="24"/>
        </w:rPr>
        <w:t xml:space="preserve"> with no rain</w:t>
      </w:r>
      <w:r w:rsidRPr="00C966A8">
        <w:rPr>
          <w:rFonts w:ascii="Times New Roman" w:hAnsi="Times New Roman" w:cs="Times New Roman"/>
          <w:sz w:val="24"/>
          <w:szCs w:val="24"/>
        </w:rPr>
        <w:t xml:space="preserve">. </w:t>
      </w:r>
      <w:r w:rsidR="0022080C">
        <w:rPr>
          <w:rFonts w:ascii="Times New Roman" w:hAnsi="Times New Roman" w:cs="Times New Roman"/>
          <w:sz w:val="24"/>
          <w:szCs w:val="24"/>
        </w:rPr>
        <w:t>We</w:t>
      </w:r>
      <w:r w:rsidRPr="00C966A8">
        <w:rPr>
          <w:rFonts w:ascii="Times New Roman" w:hAnsi="Times New Roman" w:cs="Times New Roman"/>
          <w:sz w:val="24"/>
          <w:szCs w:val="24"/>
        </w:rPr>
        <w:t xml:space="preserve"> targeted sandy roads and trails and other open sand patches, and counted or estimated the number of tiger beetles encountered during each period of the search.</w:t>
      </w:r>
      <w:r w:rsidR="00AA5ACA">
        <w:rPr>
          <w:rFonts w:ascii="Times New Roman" w:hAnsi="Times New Roman" w:cs="Times New Roman"/>
          <w:sz w:val="24"/>
          <w:szCs w:val="24"/>
        </w:rPr>
        <w:t xml:space="preserve"> Because tiger beetles </w:t>
      </w:r>
      <w:r w:rsidR="00DE4235">
        <w:rPr>
          <w:rFonts w:ascii="Times New Roman" w:hAnsi="Times New Roman" w:cs="Times New Roman"/>
          <w:sz w:val="24"/>
          <w:szCs w:val="24"/>
        </w:rPr>
        <w:t>have more than one generation</w:t>
      </w:r>
      <w:r w:rsidR="006745E2">
        <w:rPr>
          <w:rFonts w:ascii="Times New Roman" w:hAnsi="Times New Roman" w:cs="Times New Roman"/>
          <w:sz w:val="24"/>
          <w:szCs w:val="24"/>
        </w:rPr>
        <w:t xml:space="preserve"> present per season</w:t>
      </w:r>
      <w:r w:rsidR="00DE4235">
        <w:rPr>
          <w:rFonts w:ascii="Times New Roman" w:hAnsi="Times New Roman" w:cs="Times New Roman"/>
          <w:sz w:val="24"/>
          <w:szCs w:val="24"/>
        </w:rPr>
        <w:t xml:space="preserve"> (adults that overwinter and</w:t>
      </w:r>
      <w:r w:rsidR="006745E2">
        <w:rPr>
          <w:rFonts w:ascii="Times New Roman" w:hAnsi="Times New Roman" w:cs="Times New Roman"/>
          <w:sz w:val="24"/>
          <w:szCs w:val="24"/>
        </w:rPr>
        <w:t xml:space="preserve"> larvae that develop into adults and emerge during the summer), </w:t>
      </w:r>
      <w:r w:rsidR="00AA5ACA">
        <w:rPr>
          <w:rFonts w:ascii="Times New Roman" w:hAnsi="Times New Roman" w:cs="Times New Roman"/>
          <w:sz w:val="24"/>
          <w:szCs w:val="24"/>
        </w:rPr>
        <w:t xml:space="preserve">we </w:t>
      </w:r>
      <w:r w:rsidR="0022080C">
        <w:rPr>
          <w:rFonts w:ascii="Times New Roman" w:hAnsi="Times New Roman" w:cs="Times New Roman"/>
          <w:sz w:val="24"/>
          <w:szCs w:val="24"/>
        </w:rPr>
        <w:t>did not assume population closure</w:t>
      </w:r>
      <w:r w:rsidR="00AA5ACA">
        <w:rPr>
          <w:rFonts w:ascii="Times New Roman" w:hAnsi="Times New Roman" w:cs="Times New Roman"/>
          <w:sz w:val="24"/>
          <w:szCs w:val="24"/>
        </w:rPr>
        <w:t xml:space="preserve"> between surveys</w:t>
      </w:r>
      <w:r w:rsidR="00DE4235">
        <w:rPr>
          <w:rFonts w:ascii="Times New Roman" w:hAnsi="Times New Roman" w:cs="Times New Roman"/>
          <w:sz w:val="24"/>
          <w:szCs w:val="24"/>
        </w:rPr>
        <w:t xml:space="preserve"> or years</w:t>
      </w:r>
      <w:r w:rsidR="00AA5ACA">
        <w:rPr>
          <w:rFonts w:ascii="Times New Roman" w:hAnsi="Times New Roman" w:cs="Times New Roman"/>
          <w:sz w:val="24"/>
          <w:szCs w:val="24"/>
        </w:rPr>
        <w:t>.</w:t>
      </w:r>
    </w:p>
    <w:p w:rsidR="00DB554B" w:rsidRPr="00C966A8" w:rsidRDefault="00DB554B" w:rsidP="00F27D39">
      <w:pPr>
        <w:autoSpaceDE w:val="0"/>
        <w:autoSpaceDN w:val="0"/>
        <w:spacing w:line="48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lastRenderedPageBreak/>
        <w:t>Surveys – Snakes</w:t>
      </w:r>
    </w:p>
    <w:p w:rsidR="00DB554B" w:rsidRDefault="00D71E12" w:rsidP="005279A8">
      <w:pPr>
        <w:autoSpaceDE w:val="0"/>
        <w:autoSpaceDN w:val="0"/>
        <w:spacing w:line="480" w:lineRule="auto"/>
        <w:ind w:firstLine="720"/>
        <w:rPr>
          <w:rFonts w:ascii="Times New Roman" w:hAnsi="Times New Roman" w:cs="Times New Roman"/>
          <w:sz w:val="24"/>
          <w:szCs w:val="24"/>
        </w:rPr>
      </w:pPr>
      <w:r>
        <w:rPr>
          <w:rFonts w:ascii="Times New Roman" w:hAnsi="Times New Roman" w:cs="Times New Roman"/>
          <w:sz w:val="24"/>
          <w:szCs w:val="24"/>
        </w:rPr>
        <w:t>We surveyed for</w:t>
      </w:r>
      <w:r w:rsidR="00451CE5">
        <w:rPr>
          <w:rFonts w:ascii="Times New Roman" w:hAnsi="Times New Roman" w:cs="Times New Roman"/>
          <w:sz w:val="24"/>
          <w:szCs w:val="24"/>
        </w:rPr>
        <w:t xml:space="preserve"> gophersnake</w:t>
      </w:r>
      <w:r>
        <w:rPr>
          <w:rFonts w:ascii="Times New Roman" w:hAnsi="Times New Roman" w:cs="Times New Roman"/>
          <w:sz w:val="24"/>
          <w:szCs w:val="24"/>
        </w:rPr>
        <w:t>s</w:t>
      </w:r>
      <w:r w:rsidR="00451CE5">
        <w:rPr>
          <w:rFonts w:ascii="Times New Roman" w:hAnsi="Times New Roman" w:cs="Times New Roman"/>
          <w:sz w:val="24"/>
          <w:szCs w:val="24"/>
        </w:rPr>
        <w:t xml:space="preserve"> and plains h</w:t>
      </w:r>
      <w:r w:rsidR="006745E2">
        <w:rPr>
          <w:rFonts w:ascii="Times New Roman" w:hAnsi="Times New Roman" w:cs="Times New Roman"/>
          <w:sz w:val="24"/>
          <w:szCs w:val="24"/>
        </w:rPr>
        <w:t>og-nosed snake</w:t>
      </w:r>
      <w:r>
        <w:rPr>
          <w:rFonts w:ascii="Times New Roman" w:hAnsi="Times New Roman" w:cs="Times New Roman"/>
          <w:sz w:val="24"/>
          <w:szCs w:val="24"/>
        </w:rPr>
        <w:t>s</w:t>
      </w:r>
      <w:r w:rsidR="00DB554B" w:rsidRPr="00C966A8">
        <w:rPr>
          <w:rFonts w:ascii="Times New Roman" w:hAnsi="Times New Roman" w:cs="Times New Roman"/>
          <w:sz w:val="24"/>
          <w:szCs w:val="24"/>
        </w:rPr>
        <w:t xml:space="preserve"> in a similar manner to</w:t>
      </w:r>
      <w:r>
        <w:rPr>
          <w:rFonts w:ascii="Times New Roman" w:hAnsi="Times New Roman" w:cs="Times New Roman"/>
          <w:sz w:val="24"/>
          <w:szCs w:val="24"/>
        </w:rPr>
        <w:t xml:space="preserve"> our target</w:t>
      </w:r>
      <w:r w:rsidR="00DB554B" w:rsidRPr="00C966A8">
        <w:rPr>
          <w:rFonts w:ascii="Times New Roman" w:hAnsi="Times New Roman" w:cs="Times New Roman"/>
          <w:sz w:val="24"/>
          <w:szCs w:val="24"/>
        </w:rPr>
        <w:t xml:space="preserve"> invertebrates. </w:t>
      </w:r>
      <w:r>
        <w:rPr>
          <w:rFonts w:ascii="Times New Roman" w:hAnsi="Times New Roman" w:cs="Times New Roman"/>
          <w:sz w:val="24"/>
          <w:szCs w:val="24"/>
        </w:rPr>
        <w:t xml:space="preserve">We conducted plot-level wandering transects </w:t>
      </w:r>
      <w:r w:rsidR="00DB554B" w:rsidRPr="00C966A8">
        <w:rPr>
          <w:rFonts w:ascii="Times New Roman" w:hAnsi="Times New Roman" w:cs="Times New Roman"/>
          <w:sz w:val="24"/>
          <w:szCs w:val="24"/>
        </w:rPr>
        <w:t xml:space="preserve">in 2015 and 2016 between April 1 and June 30, and Aug 15 and Sept 15 to coincide with periods of highest activity. </w:t>
      </w:r>
      <w:r w:rsidRPr="00C966A8">
        <w:rPr>
          <w:rFonts w:ascii="Times New Roman" w:hAnsi="Times New Roman" w:cs="Times New Roman"/>
          <w:sz w:val="24"/>
          <w:szCs w:val="24"/>
        </w:rPr>
        <w:t>Spring searches were not conduct</w:t>
      </w:r>
      <w:r>
        <w:rPr>
          <w:rFonts w:ascii="Times New Roman" w:hAnsi="Times New Roman" w:cs="Times New Roman"/>
          <w:sz w:val="24"/>
          <w:szCs w:val="24"/>
        </w:rPr>
        <w:t>ed before the ground was thawed, and all searches were conducted when</w:t>
      </w:r>
      <w:r w:rsidR="00E91C77">
        <w:rPr>
          <w:rFonts w:ascii="Times New Roman" w:hAnsi="Times New Roman" w:cs="Times New Roman"/>
          <w:sz w:val="24"/>
          <w:szCs w:val="24"/>
        </w:rPr>
        <w:t xml:space="preserve"> it was not raining and</w:t>
      </w:r>
      <w:r w:rsidR="00DB554B" w:rsidRPr="00C966A8">
        <w:rPr>
          <w:rFonts w:ascii="Times New Roman" w:hAnsi="Times New Roman" w:cs="Times New Roman"/>
          <w:sz w:val="24"/>
          <w:szCs w:val="24"/>
        </w:rPr>
        <w:t xml:space="preserve"> ambient </w:t>
      </w:r>
      <w:r w:rsidR="00AD1AAC">
        <w:rPr>
          <w:rFonts w:ascii="Times New Roman" w:hAnsi="Times New Roman" w:cs="Times New Roman"/>
          <w:sz w:val="24"/>
          <w:szCs w:val="24"/>
        </w:rPr>
        <w:t>air temperature was at least 10</w:t>
      </w:r>
      <w:r w:rsidR="00DB554B" w:rsidRPr="00C966A8">
        <w:rPr>
          <w:rFonts w:ascii="Times New Roman" w:hAnsi="Times New Roman" w:cs="Times New Roman"/>
          <w:sz w:val="24"/>
          <w:szCs w:val="24"/>
        </w:rPr>
        <w:sym w:font="Symbol" w:char="F0B0"/>
      </w:r>
      <w:r w:rsidR="00AD1AAC">
        <w:rPr>
          <w:rFonts w:ascii="Times New Roman" w:hAnsi="Times New Roman" w:cs="Times New Roman"/>
          <w:sz w:val="24"/>
          <w:szCs w:val="24"/>
        </w:rPr>
        <w:t>C</w:t>
      </w:r>
      <w:r w:rsidR="00DB554B" w:rsidRPr="00C966A8">
        <w:rPr>
          <w:rFonts w:ascii="Times New Roman" w:hAnsi="Times New Roman" w:cs="Times New Roman"/>
          <w:sz w:val="24"/>
          <w:szCs w:val="24"/>
        </w:rPr>
        <w:t xml:space="preserve">. </w:t>
      </w:r>
    </w:p>
    <w:p w:rsidR="004D7A78" w:rsidRPr="00C966A8" w:rsidRDefault="004D7A78" w:rsidP="00F27D39">
      <w:pPr>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Habitat Characteristics</w:t>
      </w:r>
    </w:p>
    <w:p w:rsidR="00D247E0" w:rsidRDefault="004D7A78" w:rsidP="00C3675B">
      <w:pPr>
        <w:autoSpaceDE w:val="0"/>
        <w:autoSpaceDN w:val="0"/>
        <w:spacing w:line="480" w:lineRule="auto"/>
        <w:ind w:firstLine="720"/>
        <w:rPr>
          <w:rFonts w:ascii="Times New Roman" w:hAnsi="Times New Roman" w:cs="Times New Roman"/>
          <w:sz w:val="24"/>
          <w:szCs w:val="24"/>
        </w:rPr>
      </w:pPr>
      <w:r w:rsidRPr="00C966A8">
        <w:rPr>
          <w:rFonts w:ascii="Times New Roman" w:hAnsi="Times New Roman" w:cs="Times New Roman"/>
          <w:sz w:val="24"/>
          <w:szCs w:val="24"/>
        </w:rPr>
        <w:t xml:space="preserve">We </w:t>
      </w:r>
      <w:r w:rsidR="00687F3C">
        <w:rPr>
          <w:rFonts w:ascii="Times New Roman" w:hAnsi="Times New Roman" w:cs="Times New Roman"/>
          <w:sz w:val="24"/>
          <w:szCs w:val="24"/>
        </w:rPr>
        <w:t>measured</w:t>
      </w:r>
      <w:r w:rsidR="006A183C">
        <w:rPr>
          <w:rFonts w:ascii="Times New Roman" w:hAnsi="Times New Roman" w:cs="Times New Roman"/>
          <w:sz w:val="24"/>
          <w:szCs w:val="24"/>
        </w:rPr>
        <w:t xml:space="preserve"> habitat characteristics </w:t>
      </w:r>
      <w:r w:rsidRPr="00C966A8">
        <w:rPr>
          <w:rFonts w:ascii="Times New Roman" w:hAnsi="Times New Roman" w:cs="Times New Roman"/>
          <w:sz w:val="24"/>
          <w:szCs w:val="24"/>
        </w:rPr>
        <w:t>during the summer and</w:t>
      </w:r>
      <w:r w:rsidR="00D71E12">
        <w:rPr>
          <w:rFonts w:ascii="Times New Roman" w:hAnsi="Times New Roman" w:cs="Times New Roman"/>
          <w:sz w:val="24"/>
          <w:szCs w:val="24"/>
        </w:rPr>
        <w:t xml:space="preserve"> fall of 2016. </w:t>
      </w:r>
      <w:r w:rsidRPr="00C966A8">
        <w:rPr>
          <w:rFonts w:ascii="Times New Roman" w:hAnsi="Times New Roman" w:cs="Times New Roman"/>
          <w:sz w:val="24"/>
          <w:szCs w:val="24"/>
        </w:rPr>
        <w:t>We measured ve</w:t>
      </w:r>
      <w:r w:rsidR="00250ADE">
        <w:rPr>
          <w:rFonts w:ascii="Times New Roman" w:hAnsi="Times New Roman" w:cs="Times New Roman"/>
          <w:sz w:val="24"/>
          <w:szCs w:val="24"/>
        </w:rPr>
        <w:t xml:space="preserve">getation cover </w:t>
      </w:r>
      <w:r w:rsidR="007E4C17">
        <w:rPr>
          <w:rFonts w:ascii="Times New Roman" w:hAnsi="Times New Roman" w:cs="Times New Roman"/>
          <w:sz w:val="24"/>
          <w:szCs w:val="24"/>
        </w:rPr>
        <w:t>in at least three</w:t>
      </w:r>
      <w:r w:rsidR="00B22B07">
        <w:rPr>
          <w:rFonts w:ascii="Times New Roman" w:hAnsi="Times New Roman" w:cs="Times New Roman"/>
          <w:sz w:val="24"/>
          <w:szCs w:val="24"/>
        </w:rPr>
        <w:t xml:space="preserve"> to five</w:t>
      </w:r>
      <w:r w:rsidR="00D71E12">
        <w:rPr>
          <w:rFonts w:ascii="Times New Roman" w:hAnsi="Times New Roman" w:cs="Times New Roman"/>
          <w:sz w:val="24"/>
          <w:szCs w:val="24"/>
        </w:rPr>
        <w:t xml:space="preserve"> </w:t>
      </w:r>
      <w:r w:rsidR="004F60AF">
        <w:rPr>
          <w:rFonts w:ascii="Times New Roman" w:hAnsi="Times New Roman" w:cs="Times New Roman"/>
          <w:sz w:val="24"/>
          <w:szCs w:val="24"/>
        </w:rPr>
        <w:t xml:space="preserve">1-meter radius </w:t>
      </w:r>
      <w:r w:rsidRPr="00C966A8">
        <w:rPr>
          <w:rFonts w:ascii="Times New Roman" w:hAnsi="Times New Roman" w:cs="Times New Roman"/>
          <w:sz w:val="24"/>
          <w:szCs w:val="24"/>
        </w:rPr>
        <w:t>subplots</w:t>
      </w:r>
      <w:r w:rsidR="007E4C17">
        <w:rPr>
          <w:rFonts w:ascii="Times New Roman" w:hAnsi="Times New Roman" w:cs="Times New Roman"/>
          <w:sz w:val="24"/>
          <w:szCs w:val="24"/>
        </w:rPr>
        <w:t xml:space="preserve"> within</w:t>
      </w:r>
      <w:r w:rsidRPr="00C966A8">
        <w:rPr>
          <w:rFonts w:ascii="Times New Roman" w:hAnsi="Times New Roman" w:cs="Times New Roman"/>
          <w:sz w:val="24"/>
          <w:szCs w:val="24"/>
        </w:rPr>
        <w:t xml:space="preserve"> each plot. One subplot was located in the center of each plot, with four more located half way to </w:t>
      </w:r>
      <w:r w:rsidR="007E4C17">
        <w:rPr>
          <w:rFonts w:ascii="Times New Roman" w:hAnsi="Times New Roman" w:cs="Times New Roman"/>
          <w:sz w:val="24"/>
          <w:szCs w:val="24"/>
        </w:rPr>
        <w:t>each of the four plot corners. S</w:t>
      </w:r>
      <w:r w:rsidRPr="00C966A8">
        <w:rPr>
          <w:rFonts w:ascii="Times New Roman" w:hAnsi="Times New Roman" w:cs="Times New Roman"/>
          <w:sz w:val="24"/>
          <w:szCs w:val="24"/>
        </w:rPr>
        <w:t xml:space="preserve">ubplots that </w:t>
      </w:r>
      <w:r w:rsidR="00713EEE">
        <w:rPr>
          <w:rFonts w:ascii="Times New Roman" w:hAnsi="Times New Roman" w:cs="Times New Roman"/>
          <w:sz w:val="24"/>
          <w:szCs w:val="24"/>
        </w:rPr>
        <w:t>were located within</w:t>
      </w:r>
      <w:r w:rsidRPr="00C966A8">
        <w:rPr>
          <w:rFonts w:ascii="Times New Roman" w:hAnsi="Times New Roman" w:cs="Times New Roman"/>
          <w:sz w:val="24"/>
          <w:szCs w:val="24"/>
        </w:rPr>
        <w:t xml:space="preserve"> lakes or wetlands were not surveyed. </w:t>
      </w:r>
      <w:r w:rsidR="0026225F" w:rsidRPr="00C966A8">
        <w:rPr>
          <w:rFonts w:ascii="Times New Roman" w:hAnsi="Times New Roman" w:cs="Times New Roman"/>
          <w:sz w:val="24"/>
          <w:szCs w:val="24"/>
        </w:rPr>
        <w:t>Understory v</w:t>
      </w:r>
      <w:r w:rsidRPr="00C966A8">
        <w:rPr>
          <w:rFonts w:ascii="Times New Roman" w:hAnsi="Times New Roman" w:cs="Times New Roman"/>
          <w:sz w:val="24"/>
          <w:szCs w:val="24"/>
        </w:rPr>
        <w:t xml:space="preserve">egetation </w:t>
      </w:r>
      <w:r w:rsidR="00550C2F" w:rsidRPr="00C966A8">
        <w:rPr>
          <w:rFonts w:ascii="Times New Roman" w:hAnsi="Times New Roman" w:cs="Times New Roman"/>
          <w:sz w:val="24"/>
          <w:szCs w:val="24"/>
        </w:rPr>
        <w:t>was</w:t>
      </w:r>
      <w:r w:rsidRPr="00C966A8">
        <w:rPr>
          <w:rFonts w:ascii="Times New Roman" w:hAnsi="Times New Roman" w:cs="Times New Roman"/>
          <w:sz w:val="24"/>
          <w:szCs w:val="24"/>
        </w:rPr>
        <w:t xml:space="preserve"> evaluated</w:t>
      </w:r>
      <w:r w:rsidR="00B22B07">
        <w:rPr>
          <w:rFonts w:ascii="Times New Roman" w:hAnsi="Times New Roman" w:cs="Times New Roman"/>
          <w:sz w:val="24"/>
          <w:szCs w:val="24"/>
        </w:rPr>
        <w:t xml:space="preserve"> at each subplot, including:</w:t>
      </w:r>
      <w:r w:rsidRPr="00C966A8">
        <w:rPr>
          <w:rFonts w:ascii="Times New Roman" w:hAnsi="Times New Roman" w:cs="Times New Roman"/>
          <w:sz w:val="24"/>
          <w:szCs w:val="24"/>
        </w:rPr>
        <w:t xml:space="preserve"> </w:t>
      </w:r>
      <w:r w:rsidR="00B22B07">
        <w:rPr>
          <w:rFonts w:ascii="Times New Roman" w:hAnsi="Times New Roman" w:cs="Times New Roman"/>
          <w:sz w:val="24"/>
          <w:szCs w:val="24"/>
        </w:rPr>
        <w:t>percent cover of bunchgrass, non-bunchgrass, and little bluestem (</w:t>
      </w:r>
      <w:r w:rsidR="00B22B07" w:rsidRPr="007E4C17">
        <w:rPr>
          <w:rFonts w:ascii="Times New Roman" w:hAnsi="Times New Roman" w:cs="Times New Roman"/>
          <w:i/>
          <w:sz w:val="24"/>
          <w:szCs w:val="24"/>
        </w:rPr>
        <w:t>Schizachyrium scoparium</w:t>
      </w:r>
      <w:r w:rsidR="00B22B07">
        <w:rPr>
          <w:rFonts w:ascii="Times New Roman" w:hAnsi="Times New Roman" w:cs="Times New Roman"/>
          <w:sz w:val="24"/>
          <w:szCs w:val="24"/>
        </w:rPr>
        <w:t>); number of stems of woody vegetation (i.e. shrubby species &lt; 0.5 m tall), blazing star (</w:t>
      </w:r>
      <w:r w:rsidR="00B22B07" w:rsidRPr="00981371">
        <w:rPr>
          <w:rFonts w:ascii="Times New Roman" w:hAnsi="Times New Roman" w:cs="Times New Roman"/>
          <w:i/>
          <w:sz w:val="24"/>
          <w:szCs w:val="24"/>
        </w:rPr>
        <w:t>Liatris</w:t>
      </w:r>
      <w:r w:rsidR="00B22B07">
        <w:rPr>
          <w:rFonts w:ascii="Times New Roman" w:hAnsi="Times New Roman" w:cs="Times New Roman"/>
          <w:i/>
          <w:sz w:val="24"/>
          <w:szCs w:val="24"/>
        </w:rPr>
        <w:t xml:space="preserve"> </w:t>
      </w:r>
      <w:r w:rsidR="00B22B07">
        <w:rPr>
          <w:rFonts w:ascii="Times New Roman" w:hAnsi="Times New Roman" w:cs="Times New Roman"/>
          <w:sz w:val="24"/>
          <w:szCs w:val="24"/>
        </w:rPr>
        <w:t>spp.), and milkweed (</w:t>
      </w:r>
      <w:r w:rsidR="00B22B07" w:rsidRPr="00B22B07">
        <w:rPr>
          <w:rFonts w:ascii="Times New Roman" w:hAnsi="Times New Roman" w:cs="Times New Roman"/>
          <w:i/>
          <w:sz w:val="24"/>
          <w:szCs w:val="24"/>
        </w:rPr>
        <w:t>Asclepias</w:t>
      </w:r>
      <w:r w:rsidR="00B22B07">
        <w:rPr>
          <w:rFonts w:ascii="Times New Roman" w:hAnsi="Times New Roman" w:cs="Times New Roman"/>
          <w:sz w:val="24"/>
          <w:szCs w:val="24"/>
        </w:rPr>
        <w:t xml:space="preserve"> spp.); number of pocket gopher (</w:t>
      </w:r>
      <w:r w:rsidR="00B22B07" w:rsidRPr="00B22B07">
        <w:rPr>
          <w:rFonts w:ascii="Times New Roman" w:hAnsi="Times New Roman" w:cs="Times New Roman"/>
          <w:i/>
          <w:sz w:val="24"/>
          <w:szCs w:val="24"/>
        </w:rPr>
        <w:t>Geomys bursarius</w:t>
      </w:r>
      <w:r w:rsidR="00B22B07">
        <w:rPr>
          <w:rFonts w:ascii="Times New Roman" w:hAnsi="Times New Roman" w:cs="Times New Roman"/>
          <w:sz w:val="24"/>
          <w:szCs w:val="24"/>
        </w:rPr>
        <w:t>) mounds; and litter depth. We averaged all subplot variables over the entire plot.</w:t>
      </w:r>
      <w:r w:rsidR="00C3675B">
        <w:rPr>
          <w:rFonts w:ascii="Times New Roman" w:hAnsi="Times New Roman" w:cs="Times New Roman"/>
          <w:sz w:val="24"/>
          <w:szCs w:val="24"/>
        </w:rPr>
        <w:t xml:space="preserve"> </w:t>
      </w:r>
      <w:r w:rsidR="00CA1B6F">
        <w:rPr>
          <w:rFonts w:ascii="Times New Roman" w:hAnsi="Times New Roman" w:cs="Times New Roman"/>
          <w:sz w:val="24"/>
          <w:szCs w:val="24"/>
        </w:rPr>
        <w:t xml:space="preserve">Several </w:t>
      </w:r>
      <w:r w:rsidR="00C3675B">
        <w:rPr>
          <w:rFonts w:ascii="Times New Roman" w:hAnsi="Times New Roman" w:cs="Times New Roman"/>
          <w:sz w:val="24"/>
          <w:szCs w:val="24"/>
        </w:rPr>
        <w:t>additional</w:t>
      </w:r>
      <w:r w:rsidR="00CA1B6F">
        <w:rPr>
          <w:rFonts w:ascii="Times New Roman" w:hAnsi="Times New Roman" w:cs="Times New Roman"/>
          <w:sz w:val="24"/>
          <w:szCs w:val="24"/>
        </w:rPr>
        <w:t xml:space="preserve"> variables (</w:t>
      </w:r>
      <w:r w:rsidR="00C3675B">
        <w:rPr>
          <w:rFonts w:ascii="Times New Roman" w:hAnsi="Times New Roman" w:cs="Times New Roman"/>
          <w:sz w:val="24"/>
          <w:szCs w:val="24"/>
        </w:rPr>
        <w:t xml:space="preserve">e.g., </w:t>
      </w:r>
      <w:r w:rsidR="00CA1B6F">
        <w:rPr>
          <w:rFonts w:ascii="Times New Roman" w:hAnsi="Times New Roman" w:cs="Times New Roman"/>
          <w:sz w:val="24"/>
          <w:szCs w:val="24"/>
        </w:rPr>
        <w:t>habitat type, percent canopy, number of open-grown oaks, and number of sand blowouts) were evaluated at larger scales. H</w:t>
      </w:r>
      <w:r w:rsidR="007E4C17">
        <w:rPr>
          <w:rFonts w:ascii="Times New Roman" w:hAnsi="Times New Roman" w:cs="Times New Roman"/>
          <w:sz w:val="24"/>
          <w:szCs w:val="24"/>
        </w:rPr>
        <w:t>abitat</w:t>
      </w:r>
      <w:r w:rsidR="00CA1B6F">
        <w:rPr>
          <w:rFonts w:ascii="Times New Roman" w:hAnsi="Times New Roman" w:cs="Times New Roman"/>
          <w:sz w:val="24"/>
          <w:szCs w:val="24"/>
        </w:rPr>
        <w:t xml:space="preserve"> </w:t>
      </w:r>
      <w:r w:rsidR="00C3675B">
        <w:rPr>
          <w:rFonts w:ascii="Times New Roman" w:hAnsi="Times New Roman" w:cs="Times New Roman"/>
          <w:sz w:val="24"/>
          <w:szCs w:val="24"/>
        </w:rPr>
        <w:t xml:space="preserve">type </w:t>
      </w:r>
      <w:r w:rsidR="00CA1B6F">
        <w:rPr>
          <w:rFonts w:ascii="Times New Roman" w:hAnsi="Times New Roman" w:cs="Times New Roman"/>
          <w:sz w:val="24"/>
          <w:szCs w:val="24"/>
        </w:rPr>
        <w:t>was categorically generalized as the dominant habitat type of the area immediately surrounding the subplot. P</w:t>
      </w:r>
      <w:r w:rsidR="007E4C17">
        <w:rPr>
          <w:rFonts w:ascii="Times New Roman" w:hAnsi="Times New Roman" w:cs="Times New Roman"/>
          <w:sz w:val="24"/>
          <w:szCs w:val="24"/>
        </w:rPr>
        <w:t>ercent canopy</w:t>
      </w:r>
      <w:r w:rsidR="00CA1B6F">
        <w:rPr>
          <w:rFonts w:ascii="Times New Roman" w:hAnsi="Times New Roman" w:cs="Times New Roman"/>
          <w:sz w:val="24"/>
          <w:szCs w:val="24"/>
        </w:rPr>
        <w:t xml:space="preserve"> cover was </w:t>
      </w:r>
      <w:r w:rsidR="00CA1B6F" w:rsidRPr="00C966A8">
        <w:rPr>
          <w:rFonts w:ascii="Times New Roman" w:hAnsi="Times New Roman" w:cs="Times New Roman"/>
          <w:sz w:val="24"/>
          <w:szCs w:val="24"/>
        </w:rPr>
        <w:t xml:space="preserve">evaluated based on the effective area visible from each </w:t>
      </w:r>
      <w:r w:rsidR="00CA1B6F">
        <w:rPr>
          <w:rFonts w:ascii="Times New Roman" w:hAnsi="Times New Roman" w:cs="Times New Roman"/>
          <w:sz w:val="24"/>
          <w:szCs w:val="24"/>
        </w:rPr>
        <w:t>subplot center with a densitometer.</w:t>
      </w:r>
      <w:r w:rsidR="007E4C17" w:rsidRPr="007E4C17">
        <w:rPr>
          <w:rFonts w:ascii="Times New Roman" w:hAnsi="Times New Roman" w:cs="Times New Roman"/>
          <w:sz w:val="24"/>
          <w:szCs w:val="24"/>
        </w:rPr>
        <w:t xml:space="preserve"> </w:t>
      </w:r>
      <w:r w:rsidR="005F3336">
        <w:rPr>
          <w:rFonts w:ascii="Times New Roman" w:hAnsi="Times New Roman" w:cs="Times New Roman"/>
          <w:sz w:val="24"/>
          <w:szCs w:val="24"/>
        </w:rPr>
        <w:t>All o</w:t>
      </w:r>
      <w:r w:rsidR="00CA1B6F">
        <w:rPr>
          <w:rFonts w:ascii="Times New Roman" w:hAnsi="Times New Roman" w:cs="Times New Roman"/>
          <w:sz w:val="24"/>
          <w:szCs w:val="24"/>
        </w:rPr>
        <w:t xml:space="preserve">pen-grown oaks </w:t>
      </w:r>
      <w:r w:rsidR="005F3336">
        <w:rPr>
          <w:rFonts w:ascii="Times New Roman" w:hAnsi="Times New Roman" w:cs="Times New Roman"/>
          <w:sz w:val="24"/>
          <w:szCs w:val="24"/>
        </w:rPr>
        <w:t xml:space="preserve">and </w:t>
      </w:r>
      <w:r w:rsidR="00CA1B6F">
        <w:rPr>
          <w:rFonts w:ascii="Times New Roman" w:hAnsi="Times New Roman" w:cs="Times New Roman"/>
          <w:sz w:val="24"/>
          <w:szCs w:val="24"/>
        </w:rPr>
        <w:t>sand blowouts</w:t>
      </w:r>
      <w:r w:rsidR="00C3675B">
        <w:rPr>
          <w:rFonts w:ascii="Times New Roman" w:hAnsi="Times New Roman" w:cs="Times New Roman"/>
          <w:sz w:val="24"/>
          <w:szCs w:val="24"/>
        </w:rPr>
        <w:t xml:space="preserve"> visible from</w:t>
      </w:r>
      <w:r w:rsidR="005F3336">
        <w:rPr>
          <w:rFonts w:ascii="Times New Roman" w:hAnsi="Times New Roman" w:cs="Times New Roman"/>
          <w:sz w:val="24"/>
          <w:szCs w:val="24"/>
        </w:rPr>
        <w:t xml:space="preserve"> </w:t>
      </w:r>
      <w:r w:rsidR="00C3675B">
        <w:rPr>
          <w:rFonts w:ascii="Times New Roman" w:hAnsi="Times New Roman" w:cs="Times New Roman"/>
          <w:sz w:val="24"/>
          <w:szCs w:val="24"/>
        </w:rPr>
        <w:t xml:space="preserve">each </w:t>
      </w:r>
      <w:r w:rsidR="005F3336">
        <w:rPr>
          <w:rFonts w:ascii="Times New Roman" w:hAnsi="Times New Roman" w:cs="Times New Roman"/>
          <w:sz w:val="24"/>
          <w:szCs w:val="24"/>
        </w:rPr>
        <w:t>subplot were counted</w:t>
      </w:r>
      <w:r w:rsidR="00C3675B">
        <w:rPr>
          <w:rFonts w:ascii="Times New Roman" w:hAnsi="Times New Roman" w:cs="Times New Roman"/>
          <w:sz w:val="24"/>
          <w:szCs w:val="24"/>
        </w:rPr>
        <w:t>, and values were averaged over the entire plot</w:t>
      </w:r>
      <w:r w:rsidR="005F3336">
        <w:rPr>
          <w:rFonts w:ascii="Times New Roman" w:hAnsi="Times New Roman" w:cs="Times New Roman"/>
          <w:sz w:val="24"/>
          <w:szCs w:val="24"/>
        </w:rPr>
        <w:t xml:space="preserve">. </w:t>
      </w:r>
      <w:r w:rsidR="005F3336" w:rsidRPr="00C966A8">
        <w:rPr>
          <w:rFonts w:ascii="Times New Roman" w:hAnsi="Times New Roman" w:cs="Times New Roman"/>
          <w:sz w:val="24"/>
          <w:szCs w:val="24"/>
        </w:rPr>
        <w:t>Open</w:t>
      </w:r>
      <w:r w:rsidR="005F3336">
        <w:rPr>
          <w:rFonts w:ascii="Times New Roman" w:hAnsi="Times New Roman" w:cs="Times New Roman"/>
          <w:sz w:val="24"/>
          <w:szCs w:val="24"/>
        </w:rPr>
        <w:t>-grown</w:t>
      </w:r>
      <w:r w:rsidR="005F3336" w:rsidRPr="00C966A8">
        <w:rPr>
          <w:rFonts w:ascii="Times New Roman" w:hAnsi="Times New Roman" w:cs="Times New Roman"/>
          <w:sz w:val="24"/>
          <w:szCs w:val="24"/>
        </w:rPr>
        <w:t xml:space="preserve"> oaks were defined by spreading, symmetrical and well-dev</w:t>
      </w:r>
      <w:r w:rsidR="005F3336">
        <w:rPr>
          <w:rFonts w:ascii="Times New Roman" w:hAnsi="Times New Roman" w:cs="Times New Roman"/>
          <w:sz w:val="24"/>
          <w:szCs w:val="24"/>
        </w:rPr>
        <w:t>eloped canopies that had</w:t>
      </w:r>
      <w:r w:rsidR="005F3336" w:rsidRPr="00C966A8">
        <w:rPr>
          <w:rFonts w:ascii="Times New Roman" w:hAnsi="Times New Roman" w:cs="Times New Roman"/>
          <w:sz w:val="24"/>
          <w:szCs w:val="24"/>
        </w:rPr>
        <w:t xml:space="preserve"> </w:t>
      </w:r>
      <w:r w:rsidR="005F3336" w:rsidRPr="00C966A8">
        <w:rPr>
          <w:rFonts w:ascii="Times New Roman" w:hAnsi="Times New Roman" w:cs="Times New Roman"/>
          <w:sz w:val="24"/>
          <w:szCs w:val="24"/>
        </w:rPr>
        <w:lastRenderedPageBreak/>
        <w:t xml:space="preserve">grown without the </w:t>
      </w:r>
      <w:r w:rsidR="005F3336">
        <w:rPr>
          <w:rFonts w:ascii="Times New Roman" w:hAnsi="Times New Roman" w:cs="Times New Roman"/>
          <w:sz w:val="24"/>
          <w:szCs w:val="24"/>
        </w:rPr>
        <w:t xml:space="preserve">apparent </w:t>
      </w:r>
      <w:r w:rsidR="005F3336" w:rsidRPr="00C966A8">
        <w:rPr>
          <w:rFonts w:ascii="Times New Roman" w:hAnsi="Times New Roman" w:cs="Times New Roman"/>
          <w:sz w:val="24"/>
          <w:szCs w:val="24"/>
        </w:rPr>
        <w:t>interference of nearby trees.</w:t>
      </w:r>
      <w:r w:rsidR="00DF26BB">
        <w:rPr>
          <w:rFonts w:ascii="Times New Roman" w:hAnsi="Times New Roman" w:cs="Times New Roman"/>
          <w:sz w:val="24"/>
          <w:szCs w:val="24"/>
        </w:rPr>
        <w:t xml:space="preserve"> Sand blowouts </w:t>
      </w:r>
      <w:r w:rsidR="000F4011">
        <w:rPr>
          <w:rFonts w:ascii="Times New Roman" w:hAnsi="Times New Roman" w:cs="Times New Roman"/>
          <w:sz w:val="24"/>
          <w:szCs w:val="24"/>
        </w:rPr>
        <w:t xml:space="preserve">were </w:t>
      </w:r>
      <w:r w:rsidR="006B1FCE">
        <w:rPr>
          <w:rFonts w:ascii="Times New Roman" w:hAnsi="Times New Roman" w:cs="Times New Roman"/>
          <w:sz w:val="24"/>
          <w:szCs w:val="24"/>
        </w:rPr>
        <w:t>classified as</w:t>
      </w:r>
      <w:r w:rsidR="00DF26BB">
        <w:rPr>
          <w:rFonts w:ascii="Times New Roman" w:hAnsi="Times New Roman" w:cs="Times New Roman"/>
          <w:sz w:val="24"/>
          <w:szCs w:val="24"/>
        </w:rPr>
        <w:t xml:space="preserve"> areas of open sand at least 1 meter in diameter.</w:t>
      </w:r>
    </w:p>
    <w:p w:rsidR="00732171" w:rsidRPr="00C067BD" w:rsidRDefault="00594E13" w:rsidP="00F27D39">
      <w:pPr>
        <w:spacing w:line="480" w:lineRule="auto"/>
        <w:outlineLvl w:val="0"/>
        <w:rPr>
          <w:rFonts w:ascii="Times New Roman" w:hAnsi="Times New Roman" w:cs="Times New Roman"/>
          <w:b/>
          <w:sz w:val="24"/>
          <w:szCs w:val="24"/>
        </w:rPr>
      </w:pPr>
      <w:r w:rsidRPr="00C067BD">
        <w:rPr>
          <w:rFonts w:ascii="Times New Roman" w:hAnsi="Times New Roman" w:cs="Times New Roman"/>
          <w:b/>
          <w:sz w:val="24"/>
          <w:szCs w:val="24"/>
        </w:rPr>
        <w:t>Statistical Analysis</w:t>
      </w:r>
    </w:p>
    <w:p w:rsidR="0010428D" w:rsidRPr="00E81F23" w:rsidRDefault="0010428D" w:rsidP="0010428D">
      <w:pPr>
        <w:spacing w:line="480" w:lineRule="auto"/>
        <w:ind w:firstLine="720"/>
        <w:rPr>
          <w:rFonts w:ascii="Times New Roman" w:hAnsi="Times New Roman" w:cs="Times New Roman"/>
          <w:bCs/>
          <w:sz w:val="24"/>
          <w:szCs w:val="24"/>
        </w:rPr>
      </w:pPr>
      <w:r>
        <w:rPr>
          <w:rFonts w:ascii="Times New Roman" w:hAnsi="Times New Roman" w:cs="Times New Roman"/>
          <w:sz w:val="24"/>
          <w:szCs w:val="24"/>
        </w:rPr>
        <w:t xml:space="preserve">We identified </w:t>
      </w:r>
      <w:r w:rsidRPr="00B53E16">
        <w:rPr>
          <w:rFonts w:ascii="Times New Roman" w:hAnsi="Times New Roman" w:cs="Times New Roman"/>
          <w:i/>
          <w:sz w:val="24"/>
          <w:szCs w:val="24"/>
        </w:rPr>
        <w:t>a priori</w:t>
      </w:r>
      <w:r>
        <w:rPr>
          <w:rFonts w:ascii="Times New Roman" w:hAnsi="Times New Roman" w:cs="Times New Roman"/>
          <w:sz w:val="24"/>
          <w:szCs w:val="24"/>
        </w:rPr>
        <w:t xml:space="preserve"> habitat covariates likely to affect occupancy, abundance, and detection probability based on the natural history of each target species and our knowledge of the study system. </w:t>
      </w:r>
      <w:r w:rsidRPr="00C966A8">
        <w:rPr>
          <w:rFonts w:ascii="Times New Roman" w:hAnsi="Times New Roman" w:cs="Times New Roman"/>
          <w:bCs/>
          <w:sz w:val="24"/>
          <w:szCs w:val="24"/>
        </w:rPr>
        <w:t>Lark sparrows often inhabit disturbed sites with exposed soils, grazing, or recent fire and prefer areas with c</w:t>
      </w:r>
      <w:r>
        <w:rPr>
          <w:rFonts w:ascii="Times New Roman" w:hAnsi="Times New Roman" w:cs="Times New Roman"/>
          <w:bCs/>
          <w:sz w:val="24"/>
          <w:szCs w:val="24"/>
        </w:rPr>
        <w:t>anopy cover of less than 25</w:t>
      </w:r>
      <w:r w:rsidRPr="00C966A8">
        <w:rPr>
          <w:rFonts w:ascii="Times New Roman" w:hAnsi="Times New Roman" w:cs="Times New Roman"/>
          <w:bCs/>
          <w:sz w:val="24"/>
          <w:szCs w:val="24"/>
        </w:rPr>
        <w:t>%</w:t>
      </w:r>
      <w:r>
        <w:rPr>
          <w:rFonts w:ascii="Times New Roman" w:hAnsi="Times New Roman" w:cs="Times New Roman"/>
          <w:bCs/>
          <w:sz w:val="24"/>
          <w:szCs w:val="24"/>
        </w:rPr>
        <w:t xml:space="preserve"> </w:t>
      </w:r>
      <w:r>
        <w:rPr>
          <w:rFonts w:ascii="Times New Roman" w:hAnsi="Times New Roman" w:cs="Times New Roman"/>
          <w:bCs/>
          <w:sz w:val="24"/>
          <w:szCs w:val="24"/>
        </w:rPr>
        <w:fldChar w:fldCharType="begin"/>
      </w:r>
      <w:r>
        <w:rPr>
          <w:rFonts w:ascii="Times New Roman" w:hAnsi="Times New Roman" w:cs="Times New Roman"/>
          <w:bCs/>
          <w:sz w:val="24"/>
          <w:szCs w:val="24"/>
        </w:rPr>
        <w:instrText xml:space="preserve"> ADDIN ZOTERO_ITEM CSL_CITATION {"citationID":"v5PeUFAf","properties":{"formattedCitation":"(Martin 2000)","plainCitation":"(Martin 2000)","noteIndex":0},"citationItems":[{"id":306,"uris":["http://zotero.org/users/3700149/items/XHYLXQ29"],"uri":["http://zotero.org/users/3700149/items/XHYLXQ29"],"itemData":{"id":306,"type":"article","title":"Martin, J. W. and J. R. Parrish. 2000. Lark Sparrow (Chondestes grammacus), version 2.0. In The Birds of North America (P. G. Rodewald, editor). Cornell Lab of Ornithology, Ithaca, New York, USA.","URL":"https://doi.org/10.2173/bna.488","author":[{"family":"Martin","given":"J.W."}],"issued":{"date-parts":[["2000"]]}}}],"schema":"https://github.com/citation-style-language/schema/raw/master/csl-citation.json"} </w:instrText>
      </w:r>
      <w:r>
        <w:rPr>
          <w:rFonts w:ascii="Times New Roman" w:hAnsi="Times New Roman" w:cs="Times New Roman"/>
          <w:bCs/>
          <w:sz w:val="24"/>
          <w:szCs w:val="24"/>
        </w:rPr>
        <w:fldChar w:fldCharType="separate"/>
      </w:r>
      <w:r w:rsidRPr="00195AED">
        <w:rPr>
          <w:rFonts w:ascii="Times New Roman" w:hAnsi="Times New Roman" w:cs="Times New Roman"/>
          <w:sz w:val="24"/>
        </w:rPr>
        <w:t>(Martin</w:t>
      </w:r>
      <w:r>
        <w:rPr>
          <w:rFonts w:ascii="Times New Roman" w:hAnsi="Times New Roman" w:cs="Times New Roman"/>
          <w:sz w:val="24"/>
        </w:rPr>
        <w:t xml:space="preserve"> and Parrish</w:t>
      </w:r>
      <w:r w:rsidRPr="00195AED">
        <w:rPr>
          <w:rFonts w:ascii="Times New Roman" w:hAnsi="Times New Roman" w:cs="Times New Roman"/>
          <w:sz w:val="24"/>
        </w:rPr>
        <w:t xml:space="preserve"> 2000)</w:t>
      </w:r>
      <w:r>
        <w:rPr>
          <w:rFonts w:ascii="Times New Roman" w:hAnsi="Times New Roman" w:cs="Times New Roman"/>
          <w:bCs/>
          <w:sz w:val="24"/>
          <w:szCs w:val="24"/>
        </w:rPr>
        <w:fldChar w:fldCharType="end"/>
      </w:r>
      <w:r w:rsidRPr="00C966A8">
        <w:rPr>
          <w:rFonts w:ascii="Times New Roman" w:hAnsi="Times New Roman" w:cs="Times New Roman"/>
          <w:bCs/>
          <w:sz w:val="24"/>
          <w:szCs w:val="24"/>
        </w:rPr>
        <w:t xml:space="preserve">. </w:t>
      </w:r>
      <w:r>
        <w:rPr>
          <w:rFonts w:ascii="Times New Roman" w:hAnsi="Times New Roman" w:cs="Times New Roman"/>
          <w:bCs/>
          <w:sz w:val="24"/>
          <w:szCs w:val="24"/>
        </w:rPr>
        <w:t xml:space="preserve">Dechant et al. (2002) </w:t>
      </w:r>
      <w:r w:rsidRPr="00C966A8">
        <w:rPr>
          <w:rFonts w:ascii="Times New Roman" w:hAnsi="Times New Roman" w:cs="Times New Roman"/>
          <w:bCs/>
          <w:sz w:val="24"/>
          <w:szCs w:val="24"/>
        </w:rPr>
        <w:t xml:space="preserve">reported that lark sparrow abundance was negatively correlated with ground litter and cover density. </w:t>
      </w:r>
      <w:r>
        <w:rPr>
          <w:rFonts w:ascii="Times New Roman" w:hAnsi="Times New Roman" w:cs="Times New Roman"/>
          <w:sz w:val="24"/>
          <w:szCs w:val="24"/>
        </w:rPr>
        <w:t>We</w:t>
      </w:r>
      <w:r w:rsidRPr="00C966A8">
        <w:rPr>
          <w:rFonts w:ascii="Times New Roman" w:hAnsi="Times New Roman" w:cs="Times New Roman"/>
          <w:bCs/>
          <w:sz w:val="24"/>
          <w:szCs w:val="24"/>
        </w:rPr>
        <w:t xml:space="preserve"> </w:t>
      </w:r>
      <w:r>
        <w:rPr>
          <w:rFonts w:ascii="Times New Roman" w:hAnsi="Times New Roman" w:cs="Times New Roman"/>
          <w:bCs/>
          <w:sz w:val="24"/>
          <w:szCs w:val="24"/>
        </w:rPr>
        <w:t xml:space="preserve">therefore </w:t>
      </w:r>
      <w:r w:rsidRPr="00C966A8">
        <w:rPr>
          <w:rFonts w:ascii="Times New Roman" w:hAnsi="Times New Roman" w:cs="Times New Roman"/>
          <w:bCs/>
          <w:sz w:val="24"/>
          <w:szCs w:val="24"/>
        </w:rPr>
        <w:t xml:space="preserve">hypothesized that lark sparrow abundance would be negatively related to litter depth and canopy cover </w:t>
      </w:r>
      <w:r>
        <w:rPr>
          <w:rFonts w:ascii="Times New Roman" w:hAnsi="Times New Roman" w:cs="Times New Roman"/>
          <w:bCs/>
          <w:sz w:val="24"/>
          <w:szCs w:val="24"/>
        </w:rPr>
        <w:t>and</w:t>
      </w:r>
      <w:r w:rsidRPr="00C966A8">
        <w:rPr>
          <w:rFonts w:ascii="Times New Roman" w:hAnsi="Times New Roman" w:cs="Times New Roman"/>
          <w:bCs/>
          <w:sz w:val="24"/>
          <w:szCs w:val="24"/>
        </w:rPr>
        <w:t xml:space="preserve"> positively related to sites with shrubby habitat and management-related disturbances. </w:t>
      </w:r>
      <w:r>
        <w:rPr>
          <w:rFonts w:ascii="Times New Roman" w:hAnsi="Times New Roman" w:cs="Times New Roman"/>
          <w:bCs/>
          <w:sz w:val="24"/>
          <w:szCs w:val="24"/>
        </w:rPr>
        <w:t>The eastern towhee exhibits a preference for shrubby, early-successional habitats, so we predicted that their</w:t>
      </w:r>
      <w:r w:rsidRPr="00C966A8">
        <w:rPr>
          <w:rFonts w:ascii="Times New Roman" w:hAnsi="Times New Roman" w:cs="Times New Roman"/>
          <w:bCs/>
          <w:sz w:val="24"/>
          <w:szCs w:val="24"/>
        </w:rPr>
        <w:t xml:space="preserve"> abundance would be inve</w:t>
      </w:r>
      <w:r>
        <w:rPr>
          <w:rFonts w:ascii="Times New Roman" w:hAnsi="Times New Roman" w:cs="Times New Roman"/>
          <w:bCs/>
          <w:sz w:val="24"/>
          <w:szCs w:val="24"/>
        </w:rPr>
        <w:t xml:space="preserve">rsely related with canopy cover and </w:t>
      </w:r>
      <w:r w:rsidRPr="00C966A8">
        <w:rPr>
          <w:rFonts w:ascii="Times New Roman" w:hAnsi="Times New Roman" w:cs="Times New Roman"/>
          <w:bCs/>
          <w:sz w:val="24"/>
          <w:szCs w:val="24"/>
        </w:rPr>
        <w:t xml:space="preserve">positively related to management activities that retain open savanna conditions (e.g., burning, </w:t>
      </w:r>
      <w:r>
        <w:rPr>
          <w:rFonts w:ascii="Times New Roman" w:hAnsi="Times New Roman" w:cs="Times New Roman"/>
          <w:bCs/>
          <w:sz w:val="24"/>
          <w:szCs w:val="24"/>
        </w:rPr>
        <w:t xml:space="preserve">grazing, or forest management). For both bird species, we hypothesized that detection probability </w:t>
      </w:r>
      <w:r w:rsidR="004C67FB">
        <w:rPr>
          <w:rFonts w:ascii="Times New Roman" w:hAnsi="Times New Roman" w:cs="Times New Roman"/>
          <w:bCs/>
          <w:sz w:val="24"/>
          <w:szCs w:val="24"/>
        </w:rPr>
        <w:t>would be affected by</w:t>
      </w:r>
      <w:r>
        <w:rPr>
          <w:rFonts w:ascii="Times New Roman" w:hAnsi="Times New Roman" w:cs="Times New Roman"/>
          <w:bCs/>
          <w:sz w:val="24"/>
          <w:szCs w:val="24"/>
        </w:rPr>
        <w:t xml:space="preserve"> date and minutes from sunrise. </w:t>
      </w:r>
      <w:r w:rsidRPr="00C966A8">
        <w:rPr>
          <w:rFonts w:ascii="Times New Roman" w:hAnsi="Times New Roman" w:cs="Times New Roman"/>
          <w:bCs/>
          <w:sz w:val="24"/>
          <w:szCs w:val="24"/>
        </w:rPr>
        <w:t>Leonard’s skipper</w:t>
      </w:r>
      <w:r>
        <w:rPr>
          <w:rFonts w:ascii="Times New Roman" w:hAnsi="Times New Roman" w:cs="Times New Roman"/>
          <w:bCs/>
          <w:sz w:val="24"/>
          <w:szCs w:val="24"/>
        </w:rPr>
        <w:t>s seem</w:t>
      </w:r>
      <w:r w:rsidRPr="00C966A8">
        <w:rPr>
          <w:rFonts w:ascii="Times New Roman" w:hAnsi="Times New Roman" w:cs="Times New Roman"/>
          <w:bCs/>
          <w:sz w:val="24"/>
          <w:szCs w:val="24"/>
        </w:rPr>
        <w:t xml:space="preserve"> to favor areas of mesic prairie that have open sand or other bare grou</w:t>
      </w:r>
      <w:r>
        <w:rPr>
          <w:rFonts w:ascii="Times New Roman" w:hAnsi="Times New Roman" w:cs="Times New Roman"/>
          <w:bCs/>
          <w:sz w:val="24"/>
          <w:szCs w:val="24"/>
        </w:rPr>
        <w:t xml:space="preserve">nd between clumps of bunchgrass. Larvae feed on grasses, build refugia in the base of bunchgrasses, and </w:t>
      </w:r>
      <w:r w:rsidRPr="00C966A8">
        <w:rPr>
          <w:rFonts w:ascii="Times New Roman" w:hAnsi="Times New Roman" w:cs="Times New Roman"/>
          <w:bCs/>
          <w:sz w:val="24"/>
          <w:szCs w:val="24"/>
        </w:rPr>
        <w:t>likely overwinter in the tangle of vegetation at the base of bunchgrasses or on the grou</w:t>
      </w:r>
      <w:r>
        <w:rPr>
          <w:rFonts w:ascii="Times New Roman" w:hAnsi="Times New Roman" w:cs="Times New Roman"/>
          <w:bCs/>
          <w:sz w:val="24"/>
          <w:szCs w:val="24"/>
        </w:rPr>
        <w:t>nd under the overhanging grass (</w:t>
      </w:r>
      <w:r w:rsidRPr="00C966A8">
        <w:rPr>
          <w:rFonts w:ascii="Times New Roman" w:hAnsi="Times New Roman" w:cs="Times New Roman"/>
          <w:bCs/>
          <w:sz w:val="24"/>
          <w:szCs w:val="24"/>
        </w:rPr>
        <w:t>Robert Dana,</w:t>
      </w:r>
      <w:r>
        <w:rPr>
          <w:rFonts w:ascii="Times New Roman" w:hAnsi="Times New Roman" w:cs="Times New Roman"/>
          <w:bCs/>
          <w:sz w:val="24"/>
          <w:szCs w:val="24"/>
        </w:rPr>
        <w:t xml:space="preserve"> MN DNR,</w:t>
      </w:r>
      <w:r w:rsidRPr="00C966A8">
        <w:rPr>
          <w:rFonts w:ascii="Times New Roman" w:hAnsi="Times New Roman" w:cs="Times New Roman"/>
          <w:bCs/>
          <w:sz w:val="24"/>
          <w:szCs w:val="24"/>
        </w:rPr>
        <w:t xml:space="preserve"> pers. comm</w:t>
      </w:r>
      <w:r>
        <w:rPr>
          <w:rFonts w:ascii="Times New Roman" w:hAnsi="Times New Roman" w:cs="Times New Roman"/>
          <w:bCs/>
          <w:sz w:val="24"/>
          <w:szCs w:val="24"/>
        </w:rPr>
        <w:t>.</w:t>
      </w:r>
      <w:r w:rsidRPr="00C966A8">
        <w:rPr>
          <w:rFonts w:ascii="Times New Roman" w:hAnsi="Times New Roman" w:cs="Times New Roman"/>
          <w:bCs/>
          <w:sz w:val="24"/>
          <w:szCs w:val="24"/>
        </w:rPr>
        <w:t>)</w:t>
      </w:r>
      <w:r>
        <w:rPr>
          <w:rFonts w:ascii="Times New Roman" w:hAnsi="Times New Roman" w:cs="Times New Roman"/>
          <w:bCs/>
          <w:sz w:val="24"/>
          <w:szCs w:val="24"/>
        </w:rPr>
        <w:t xml:space="preserve">, which may make them susceptible to destruction during prescribed burning </w:t>
      </w:r>
      <w:r w:rsidRPr="003D624A">
        <w:rPr>
          <w:rFonts w:ascii="Times New Roman" w:hAnsi="Times New Roman" w:cs="Times New Roman"/>
          <w:bCs/>
          <w:sz w:val="24"/>
          <w:szCs w:val="24"/>
        </w:rPr>
        <w:fldChar w:fldCharType="begin"/>
      </w:r>
      <w:r w:rsidRPr="003D624A">
        <w:rPr>
          <w:rFonts w:ascii="Times New Roman" w:hAnsi="Times New Roman" w:cs="Times New Roman"/>
          <w:bCs/>
          <w:sz w:val="24"/>
          <w:szCs w:val="24"/>
        </w:rPr>
        <w:instrText xml:space="preserve"> ADDIN ZOTERO_ITEM CSL_CITATION {"citationID":"GFabteh2","properties":{"formattedCitation":"({\\i{}Dana, R. (1991). Conservation Management of the Prairie Skippers, Hesperia Dacotae and Hesperia Ottoe\\uc0\\u8239{}: Basic Biology and Threat of Mortality during Prescribed Burning in Spring (Station Bulletin (University of Minnesota. Agricultural Experiment Station)\\uc0\\u8239{}; 594). St. Paul, Minn.: Minnesota Agricultural Experiment Station, University of Minnesota.}, n.d.)","plainCitation":"(Dana, R. (1991). Conservation Management of the Prairie Skippers, Hesperia Dacotae and Hesperia Ottoe : Basic Biology and Threat of Mortality during Prescribed Burning in Spring (Station Bulletin (University of Minnesota. Agricultural Experiment Station) ; 594). St. Paul, Minn.: Minnesota Agricultural Experiment Station, University of Minnesota., n.d.)","noteIndex":0},"citationItems":[{"id":267,"uris":["http://zotero.org/users/3700149/items/CXTTKK5X"],"uri":["http://zotero.org/users/3700149/items/CXTTKK5X"],"itemData":{"id":267,"type":"book","title":"Dana, R. (1991). Conservation management of the prairie skippers, Hesperia dacotae and Hesperia ottoe : Basic biology and threat of mortality during prescribed burning in spring (Station bulletin (University of Minnesota. Agricultural Experiment Station) ; 594). St. Paul, Minn.: Minnesota Agricultural Experiment Station, University of Minnesota."}}],"schema":"https://github.com/citation-style-language/schema/raw/master/csl-citation.json"} </w:instrText>
      </w:r>
      <w:r w:rsidRPr="003D624A">
        <w:rPr>
          <w:rFonts w:ascii="Times New Roman" w:hAnsi="Times New Roman" w:cs="Times New Roman"/>
          <w:bCs/>
          <w:sz w:val="24"/>
          <w:szCs w:val="24"/>
        </w:rPr>
        <w:fldChar w:fldCharType="separate"/>
      </w:r>
      <w:r w:rsidRPr="003D624A">
        <w:rPr>
          <w:rFonts w:ascii="Times New Roman" w:hAnsi="Times New Roman" w:cs="Times New Roman"/>
          <w:sz w:val="24"/>
          <w:szCs w:val="24"/>
        </w:rPr>
        <w:t>(</w:t>
      </w:r>
      <w:r>
        <w:rPr>
          <w:rFonts w:ascii="Times New Roman" w:hAnsi="Times New Roman" w:cs="Times New Roman"/>
          <w:iCs/>
          <w:sz w:val="24"/>
          <w:szCs w:val="24"/>
        </w:rPr>
        <w:t xml:space="preserve">Dana, R. </w:t>
      </w:r>
      <w:r w:rsidRPr="003D624A">
        <w:rPr>
          <w:rFonts w:ascii="Times New Roman" w:hAnsi="Times New Roman" w:cs="Times New Roman"/>
          <w:iCs/>
          <w:sz w:val="24"/>
          <w:szCs w:val="24"/>
        </w:rPr>
        <w:t>1991).</w:t>
      </w:r>
      <w:r w:rsidRPr="003D624A">
        <w:rPr>
          <w:rFonts w:ascii="Times New Roman" w:hAnsi="Times New Roman" w:cs="Times New Roman"/>
          <w:bCs/>
          <w:sz w:val="24"/>
          <w:szCs w:val="24"/>
        </w:rPr>
        <w:fldChar w:fldCharType="end"/>
      </w:r>
      <w:r w:rsidRPr="00C966A8">
        <w:rPr>
          <w:rFonts w:ascii="Times New Roman" w:hAnsi="Times New Roman" w:cs="Times New Roman"/>
          <w:bCs/>
          <w:sz w:val="24"/>
          <w:szCs w:val="24"/>
        </w:rPr>
        <w:t xml:space="preserve"> Leonard’s skippers were frequently observed nectaring on blazing star (</w:t>
      </w:r>
      <w:r w:rsidRPr="00C966A8">
        <w:rPr>
          <w:rFonts w:ascii="Times New Roman" w:hAnsi="Times New Roman" w:cs="Times New Roman"/>
          <w:bCs/>
          <w:i/>
          <w:sz w:val="24"/>
          <w:szCs w:val="24"/>
        </w:rPr>
        <w:t xml:space="preserve">Liatris </w:t>
      </w:r>
      <w:r w:rsidRPr="00C966A8">
        <w:rPr>
          <w:rFonts w:ascii="Times New Roman" w:hAnsi="Times New Roman" w:cs="Times New Roman"/>
          <w:bCs/>
          <w:sz w:val="24"/>
          <w:szCs w:val="24"/>
        </w:rPr>
        <w:t xml:space="preserve">spp.) during previous studies within the </w:t>
      </w:r>
      <w:r>
        <w:rPr>
          <w:rFonts w:ascii="Times New Roman" w:hAnsi="Times New Roman" w:cs="Times New Roman"/>
          <w:bCs/>
          <w:sz w:val="24"/>
          <w:szCs w:val="24"/>
        </w:rPr>
        <w:t>Anoka Sand Plain</w:t>
      </w:r>
      <w:r w:rsidRPr="00C966A8">
        <w:rPr>
          <w:rFonts w:ascii="Times New Roman" w:hAnsi="Times New Roman" w:cs="Times New Roman"/>
          <w:bCs/>
          <w:sz w:val="24"/>
          <w:szCs w:val="24"/>
        </w:rPr>
        <w:t xml:space="preserve">, and </w:t>
      </w:r>
      <w:r w:rsidRPr="00235C0E">
        <w:rPr>
          <w:rFonts w:ascii="Times New Roman" w:hAnsi="Times New Roman" w:cs="Times New Roman"/>
          <w:bCs/>
          <w:i/>
          <w:sz w:val="24"/>
          <w:szCs w:val="24"/>
        </w:rPr>
        <w:t>Liatris</w:t>
      </w:r>
      <w:r>
        <w:rPr>
          <w:rFonts w:ascii="Times New Roman" w:hAnsi="Times New Roman" w:cs="Times New Roman"/>
          <w:bCs/>
          <w:sz w:val="24"/>
          <w:szCs w:val="24"/>
        </w:rPr>
        <w:t xml:space="preserve"> </w:t>
      </w:r>
      <w:r w:rsidRPr="00C966A8">
        <w:rPr>
          <w:rFonts w:ascii="Times New Roman" w:hAnsi="Times New Roman" w:cs="Times New Roman"/>
          <w:bCs/>
          <w:sz w:val="24"/>
          <w:szCs w:val="24"/>
        </w:rPr>
        <w:t xml:space="preserve">is believed to be a preferred nectar source </w:t>
      </w:r>
      <w:r>
        <w:rPr>
          <w:rFonts w:ascii="Times New Roman" w:hAnsi="Times New Roman" w:cs="Times New Roman"/>
          <w:bCs/>
          <w:sz w:val="24"/>
          <w:szCs w:val="24"/>
        </w:rPr>
        <w:fldChar w:fldCharType="begin"/>
      </w:r>
      <w:r>
        <w:rPr>
          <w:rFonts w:ascii="Times New Roman" w:hAnsi="Times New Roman" w:cs="Times New Roman"/>
          <w:bCs/>
          <w:sz w:val="24"/>
          <w:szCs w:val="24"/>
        </w:rPr>
        <w:instrText xml:space="preserve"> ADDIN ZOTERO_ITEM CSL_CITATION {"citationID":"OIrB4F7a","properties":{"formattedCitation":"(MN DNR 2009)","plainCitation":"(MN DNR 2009)","noteIndex":0},"citationItems":[{"id":279,"uris":["http://zotero.org/users/3700149/items/SJZYFBK6"],"uri":["http://zotero.org/users/3700149/items/SJZYFBK6"],"itemData":{"id":279,"type":"article","title":"An Evaluation of the Ecological Significance of the Sand Dunes State Forest.","author":[{"family":"MN DNR","given":""}],"issued":{"date-parts":[["2009"]]}}}],"schema":"https://github.com/citation-style-language/schema/raw/master/csl-citation.json"} </w:instrText>
      </w:r>
      <w:r>
        <w:rPr>
          <w:rFonts w:ascii="Times New Roman" w:hAnsi="Times New Roman" w:cs="Times New Roman"/>
          <w:bCs/>
          <w:sz w:val="24"/>
          <w:szCs w:val="24"/>
        </w:rPr>
        <w:fldChar w:fldCharType="separate"/>
      </w:r>
      <w:r w:rsidRPr="003D624A">
        <w:rPr>
          <w:rFonts w:ascii="Times New Roman" w:hAnsi="Times New Roman" w:cs="Times New Roman"/>
          <w:sz w:val="24"/>
        </w:rPr>
        <w:t>(MN DNR 2009)</w:t>
      </w:r>
      <w:r>
        <w:rPr>
          <w:rFonts w:ascii="Times New Roman" w:hAnsi="Times New Roman" w:cs="Times New Roman"/>
          <w:bCs/>
          <w:sz w:val="24"/>
          <w:szCs w:val="24"/>
        </w:rPr>
        <w:fldChar w:fldCharType="end"/>
      </w:r>
      <w:r>
        <w:rPr>
          <w:rFonts w:ascii="Times New Roman" w:hAnsi="Times New Roman" w:cs="Times New Roman"/>
          <w:bCs/>
          <w:sz w:val="24"/>
          <w:szCs w:val="24"/>
        </w:rPr>
        <w:t xml:space="preserve">. We therefore hypothesized that </w:t>
      </w:r>
      <w:r w:rsidRPr="00C966A8">
        <w:rPr>
          <w:rFonts w:ascii="Times New Roman" w:hAnsi="Times New Roman" w:cs="Times New Roman"/>
          <w:bCs/>
          <w:sz w:val="24"/>
          <w:szCs w:val="24"/>
        </w:rPr>
        <w:t xml:space="preserve">Leonard’s skipper abundance would be positively related to graminoid cover </w:t>
      </w:r>
      <w:r w:rsidRPr="00C966A8">
        <w:rPr>
          <w:rFonts w:ascii="Times New Roman" w:hAnsi="Times New Roman" w:cs="Times New Roman"/>
          <w:bCs/>
          <w:sz w:val="24"/>
          <w:szCs w:val="24"/>
        </w:rPr>
        <w:lastRenderedPageBreak/>
        <w:t xml:space="preserve">and </w:t>
      </w:r>
      <w:r w:rsidRPr="004B40D5">
        <w:rPr>
          <w:rFonts w:ascii="Times New Roman" w:hAnsi="Times New Roman" w:cs="Times New Roman"/>
          <w:bCs/>
          <w:i/>
          <w:sz w:val="24"/>
          <w:szCs w:val="24"/>
        </w:rPr>
        <w:t>Liatris</w:t>
      </w:r>
      <w:r w:rsidRPr="00C966A8">
        <w:rPr>
          <w:rFonts w:ascii="Times New Roman" w:hAnsi="Times New Roman" w:cs="Times New Roman"/>
          <w:bCs/>
          <w:sz w:val="24"/>
          <w:szCs w:val="24"/>
        </w:rPr>
        <w:t xml:space="preserve"> abundance and negatively related to canopy cover, litter dept</w:t>
      </w:r>
      <w:r>
        <w:rPr>
          <w:rFonts w:ascii="Times New Roman" w:hAnsi="Times New Roman" w:cs="Times New Roman"/>
          <w:bCs/>
          <w:sz w:val="24"/>
          <w:szCs w:val="24"/>
        </w:rPr>
        <w:t xml:space="preserve">h, and management disturbances, and that detection would be positively affected by </w:t>
      </w:r>
      <w:r w:rsidRPr="00F56BAB">
        <w:rPr>
          <w:rFonts w:ascii="Times New Roman" w:hAnsi="Times New Roman" w:cs="Times New Roman"/>
          <w:bCs/>
          <w:i/>
          <w:sz w:val="24"/>
          <w:szCs w:val="24"/>
        </w:rPr>
        <w:t>Liatris</w:t>
      </w:r>
      <w:r>
        <w:rPr>
          <w:rFonts w:ascii="Times New Roman" w:hAnsi="Times New Roman" w:cs="Times New Roman"/>
          <w:bCs/>
          <w:sz w:val="24"/>
          <w:szCs w:val="24"/>
        </w:rPr>
        <w:t xml:space="preserve"> and negatively affected by wind speed. Northern barrens tiger beetles are chase and ambush predators known to inhabit oak savanna, pine barrens, and light to medium density forest or forest edges with available open sandy areas. </w:t>
      </w:r>
      <w:r w:rsidRPr="00C966A8">
        <w:rPr>
          <w:rFonts w:ascii="Times New Roman" w:hAnsi="Times New Roman" w:cs="Times New Roman"/>
          <w:bCs/>
          <w:sz w:val="24"/>
          <w:szCs w:val="24"/>
        </w:rPr>
        <w:t xml:space="preserve">Anecdotally, observers have noted that tiger beetles seem to be found most frequently in areas of Sand Dunes and Sherburne that </w:t>
      </w:r>
      <w:r>
        <w:rPr>
          <w:rFonts w:ascii="Times New Roman" w:hAnsi="Times New Roman" w:cs="Times New Roman"/>
          <w:bCs/>
          <w:sz w:val="24"/>
          <w:szCs w:val="24"/>
        </w:rPr>
        <w:t>have rolling topography (Christopher Smith, MN Department of Transportation, pers. comm.)</w:t>
      </w:r>
      <w:r w:rsidRPr="00C966A8">
        <w:rPr>
          <w:rFonts w:ascii="Times New Roman" w:hAnsi="Times New Roman" w:cs="Times New Roman"/>
          <w:bCs/>
          <w:sz w:val="24"/>
          <w:szCs w:val="24"/>
        </w:rPr>
        <w:t>.</w:t>
      </w:r>
      <w:r>
        <w:rPr>
          <w:rFonts w:ascii="Times New Roman" w:hAnsi="Times New Roman" w:cs="Times New Roman"/>
          <w:bCs/>
          <w:sz w:val="24"/>
          <w:szCs w:val="24"/>
        </w:rPr>
        <w:t xml:space="preserve"> We therefore hypothesized that </w:t>
      </w:r>
      <w:r w:rsidRPr="00C966A8">
        <w:rPr>
          <w:rFonts w:ascii="Times New Roman" w:hAnsi="Times New Roman" w:cs="Times New Roman"/>
          <w:bCs/>
          <w:sz w:val="24"/>
          <w:szCs w:val="24"/>
        </w:rPr>
        <w:t xml:space="preserve">tiger beetle abundance would be positively related to </w:t>
      </w:r>
      <w:r>
        <w:rPr>
          <w:rFonts w:ascii="Times New Roman" w:hAnsi="Times New Roman" w:cs="Times New Roman"/>
          <w:bCs/>
          <w:sz w:val="24"/>
          <w:szCs w:val="24"/>
        </w:rPr>
        <w:t>variation in elevation</w:t>
      </w:r>
      <w:r w:rsidRPr="00C966A8">
        <w:rPr>
          <w:rFonts w:ascii="Times New Roman" w:hAnsi="Times New Roman" w:cs="Times New Roman"/>
          <w:bCs/>
          <w:sz w:val="24"/>
          <w:szCs w:val="24"/>
        </w:rPr>
        <w:t xml:space="preserve"> and negatively related </w:t>
      </w:r>
      <w:r>
        <w:rPr>
          <w:rFonts w:ascii="Times New Roman" w:hAnsi="Times New Roman" w:cs="Times New Roman"/>
          <w:bCs/>
          <w:sz w:val="24"/>
          <w:szCs w:val="24"/>
        </w:rPr>
        <w:t>to</w:t>
      </w:r>
      <w:r w:rsidRPr="00C966A8">
        <w:rPr>
          <w:rFonts w:ascii="Times New Roman" w:hAnsi="Times New Roman" w:cs="Times New Roman"/>
          <w:bCs/>
          <w:sz w:val="24"/>
          <w:szCs w:val="24"/>
        </w:rPr>
        <w:t xml:space="preserve"> canopy cover and litter depth</w:t>
      </w:r>
      <w:r>
        <w:rPr>
          <w:rFonts w:ascii="Times New Roman" w:hAnsi="Times New Roman" w:cs="Times New Roman"/>
          <w:bCs/>
          <w:sz w:val="24"/>
          <w:szCs w:val="24"/>
        </w:rPr>
        <w:t>, and that detection would be positively aff</w:t>
      </w:r>
      <w:r w:rsidR="004C67FB">
        <w:rPr>
          <w:rFonts w:ascii="Times New Roman" w:hAnsi="Times New Roman" w:cs="Times New Roman"/>
          <w:bCs/>
          <w:sz w:val="24"/>
          <w:szCs w:val="24"/>
        </w:rPr>
        <w:t>ected by</w:t>
      </w:r>
      <w:r>
        <w:rPr>
          <w:rFonts w:ascii="Times New Roman" w:hAnsi="Times New Roman" w:cs="Times New Roman"/>
          <w:bCs/>
          <w:sz w:val="24"/>
          <w:szCs w:val="24"/>
        </w:rPr>
        <w:t xml:space="preserve"> date and temperature.</w:t>
      </w:r>
      <w:r w:rsidRPr="00A43BAC">
        <w:rPr>
          <w:rFonts w:ascii="Times New Roman" w:hAnsi="Times New Roman" w:cs="Times New Roman"/>
          <w:bCs/>
          <w:sz w:val="24"/>
          <w:szCs w:val="24"/>
        </w:rPr>
        <w:t xml:space="preserve"> </w:t>
      </w:r>
      <w:r>
        <w:rPr>
          <w:rFonts w:ascii="Times New Roman" w:hAnsi="Times New Roman" w:cs="Times New Roman"/>
          <w:bCs/>
          <w:sz w:val="24"/>
          <w:szCs w:val="24"/>
        </w:rPr>
        <w:t>Both the plains hog-nosed snake and gophersnake prefer sparsely-vegetated areas of sandy, well drained soils.</w:t>
      </w:r>
      <w:r w:rsidRPr="00C966A8">
        <w:rPr>
          <w:rFonts w:ascii="Times New Roman" w:hAnsi="Times New Roman" w:cs="Times New Roman"/>
          <w:bCs/>
          <w:sz w:val="24"/>
          <w:szCs w:val="24"/>
        </w:rPr>
        <w:t xml:space="preserve"> We hypothesized that </w:t>
      </w:r>
      <w:r>
        <w:rPr>
          <w:rFonts w:ascii="Times New Roman" w:hAnsi="Times New Roman" w:cs="Times New Roman"/>
          <w:bCs/>
          <w:sz w:val="24"/>
          <w:szCs w:val="24"/>
        </w:rPr>
        <w:t>both snake species would be negatively related to</w:t>
      </w:r>
      <w:r w:rsidRPr="00C966A8">
        <w:rPr>
          <w:rFonts w:ascii="Times New Roman" w:hAnsi="Times New Roman" w:cs="Times New Roman"/>
          <w:bCs/>
          <w:sz w:val="24"/>
          <w:szCs w:val="24"/>
        </w:rPr>
        <w:t xml:space="preserve"> canopy cover</w:t>
      </w:r>
      <w:r>
        <w:rPr>
          <w:rFonts w:ascii="Times New Roman" w:hAnsi="Times New Roman" w:cs="Times New Roman"/>
          <w:bCs/>
          <w:sz w:val="24"/>
          <w:szCs w:val="24"/>
        </w:rPr>
        <w:t>,</w:t>
      </w:r>
      <w:r w:rsidRPr="00C966A8">
        <w:rPr>
          <w:rFonts w:ascii="Times New Roman" w:hAnsi="Times New Roman" w:cs="Times New Roman"/>
          <w:bCs/>
          <w:sz w:val="24"/>
          <w:szCs w:val="24"/>
        </w:rPr>
        <w:t xml:space="preserve"> percent grass</w:t>
      </w:r>
      <w:r>
        <w:rPr>
          <w:rFonts w:ascii="Times New Roman" w:hAnsi="Times New Roman" w:cs="Times New Roman"/>
          <w:bCs/>
          <w:sz w:val="24"/>
          <w:szCs w:val="24"/>
        </w:rPr>
        <w:t>, and litter depth, and that detec</w:t>
      </w:r>
      <w:r w:rsidR="004C67FB">
        <w:rPr>
          <w:rFonts w:ascii="Times New Roman" w:hAnsi="Times New Roman" w:cs="Times New Roman"/>
          <w:bCs/>
          <w:sz w:val="24"/>
          <w:szCs w:val="24"/>
        </w:rPr>
        <w:t>tion would be affected by</w:t>
      </w:r>
      <w:r>
        <w:rPr>
          <w:rFonts w:ascii="Times New Roman" w:hAnsi="Times New Roman" w:cs="Times New Roman"/>
          <w:bCs/>
          <w:sz w:val="24"/>
          <w:szCs w:val="24"/>
        </w:rPr>
        <w:t xml:space="preserve"> date and temperature.</w:t>
      </w:r>
    </w:p>
    <w:p w:rsidR="0010428D" w:rsidRDefault="0010428D" w:rsidP="005279A8">
      <w:pPr>
        <w:spacing w:line="480" w:lineRule="auto"/>
        <w:ind w:firstLine="720"/>
        <w:rPr>
          <w:rFonts w:ascii="Times New Roman" w:hAnsi="Times New Roman" w:cs="Times New Roman"/>
          <w:sz w:val="24"/>
          <w:szCs w:val="24"/>
        </w:rPr>
      </w:pPr>
    </w:p>
    <w:p w:rsidR="00F03388" w:rsidRDefault="00713EEE" w:rsidP="005279A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Our general modeling approach used </w:t>
      </w:r>
      <w:r w:rsidR="00AF72BF">
        <w:rPr>
          <w:rFonts w:ascii="Times New Roman" w:hAnsi="Times New Roman" w:cs="Times New Roman"/>
          <w:sz w:val="24"/>
          <w:szCs w:val="24"/>
        </w:rPr>
        <w:t xml:space="preserve">state-space </w:t>
      </w:r>
      <w:r w:rsidR="00FE06CD">
        <w:rPr>
          <w:rFonts w:ascii="Times New Roman" w:hAnsi="Times New Roman" w:cs="Times New Roman"/>
          <w:sz w:val="24"/>
          <w:szCs w:val="24"/>
        </w:rPr>
        <w:t>abundance models</w:t>
      </w:r>
      <w:r w:rsidR="00373ACB">
        <w:rPr>
          <w:rFonts w:ascii="Times New Roman" w:hAnsi="Times New Roman" w:cs="Times New Roman"/>
          <w:sz w:val="24"/>
          <w:szCs w:val="24"/>
        </w:rPr>
        <w:t xml:space="preserve"> (also known as N-mixture models; Royle 2004)</w:t>
      </w:r>
      <w:r w:rsidR="00FE06CD">
        <w:rPr>
          <w:rFonts w:ascii="Times New Roman" w:hAnsi="Times New Roman" w:cs="Times New Roman"/>
          <w:sz w:val="24"/>
          <w:szCs w:val="24"/>
        </w:rPr>
        <w:t xml:space="preserve">, which are particularly useful for modeling field data </w:t>
      </w:r>
      <w:r w:rsidR="00C3675B">
        <w:rPr>
          <w:rFonts w:ascii="Times New Roman" w:hAnsi="Times New Roman" w:cs="Times New Roman"/>
          <w:sz w:val="24"/>
          <w:szCs w:val="24"/>
        </w:rPr>
        <w:t>from unmarked animals</w:t>
      </w:r>
      <w:r w:rsidR="00FE06CD">
        <w:rPr>
          <w:rFonts w:ascii="Times New Roman" w:hAnsi="Times New Roman" w:cs="Times New Roman"/>
          <w:sz w:val="24"/>
          <w:szCs w:val="24"/>
        </w:rPr>
        <w:t xml:space="preserve"> because they allow </w:t>
      </w:r>
      <w:r w:rsidR="00C3675B">
        <w:rPr>
          <w:rFonts w:ascii="Times New Roman" w:hAnsi="Times New Roman" w:cs="Times New Roman"/>
          <w:sz w:val="24"/>
          <w:szCs w:val="24"/>
        </w:rPr>
        <w:t>for concurrent</w:t>
      </w:r>
      <w:r w:rsidR="00FE06CD">
        <w:rPr>
          <w:rFonts w:ascii="Times New Roman" w:hAnsi="Times New Roman" w:cs="Times New Roman"/>
          <w:sz w:val="24"/>
          <w:szCs w:val="24"/>
        </w:rPr>
        <w:t xml:space="preserve"> modeling</w:t>
      </w:r>
      <w:r w:rsidR="00C3675B">
        <w:rPr>
          <w:rFonts w:ascii="Times New Roman" w:hAnsi="Times New Roman" w:cs="Times New Roman"/>
          <w:sz w:val="24"/>
          <w:szCs w:val="24"/>
        </w:rPr>
        <w:t xml:space="preserve"> of abundance and detection probability </w:t>
      </w:r>
      <w:r w:rsidR="00FE06CD">
        <w:rPr>
          <w:rFonts w:ascii="Times New Roman" w:hAnsi="Times New Roman" w:cs="Times New Roman"/>
          <w:sz w:val="24"/>
          <w:szCs w:val="24"/>
        </w:rPr>
        <w:t>(</w:t>
      </w:r>
      <w:r w:rsidR="009977AF">
        <w:rPr>
          <w:rFonts w:ascii="Times New Roman" w:hAnsi="Times New Roman" w:cs="Times New Roman"/>
          <w:sz w:val="24"/>
          <w:szCs w:val="24"/>
        </w:rPr>
        <w:fldChar w:fldCharType="begin"/>
      </w:r>
      <w:r w:rsidR="009977AF">
        <w:rPr>
          <w:rFonts w:ascii="Times New Roman" w:hAnsi="Times New Roman" w:cs="Times New Roman"/>
          <w:sz w:val="24"/>
          <w:szCs w:val="24"/>
        </w:rPr>
        <w:instrText xml:space="preserve"> ADDIN ZOTERO_ITEM CSL_CITATION {"citationID":"RnFQqsjk","properties":{"formattedCitation":"(Royle 2004)","plainCitation":"(Royle 2004)","noteIndex":0},"citationItems":[{"id":67,"uris":["http://zotero.org/users/3700149/items/W4HGNUW6"],"uri":["http://zotero.org/users/3700149/items/W4HGNUW6"],"itemData":{"id":67,"type":"article-journal","title":"N-Mixture Models for Estimating Population Size from Spatially Replicated Counts","container-title":"Biometrics","page":"108-115","volume":"60","issue":"1","source":"Wiley Online Library","abstract":"Summary.  Spatial replication is a common theme in count surveys of animals. Such surveys often generate sparse count data from which it is difficult to estimate population size while formally accounting for detection probability. In this article, I describe a class of models (N-mixture models) which allow for estimation of population size from such data. The key idea is to view site-specific population sizes, N, as independent random variables distributed according to some mixing distribution (e.g., Poisson). Prior parameters are estimated from the marginal likelihood of the data, having integrated over the prior distribution for N. Carroll and Lombard (1985, Journal of American Statistical Association80, 423–426) proposed a class of estimators based on mixing over a prior distribution for detection probability. Their estimator can be applied in limited settings, but is sensitive to prior parameter values that are fixed a priori. Spatial replication provides additional information regarding the parameters of the prior distribution on N that is exploited by the N-mixture models and which leads to reasonable estimates of abundance from sparse data. A simulation study demonstrates superior operating characteristics (bias, confidence interval coverage) of the N-mixture estimator compared to the Caroll and Lombard estimator. Both estimators are applied to point count data on six species of birds illustrating the sensitivity to choice of prior on p and substantially different estimates of abundance as a consequence.","DOI":"10.1111/j.0006-341X.2004.00142.x","ISSN":"1541-0420","language":"en","author":[{"family":"Royle","given":"J. Andrew"}],"issued":{"date-parts":[["2004",3,1]]}}}],"schema":"https://github.com/citation-style-language/schema/raw/master/csl-citation.json"} </w:instrText>
      </w:r>
      <w:r w:rsidR="009977AF">
        <w:rPr>
          <w:rFonts w:ascii="Times New Roman" w:hAnsi="Times New Roman" w:cs="Times New Roman"/>
          <w:sz w:val="24"/>
          <w:szCs w:val="24"/>
        </w:rPr>
        <w:fldChar w:fldCharType="separate"/>
      </w:r>
      <w:r w:rsidR="009977AF" w:rsidRPr="009977AF">
        <w:rPr>
          <w:rFonts w:ascii="Times New Roman" w:hAnsi="Times New Roman" w:cs="Times New Roman"/>
          <w:sz w:val="24"/>
        </w:rPr>
        <w:t>Royle 2004</w:t>
      </w:r>
      <w:r w:rsidR="009977AF">
        <w:rPr>
          <w:rFonts w:ascii="Times New Roman" w:hAnsi="Times New Roman" w:cs="Times New Roman"/>
          <w:sz w:val="24"/>
          <w:szCs w:val="24"/>
        </w:rPr>
        <w:fldChar w:fldCharType="end"/>
      </w:r>
      <w:r w:rsidR="00C3675B">
        <w:rPr>
          <w:rFonts w:ascii="Times New Roman" w:hAnsi="Times New Roman" w:cs="Times New Roman"/>
          <w:sz w:val="24"/>
          <w:szCs w:val="24"/>
        </w:rPr>
        <w:t>).</w:t>
      </w:r>
      <w:r w:rsidR="00FE06CD">
        <w:rPr>
          <w:rFonts w:ascii="Times New Roman" w:hAnsi="Times New Roman" w:cs="Times New Roman"/>
          <w:sz w:val="24"/>
          <w:szCs w:val="24"/>
        </w:rPr>
        <w:t xml:space="preserve"> Hostetler</w:t>
      </w:r>
      <w:r w:rsidR="00C3675B">
        <w:rPr>
          <w:rFonts w:ascii="Times New Roman" w:hAnsi="Times New Roman" w:cs="Times New Roman"/>
          <w:sz w:val="24"/>
          <w:szCs w:val="24"/>
        </w:rPr>
        <w:t xml:space="preserve"> and Chandler (2015) further modified these models to account for excess </w:t>
      </w:r>
      <w:r w:rsidR="00FE06CD">
        <w:rPr>
          <w:rFonts w:ascii="Times New Roman" w:hAnsi="Times New Roman" w:cs="Times New Roman"/>
          <w:sz w:val="24"/>
          <w:szCs w:val="24"/>
        </w:rPr>
        <w:t xml:space="preserve">zeroes that often result from field surveys of rare species by incorporating the flexibility to model data with negative binomial </w:t>
      </w:r>
      <w:r w:rsidR="00C3675B">
        <w:rPr>
          <w:rFonts w:ascii="Times New Roman" w:hAnsi="Times New Roman" w:cs="Times New Roman"/>
          <w:sz w:val="24"/>
          <w:szCs w:val="24"/>
        </w:rPr>
        <w:t>or</w:t>
      </w:r>
      <w:r w:rsidR="00FE06CD">
        <w:rPr>
          <w:rFonts w:ascii="Times New Roman" w:hAnsi="Times New Roman" w:cs="Times New Roman"/>
          <w:sz w:val="24"/>
          <w:szCs w:val="24"/>
        </w:rPr>
        <w:t xml:space="preserve"> zero-inflated Poisson distributions</w:t>
      </w:r>
      <w:r w:rsidR="00C3675B">
        <w:rPr>
          <w:rFonts w:ascii="Times New Roman" w:hAnsi="Times New Roman" w:cs="Times New Roman"/>
          <w:sz w:val="24"/>
          <w:szCs w:val="24"/>
        </w:rPr>
        <w:t>,</w:t>
      </w:r>
      <w:r w:rsidR="00FE06CD">
        <w:rPr>
          <w:rFonts w:ascii="Times New Roman" w:hAnsi="Times New Roman" w:cs="Times New Roman"/>
          <w:sz w:val="24"/>
          <w:szCs w:val="24"/>
        </w:rPr>
        <w:t xml:space="preserve"> in addition</w:t>
      </w:r>
      <w:r w:rsidR="003F6E95">
        <w:rPr>
          <w:rFonts w:ascii="Times New Roman" w:hAnsi="Times New Roman" w:cs="Times New Roman"/>
          <w:sz w:val="24"/>
          <w:szCs w:val="24"/>
        </w:rPr>
        <w:t xml:space="preserve"> to the default Poisson</w:t>
      </w:r>
      <w:r w:rsidR="00270D69">
        <w:rPr>
          <w:rFonts w:ascii="Times New Roman" w:hAnsi="Times New Roman" w:cs="Times New Roman"/>
          <w:sz w:val="24"/>
          <w:szCs w:val="24"/>
        </w:rPr>
        <w:t xml:space="preserve"> distribution typically employed in N-mixture models </w:t>
      </w:r>
      <w:r w:rsidR="00270D69">
        <w:rPr>
          <w:rFonts w:ascii="Times New Roman" w:hAnsi="Times New Roman" w:cs="Times New Roman"/>
          <w:sz w:val="24"/>
          <w:szCs w:val="24"/>
        </w:rPr>
        <w:fldChar w:fldCharType="begin"/>
      </w:r>
      <w:r w:rsidR="00011824">
        <w:rPr>
          <w:rFonts w:ascii="Times New Roman" w:hAnsi="Times New Roman" w:cs="Times New Roman"/>
          <w:sz w:val="24"/>
          <w:szCs w:val="24"/>
        </w:rPr>
        <w:instrText xml:space="preserve"> ADDIN ZOTERO_ITEM CSL_CITATION {"citationID":"XEQNqjtz","properties":{"formattedCitation":"(Royle 2004; Hostetler and Chandler 2015)","plainCitation":"(Royle 2004; Hostetler and Chandler 2015)","noteIndex":0},"citationItems":[{"id":67,"uris":["http://zotero.org/users/3700149/items/W4HGNUW6"],"uri":["http://zotero.org/users/3700149/items/W4HGNUW6"],"itemData":{"id":67,"type":"article-journal","title":"N-Mixture Models for Estimating Population Size from Spatially Replicated Counts","container-title":"Biometrics","page":"108-115","volume":"60","issue":"1","source":"Wiley Online Library","abstract":"Summary.  Spatial replication is a common theme in count surveys of animals. Such surveys often generate sparse count data from which it is difficult to estimate population size while formally accounting for detection probability. In this article, I describe a class of models (N-mixture models) which allow for estimation of population size from such data. The key idea is to view site-specific population sizes, N, as independent random variables distributed according to some mixing distribution (e.g., Poisson). Prior parameters are estimated from the marginal likelihood of the data, having integrated over the prior distribution for N. Carroll and Lombard (1985, Journal of American Statistical Association80, 423–426) proposed a class of estimators based on mixing over a prior distribution for detection probability. Their estimator can be applied in limited settings, but is sensitive to prior parameter values that are fixed a priori. Spatial replication provides additional information regarding the parameters of the prior distribution on N that is exploited by the N-mixture models and which leads to reasonable estimates of abundance from sparse data. A simulation study demonstrates superior operating characteristics (bias, confidence interval coverage) of the N-mixture estimator compared to the Caroll and Lombard estimator. Both estimators are applied to point count data on six species of birds illustrating the sensitivity to choice of prior on p and substantially different estimates of abundance as a consequence.","DOI":"10.1111/j.0006-341X.2004.00142.x","ISSN":"1541-0420","language":"en","author":[{"family":"Royle","given":"J. Andrew"}],"issued":{"date-parts":[["2004",3,1]]}}},{"id":187,"uris":["http://zotero.org/users/3700149/items/AUNWEUVW"],"uri":["http://zotero.org/users/3700149/items/AUNWEUVW"],"itemData":{"id":187,"type":"article-journal","title":"Improved state-space models for inference about spatial and temporal variation in abundance from count data","container-title":"Ecology","page":"1713-1723","volume":"96","issue":"6","source":"Wiley Online Library","abstract":"Models of population dynamics are frequently used for purposes such as testing hypotheses about density dependence and predicting species' responses to future environmental change or conservation actions. Fitting models of population dynamics to field data is challenging because most data sets are characterized by observation error, which can inflate estimates of process variation if ignored. Recently, state-space models have been developed to deal with this problem by directly modeling both the observation error and the ecological process of interest. Conventional state-space models, however, have several important limitations: (1) they assume that random effects are Gaussian distributed, which implies that abundance can be negative and that false positive observation errors are equally likely as false negative errors; (2) they do not admit spatial variation in population dynamics; and (3) some of the parameters of the model are not estimable. We demonstrate how each of these problems can be resolved using a class of hierarchical models proposed by Dail and Madsen (2011) that attributes observation error to imperfect detection. We expand this class of models to accommodate classical growth models (e.g., exponential and Ricker-logistic), zero-inflation, and random effects. We also present methods for forecasting population size under future environmental conditions. Implementation of these ideas is possible using either frequentist or Bayesian methods, as demonstrated by accompanying R and JAGS code. Results of a simulation study suggest that bias is negligible and coverage nominal in most cases for the proposed model extensions. An analysis of data from the North American Breeding Bird Survey highlights how these methods can be readily applied to existing data, but it also suggests that precision will be low when direct information about detection probability (such as is collected using distance sampling or replicated counts) is lacking.","DOI":"10.1890/14-1487.1","ISSN":"1939-9170","language":"en","author":[{"family":"Hostetler","given":"Jeffrey A."},{"family":"Chandler","given":"Richard B."}],"issued":{"date-parts":[["2015",6,1]]}}}],"schema":"https://github.com/citation-style-language/schema/raw/master/csl-citation.json"} </w:instrText>
      </w:r>
      <w:r w:rsidR="00270D69">
        <w:rPr>
          <w:rFonts w:ascii="Times New Roman" w:hAnsi="Times New Roman" w:cs="Times New Roman"/>
          <w:sz w:val="24"/>
          <w:szCs w:val="24"/>
        </w:rPr>
        <w:fldChar w:fldCharType="separate"/>
      </w:r>
      <w:r w:rsidR="00011824" w:rsidRPr="00011824">
        <w:rPr>
          <w:rFonts w:ascii="Times New Roman" w:hAnsi="Times New Roman" w:cs="Times New Roman"/>
          <w:sz w:val="24"/>
        </w:rPr>
        <w:t xml:space="preserve">(Royle </w:t>
      </w:r>
      <w:r w:rsidR="00E003CB">
        <w:rPr>
          <w:rFonts w:ascii="Times New Roman" w:hAnsi="Times New Roman" w:cs="Times New Roman"/>
          <w:sz w:val="24"/>
        </w:rPr>
        <w:t>2004,</w:t>
      </w:r>
      <w:r w:rsidR="00011824" w:rsidRPr="00011824">
        <w:rPr>
          <w:rFonts w:ascii="Times New Roman" w:hAnsi="Times New Roman" w:cs="Times New Roman"/>
          <w:sz w:val="24"/>
        </w:rPr>
        <w:t xml:space="preserve"> Hostetler and Chandler 2015)</w:t>
      </w:r>
      <w:r w:rsidR="00270D69">
        <w:rPr>
          <w:rFonts w:ascii="Times New Roman" w:hAnsi="Times New Roman" w:cs="Times New Roman"/>
          <w:sz w:val="24"/>
          <w:szCs w:val="24"/>
        </w:rPr>
        <w:fldChar w:fldCharType="end"/>
      </w:r>
      <w:r w:rsidR="003F6E95">
        <w:rPr>
          <w:rFonts w:ascii="Times New Roman" w:hAnsi="Times New Roman" w:cs="Times New Roman"/>
          <w:sz w:val="24"/>
          <w:szCs w:val="24"/>
        </w:rPr>
        <w:t>. S</w:t>
      </w:r>
      <w:r w:rsidR="00FE06CD">
        <w:rPr>
          <w:rFonts w:ascii="Times New Roman" w:hAnsi="Times New Roman" w:cs="Times New Roman"/>
          <w:sz w:val="24"/>
          <w:szCs w:val="24"/>
        </w:rPr>
        <w:t xml:space="preserve">tate-space abundance models rely on repeated observations </w:t>
      </w:r>
      <w:r w:rsidR="00F03388">
        <w:rPr>
          <w:rFonts w:ascii="Times New Roman" w:hAnsi="Times New Roman" w:cs="Times New Roman"/>
          <w:sz w:val="24"/>
          <w:szCs w:val="24"/>
        </w:rPr>
        <w:t>from the same location to evaluate</w:t>
      </w:r>
      <w:r w:rsidR="00746A8A">
        <w:rPr>
          <w:rFonts w:ascii="Times New Roman" w:hAnsi="Times New Roman" w:cs="Times New Roman"/>
          <w:sz w:val="24"/>
          <w:szCs w:val="24"/>
        </w:rPr>
        <w:t xml:space="preserve"> local</w:t>
      </w:r>
      <w:r w:rsidR="00F03388">
        <w:rPr>
          <w:rFonts w:ascii="Times New Roman" w:hAnsi="Times New Roman" w:cs="Times New Roman"/>
          <w:sz w:val="24"/>
          <w:szCs w:val="24"/>
        </w:rPr>
        <w:t xml:space="preserve"> </w:t>
      </w:r>
      <w:r w:rsidR="00746A8A">
        <w:rPr>
          <w:rFonts w:ascii="Times New Roman" w:hAnsi="Times New Roman" w:cs="Times New Roman"/>
          <w:sz w:val="24"/>
          <w:szCs w:val="24"/>
        </w:rPr>
        <w:t>while accounting for individuals that go undetected</w:t>
      </w:r>
      <w:r w:rsidR="00F03388">
        <w:rPr>
          <w:rFonts w:ascii="Times New Roman" w:hAnsi="Times New Roman" w:cs="Times New Roman"/>
          <w:sz w:val="24"/>
          <w:szCs w:val="24"/>
        </w:rPr>
        <w:t xml:space="preserve">. Although </w:t>
      </w:r>
      <w:r w:rsidR="00F03388">
        <w:rPr>
          <w:rFonts w:ascii="Times New Roman" w:hAnsi="Times New Roman" w:cs="Times New Roman"/>
          <w:sz w:val="24"/>
          <w:szCs w:val="24"/>
        </w:rPr>
        <w:lastRenderedPageBreak/>
        <w:t>the evaluation of factors that influence a species’ detection probability may not be a primary goal of many studies, its inclusion in the process allows for inference about the proportion of n</w:t>
      </w:r>
      <w:r w:rsidR="00BD3019">
        <w:rPr>
          <w:rFonts w:ascii="Times New Roman" w:hAnsi="Times New Roman" w:cs="Times New Roman"/>
          <w:sz w:val="24"/>
          <w:szCs w:val="24"/>
        </w:rPr>
        <w:t>ull</w:t>
      </w:r>
      <w:r w:rsidR="00F03388">
        <w:rPr>
          <w:rFonts w:ascii="Times New Roman" w:hAnsi="Times New Roman" w:cs="Times New Roman"/>
          <w:sz w:val="24"/>
          <w:szCs w:val="24"/>
        </w:rPr>
        <w:t xml:space="preserve"> observations (</w:t>
      </w:r>
      <w:r w:rsidR="00BD3019">
        <w:rPr>
          <w:rFonts w:ascii="Times New Roman" w:hAnsi="Times New Roman" w:cs="Times New Roman"/>
          <w:sz w:val="24"/>
          <w:szCs w:val="24"/>
        </w:rPr>
        <w:t xml:space="preserve">i.e., </w:t>
      </w:r>
      <w:r w:rsidR="00F03388">
        <w:rPr>
          <w:rFonts w:ascii="Times New Roman" w:hAnsi="Times New Roman" w:cs="Times New Roman"/>
          <w:sz w:val="24"/>
          <w:szCs w:val="24"/>
        </w:rPr>
        <w:t>failures t</w:t>
      </w:r>
      <w:r w:rsidR="00270D69">
        <w:rPr>
          <w:rFonts w:ascii="Times New Roman" w:hAnsi="Times New Roman" w:cs="Times New Roman"/>
          <w:sz w:val="24"/>
          <w:szCs w:val="24"/>
        </w:rPr>
        <w:t>o detect the species of interest when it was actually present during the survey</w:t>
      </w:r>
      <w:r w:rsidR="00F03388">
        <w:rPr>
          <w:rFonts w:ascii="Times New Roman" w:hAnsi="Times New Roman" w:cs="Times New Roman"/>
          <w:sz w:val="24"/>
          <w:szCs w:val="24"/>
        </w:rPr>
        <w:t>)</w:t>
      </w:r>
      <w:r w:rsidR="00270D69">
        <w:rPr>
          <w:rFonts w:ascii="Times New Roman" w:hAnsi="Times New Roman" w:cs="Times New Roman"/>
          <w:sz w:val="24"/>
          <w:szCs w:val="24"/>
        </w:rPr>
        <w:t>,</w:t>
      </w:r>
      <w:r w:rsidR="00F03388">
        <w:rPr>
          <w:rFonts w:ascii="Times New Roman" w:hAnsi="Times New Roman" w:cs="Times New Roman"/>
          <w:sz w:val="24"/>
          <w:szCs w:val="24"/>
        </w:rPr>
        <w:t xml:space="preserve"> </w:t>
      </w:r>
      <w:r w:rsidR="00270D69">
        <w:rPr>
          <w:rFonts w:ascii="Times New Roman" w:hAnsi="Times New Roman" w:cs="Times New Roman"/>
          <w:sz w:val="24"/>
          <w:szCs w:val="24"/>
        </w:rPr>
        <w:t>as well as systematic undercounting that occurs when surveyed organisms are mobile or cryptic</w:t>
      </w:r>
      <w:r w:rsidR="00F03388">
        <w:rPr>
          <w:rFonts w:ascii="Times New Roman" w:hAnsi="Times New Roman" w:cs="Times New Roman"/>
          <w:sz w:val="24"/>
          <w:szCs w:val="24"/>
        </w:rPr>
        <w:t xml:space="preserve">. </w:t>
      </w:r>
    </w:p>
    <w:p w:rsidR="00854623" w:rsidRDefault="00746A8A" w:rsidP="005279A8">
      <w:pPr>
        <w:spacing w:line="480" w:lineRule="auto"/>
        <w:ind w:firstLine="720"/>
        <w:rPr>
          <w:rFonts w:ascii="Times New Roman" w:hAnsi="Times New Roman" w:cs="Times New Roman"/>
          <w:sz w:val="24"/>
          <w:szCs w:val="24"/>
        </w:rPr>
      </w:pPr>
      <w:r>
        <w:rPr>
          <w:rFonts w:ascii="Times New Roman" w:hAnsi="Times New Roman" w:cs="Times New Roman"/>
          <w:sz w:val="24"/>
          <w:szCs w:val="24"/>
        </w:rPr>
        <w:t>M</w:t>
      </w:r>
      <w:r w:rsidR="001F140F">
        <w:rPr>
          <w:rFonts w:ascii="Times New Roman" w:hAnsi="Times New Roman" w:cs="Times New Roman"/>
          <w:sz w:val="24"/>
          <w:szCs w:val="24"/>
        </w:rPr>
        <w:t>odels developed by Dail and Madsen (2011) and Hostetler and Chandler (2015)</w:t>
      </w:r>
      <w:r w:rsidR="00215785">
        <w:rPr>
          <w:rFonts w:ascii="Times New Roman" w:hAnsi="Times New Roman" w:cs="Times New Roman"/>
          <w:sz w:val="24"/>
          <w:szCs w:val="24"/>
        </w:rPr>
        <w:t xml:space="preserve"> </w:t>
      </w:r>
      <w:r w:rsidR="00497B21">
        <w:rPr>
          <w:rFonts w:ascii="Times New Roman" w:hAnsi="Times New Roman" w:cs="Times New Roman"/>
          <w:sz w:val="24"/>
          <w:szCs w:val="24"/>
        </w:rPr>
        <w:t xml:space="preserve">build on the N-mixture abundance models originally </w:t>
      </w:r>
      <w:r w:rsidR="00E91A70">
        <w:rPr>
          <w:rFonts w:ascii="Times New Roman" w:hAnsi="Times New Roman" w:cs="Times New Roman"/>
          <w:sz w:val="24"/>
          <w:szCs w:val="24"/>
        </w:rPr>
        <w:t xml:space="preserve">proposed by Royle </w:t>
      </w:r>
      <w:r w:rsidR="007C275C">
        <w:rPr>
          <w:rFonts w:ascii="Times New Roman" w:hAnsi="Times New Roman" w:cs="Times New Roman"/>
          <w:sz w:val="24"/>
          <w:szCs w:val="24"/>
        </w:rPr>
        <w:t>(2004)</w:t>
      </w:r>
      <w:r w:rsidR="00497B21">
        <w:rPr>
          <w:rFonts w:ascii="Times New Roman" w:hAnsi="Times New Roman" w:cs="Times New Roman"/>
          <w:sz w:val="24"/>
          <w:szCs w:val="24"/>
        </w:rPr>
        <w:t xml:space="preserve"> </w:t>
      </w:r>
      <w:r w:rsidR="007C275C">
        <w:rPr>
          <w:rFonts w:ascii="Times New Roman" w:hAnsi="Times New Roman" w:cs="Times New Roman"/>
          <w:sz w:val="24"/>
          <w:szCs w:val="24"/>
        </w:rPr>
        <w:t>by allowing</w:t>
      </w:r>
      <w:r w:rsidR="001F140F">
        <w:rPr>
          <w:rFonts w:ascii="Times New Roman" w:hAnsi="Times New Roman" w:cs="Times New Roman"/>
          <w:sz w:val="24"/>
          <w:szCs w:val="24"/>
        </w:rPr>
        <w:t xml:space="preserve"> </w:t>
      </w:r>
      <w:r w:rsidR="007C275C">
        <w:rPr>
          <w:rFonts w:ascii="Times New Roman" w:hAnsi="Times New Roman" w:cs="Times New Roman"/>
          <w:sz w:val="24"/>
          <w:szCs w:val="24"/>
        </w:rPr>
        <w:t>population size to change</w:t>
      </w:r>
      <w:r w:rsidR="001F140F">
        <w:rPr>
          <w:rFonts w:ascii="Times New Roman" w:hAnsi="Times New Roman" w:cs="Times New Roman"/>
          <w:sz w:val="24"/>
          <w:szCs w:val="24"/>
        </w:rPr>
        <w:t xml:space="preserve"> between primar</w:t>
      </w:r>
      <w:r w:rsidR="007C275C">
        <w:rPr>
          <w:rFonts w:ascii="Times New Roman" w:hAnsi="Times New Roman" w:cs="Times New Roman"/>
          <w:sz w:val="24"/>
          <w:szCs w:val="24"/>
        </w:rPr>
        <w:t>y survey periods (e.g., years).</w:t>
      </w:r>
      <w:r w:rsidR="00A530B5">
        <w:rPr>
          <w:rFonts w:ascii="Times New Roman" w:hAnsi="Times New Roman" w:cs="Times New Roman"/>
          <w:sz w:val="24"/>
          <w:szCs w:val="24"/>
        </w:rPr>
        <w:t xml:space="preserve"> In addition to the conditionally related elements of initial abundance and detection p</w:t>
      </w:r>
      <w:r w:rsidR="00DE02D7">
        <w:rPr>
          <w:rFonts w:ascii="Times New Roman" w:hAnsi="Times New Roman" w:cs="Times New Roman"/>
          <w:sz w:val="24"/>
          <w:szCs w:val="24"/>
        </w:rPr>
        <w:t>robability</w:t>
      </w:r>
      <w:r w:rsidR="00A530B5">
        <w:rPr>
          <w:rFonts w:ascii="Times New Roman" w:hAnsi="Times New Roman" w:cs="Times New Roman"/>
          <w:sz w:val="24"/>
          <w:szCs w:val="24"/>
        </w:rPr>
        <w:t xml:space="preserve"> that are evaluated in Royle’s original class of N-mixture models, </w:t>
      </w:r>
      <w:r w:rsidR="00636D4B">
        <w:rPr>
          <w:rFonts w:ascii="Times New Roman" w:hAnsi="Times New Roman" w:cs="Times New Roman"/>
          <w:sz w:val="24"/>
          <w:szCs w:val="24"/>
        </w:rPr>
        <w:t>open population N-mixture models</w:t>
      </w:r>
      <w:r w:rsidR="00A530B5">
        <w:rPr>
          <w:rFonts w:ascii="Times New Roman" w:hAnsi="Times New Roman" w:cs="Times New Roman"/>
          <w:sz w:val="24"/>
          <w:szCs w:val="24"/>
        </w:rPr>
        <w:t xml:space="preserve"> also </w:t>
      </w:r>
      <w:r w:rsidR="00EE74B5">
        <w:rPr>
          <w:rFonts w:ascii="Times New Roman" w:hAnsi="Times New Roman" w:cs="Times New Roman"/>
          <w:sz w:val="24"/>
          <w:szCs w:val="24"/>
        </w:rPr>
        <w:t xml:space="preserve">allow for the </w:t>
      </w:r>
      <w:r w:rsidR="00A530B5">
        <w:rPr>
          <w:rFonts w:ascii="Times New Roman" w:hAnsi="Times New Roman" w:cs="Times New Roman"/>
          <w:sz w:val="24"/>
          <w:szCs w:val="24"/>
        </w:rPr>
        <w:t>evalua</w:t>
      </w:r>
      <w:r w:rsidR="00EE74B5">
        <w:rPr>
          <w:rFonts w:ascii="Times New Roman" w:hAnsi="Times New Roman" w:cs="Times New Roman"/>
          <w:sz w:val="24"/>
          <w:szCs w:val="24"/>
        </w:rPr>
        <w:t xml:space="preserve">tion of </w:t>
      </w:r>
      <w:r w:rsidR="00A530B5">
        <w:rPr>
          <w:rFonts w:ascii="Times New Roman" w:hAnsi="Times New Roman" w:cs="Times New Roman"/>
          <w:sz w:val="24"/>
          <w:szCs w:val="24"/>
        </w:rPr>
        <w:t xml:space="preserve">abundance </w:t>
      </w:r>
      <w:r w:rsidR="00DE02D7">
        <w:rPr>
          <w:rFonts w:ascii="Times New Roman" w:hAnsi="Times New Roman" w:cs="Times New Roman"/>
          <w:sz w:val="24"/>
          <w:szCs w:val="24"/>
        </w:rPr>
        <w:t>during</w:t>
      </w:r>
      <w:r w:rsidR="00A530B5">
        <w:rPr>
          <w:rFonts w:ascii="Times New Roman" w:hAnsi="Times New Roman" w:cs="Times New Roman"/>
          <w:sz w:val="24"/>
          <w:szCs w:val="24"/>
        </w:rPr>
        <w:t xml:space="preserve"> subsequent time periods. </w:t>
      </w:r>
      <w:r w:rsidR="007C275C">
        <w:rPr>
          <w:rFonts w:ascii="Times New Roman" w:hAnsi="Times New Roman" w:cs="Times New Roman"/>
          <w:sz w:val="24"/>
          <w:szCs w:val="24"/>
        </w:rPr>
        <w:t xml:space="preserve"> Colonization (</w:t>
      </w:r>
      <w:r w:rsidR="00E11718">
        <w:rPr>
          <w:rFonts w:ascii="Times New Roman" w:hAnsi="Times New Roman" w:cs="Times New Roman"/>
          <w:sz w:val="24"/>
          <w:szCs w:val="24"/>
        </w:rPr>
        <w:t>population establishment at a previously unoccupied site</w:t>
      </w:r>
      <w:r w:rsidR="007C275C">
        <w:rPr>
          <w:rFonts w:ascii="Times New Roman" w:hAnsi="Times New Roman" w:cs="Times New Roman"/>
          <w:sz w:val="24"/>
          <w:szCs w:val="24"/>
        </w:rPr>
        <w:t>), extinction (</w:t>
      </w:r>
      <w:r w:rsidR="00E11718">
        <w:rPr>
          <w:rFonts w:ascii="Times New Roman" w:hAnsi="Times New Roman" w:cs="Times New Roman"/>
          <w:sz w:val="24"/>
          <w:szCs w:val="24"/>
        </w:rPr>
        <w:t>loss of all individuals at a previously occupied site</w:t>
      </w:r>
      <w:r w:rsidR="007C275C">
        <w:rPr>
          <w:rFonts w:ascii="Times New Roman" w:hAnsi="Times New Roman" w:cs="Times New Roman"/>
          <w:sz w:val="24"/>
          <w:szCs w:val="24"/>
        </w:rPr>
        <w:t>), recruitment (</w:t>
      </w:r>
      <w:r w:rsidR="00E11718">
        <w:rPr>
          <w:rFonts w:ascii="Times New Roman" w:hAnsi="Times New Roman" w:cs="Times New Roman"/>
          <w:sz w:val="24"/>
          <w:szCs w:val="24"/>
        </w:rPr>
        <w:t>gain o</w:t>
      </w:r>
      <w:r w:rsidR="00540A25">
        <w:rPr>
          <w:rFonts w:ascii="Times New Roman" w:hAnsi="Times New Roman" w:cs="Times New Roman"/>
          <w:sz w:val="24"/>
          <w:szCs w:val="24"/>
        </w:rPr>
        <w:t>f</w:t>
      </w:r>
      <w:r w:rsidR="00E11718">
        <w:rPr>
          <w:rFonts w:ascii="Times New Roman" w:hAnsi="Times New Roman" w:cs="Times New Roman"/>
          <w:sz w:val="24"/>
          <w:szCs w:val="24"/>
        </w:rPr>
        <w:t xml:space="preserve"> individuals at a previously occupied site</w:t>
      </w:r>
      <w:r w:rsidR="007C275C">
        <w:rPr>
          <w:rFonts w:ascii="Times New Roman" w:hAnsi="Times New Roman" w:cs="Times New Roman"/>
          <w:sz w:val="24"/>
          <w:szCs w:val="24"/>
        </w:rPr>
        <w:t>), and survival (</w:t>
      </w:r>
      <w:r w:rsidR="00E11718">
        <w:rPr>
          <w:rFonts w:ascii="Times New Roman" w:hAnsi="Times New Roman" w:cs="Times New Roman"/>
          <w:sz w:val="24"/>
          <w:szCs w:val="24"/>
        </w:rPr>
        <w:t>loss of some individuals from an occupied site</w:t>
      </w:r>
      <w:r w:rsidR="007C275C">
        <w:rPr>
          <w:rFonts w:ascii="Times New Roman" w:hAnsi="Times New Roman" w:cs="Times New Roman"/>
          <w:sz w:val="24"/>
          <w:szCs w:val="24"/>
        </w:rPr>
        <w:t>) can all be described by this class of model</w:t>
      </w:r>
      <w:r w:rsidR="001F140F">
        <w:rPr>
          <w:rFonts w:ascii="Times New Roman" w:hAnsi="Times New Roman" w:cs="Times New Roman"/>
          <w:sz w:val="24"/>
          <w:szCs w:val="24"/>
        </w:rPr>
        <w:t xml:space="preserve">. </w:t>
      </w:r>
      <w:r w:rsidR="00E11718">
        <w:rPr>
          <w:rFonts w:ascii="Times New Roman" w:hAnsi="Times New Roman" w:cs="Times New Roman"/>
          <w:sz w:val="24"/>
          <w:szCs w:val="24"/>
        </w:rPr>
        <w:t>Although a two-year study is insufficient to</w:t>
      </w:r>
      <w:r w:rsidR="00182FEA">
        <w:rPr>
          <w:rFonts w:ascii="Times New Roman" w:hAnsi="Times New Roman" w:cs="Times New Roman"/>
          <w:sz w:val="24"/>
          <w:szCs w:val="24"/>
        </w:rPr>
        <w:t xml:space="preserve"> examine </w:t>
      </w:r>
      <w:r w:rsidR="00FF4C9A">
        <w:rPr>
          <w:rFonts w:ascii="Times New Roman" w:hAnsi="Times New Roman" w:cs="Times New Roman"/>
          <w:sz w:val="24"/>
          <w:szCs w:val="24"/>
        </w:rPr>
        <w:t xml:space="preserve">factors </w:t>
      </w:r>
      <w:r w:rsidR="00E11718">
        <w:rPr>
          <w:rFonts w:ascii="Times New Roman" w:hAnsi="Times New Roman" w:cs="Times New Roman"/>
          <w:sz w:val="24"/>
          <w:szCs w:val="24"/>
        </w:rPr>
        <w:t>affecting</w:t>
      </w:r>
      <w:r w:rsidR="00182FEA">
        <w:rPr>
          <w:rFonts w:ascii="Times New Roman" w:hAnsi="Times New Roman" w:cs="Times New Roman"/>
          <w:sz w:val="24"/>
          <w:szCs w:val="24"/>
        </w:rPr>
        <w:t xml:space="preserve"> recruitment and survival,</w:t>
      </w:r>
      <w:r w:rsidR="00E11718">
        <w:rPr>
          <w:rFonts w:ascii="Times New Roman" w:hAnsi="Times New Roman" w:cs="Times New Roman"/>
          <w:sz w:val="24"/>
          <w:szCs w:val="24"/>
        </w:rPr>
        <w:t xml:space="preserve"> we included these parameters in our models </w:t>
      </w:r>
      <w:r w:rsidR="00854623">
        <w:rPr>
          <w:rFonts w:ascii="Times New Roman" w:hAnsi="Times New Roman" w:cs="Times New Roman"/>
          <w:sz w:val="24"/>
          <w:szCs w:val="24"/>
        </w:rPr>
        <w:t>to avoid assuming</w:t>
      </w:r>
      <w:r w:rsidR="00182FEA">
        <w:rPr>
          <w:rFonts w:ascii="Times New Roman" w:hAnsi="Times New Roman" w:cs="Times New Roman"/>
          <w:sz w:val="24"/>
          <w:szCs w:val="24"/>
        </w:rPr>
        <w:t xml:space="preserve"> </w:t>
      </w:r>
      <w:r w:rsidR="001646DB">
        <w:rPr>
          <w:rFonts w:ascii="Times New Roman" w:hAnsi="Times New Roman" w:cs="Times New Roman"/>
          <w:sz w:val="24"/>
          <w:szCs w:val="24"/>
        </w:rPr>
        <w:t xml:space="preserve">that </w:t>
      </w:r>
      <w:r w:rsidR="00854623">
        <w:rPr>
          <w:rFonts w:ascii="Times New Roman" w:hAnsi="Times New Roman" w:cs="Times New Roman"/>
          <w:sz w:val="24"/>
          <w:szCs w:val="24"/>
        </w:rPr>
        <w:t xml:space="preserve">surveyed </w:t>
      </w:r>
      <w:r w:rsidR="001646DB">
        <w:rPr>
          <w:rFonts w:ascii="Times New Roman" w:hAnsi="Times New Roman" w:cs="Times New Roman"/>
          <w:sz w:val="24"/>
          <w:szCs w:val="24"/>
        </w:rPr>
        <w:t xml:space="preserve">populations were closed to </w:t>
      </w:r>
      <w:r w:rsidR="00854623">
        <w:rPr>
          <w:rFonts w:ascii="Times New Roman" w:hAnsi="Times New Roman" w:cs="Times New Roman"/>
          <w:sz w:val="24"/>
          <w:szCs w:val="24"/>
        </w:rPr>
        <w:t xml:space="preserve">demographic </w:t>
      </w:r>
      <w:r w:rsidR="001646DB">
        <w:rPr>
          <w:rFonts w:ascii="Times New Roman" w:hAnsi="Times New Roman" w:cs="Times New Roman"/>
          <w:sz w:val="24"/>
          <w:szCs w:val="24"/>
        </w:rPr>
        <w:t>change</w:t>
      </w:r>
      <w:r w:rsidR="00854623">
        <w:rPr>
          <w:rFonts w:ascii="Times New Roman" w:hAnsi="Times New Roman" w:cs="Times New Roman"/>
          <w:sz w:val="24"/>
          <w:szCs w:val="24"/>
        </w:rPr>
        <w:t>s</w:t>
      </w:r>
      <w:r w:rsidR="00182FEA">
        <w:rPr>
          <w:rFonts w:ascii="Times New Roman" w:hAnsi="Times New Roman" w:cs="Times New Roman"/>
          <w:sz w:val="24"/>
          <w:szCs w:val="24"/>
        </w:rPr>
        <w:t xml:space="preserve"> across seasons</w:t>
      </w:r>
      <w:r w:rsidR="00FA72F1">
        <w:rPr>
          <w:rFonts w:ascii="Times New Roman" w:hAnsi="Times New Roman" w:cs="Times New Roman"/>
          <w:sz w:val="24"/>
          <w:szCs w:val="24"/>
        </w:rPr>
        <w:t>, an important assumption of the original N-mixture model described by Royle (2004)</w:t>
      </w:r>
      <w:r w:rsidR="00182FEA">
        <w:rPr>
          <w:rFonts w:ascii="Times New Roman" w:hAnsi="Times New Roman" w:cs="Times New Roman"/>
          <w:sz w:val="24"/>
          <w:szCs w:val="24"/>
        </w:rPr>
        <w:t>.</w:t>
      </w:r>
      <w:r w:rsidR="00FB2E4C">
        <w:rPr>
          <w:rFonts w:ascii="Times New Roman" w:hAnsi="Times New Roman" w:cs="Times New Roman"/>
          <w:sz w:val="24"/>
          <w:szCs w:val="24"/>
        </w:rPr>
        <w:t xml:space="preserve"> </w:t>
      </w:r>
    </w:p>
    <w:p w:rsidR="00FE06CD" w:rsidRDefault="003F1540" w:rsidP="005279A8">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addition to population closure, state-space abundance models</w:t>
      </w:r>
      <w:r w:rsidR="000C48AE">
        <w:rPr>
          <w:rFonts w:ascii="Times New Roman" w:hAnsi="Times New Roman" w:cs="Times New Roman"/>
          <w:sz w:val="24"/>
          <w:szCs w:val="24"/>
        </w:rPr>
        <w:t xml:space="preserve"> also</w:t>
      </w:r>
      <w:r w:rsidR="00FB2E4C" w:rsidRPr="000C48AE">
        <w:rPr>
          <w:rFonts w:ascii="Times New Roman" w:hAnsi="Times New Roman" w:cs="Times New Roman"/>
          <w:sz w:val="24"/>
          <w:szCs w:val="24"/>
        </w:rPr>
        <w:t xml:space="preserve"> include other important assumptions that warrant further explanation.</w:t>
      </w:r>
      <w:r w:rsidR="000C48AE">
        <w:rPr>
          <w:rFonts w:ascii="Times New Roman" w:hAnsi="Times New Roman" w:cs="Times New Roman"/>
          <w:sz w:val="24"/>
          <w:szCs w:val="24"/>
        </w:rPr>
        <w:t xml:space="preserve"> </w:t>
      </w:r>
      <w:r w:rsidR="00BF19C0">
        <w:rPr>
          <w:rFonts w:ascii="Times New Roman" w:hAnsi="Times New Roman" w:cs="Times New Roman"/>
          <w:sz w:val="24"/>
          <w:szCs w:val="24"/>
        </w:rPr>
        <w:t xml:space="preserve">N-mixture models assume constant detection probability among individuals across all sites and survey occasions, unless </w:t>
      </w:r>
      <w:r>
        <w:rPr>
          <w:rFonts w:ascii="Times New Roman" w:hAnsi="Times New Roman" w:cs="Times New Roman"/>
          <w:sz w:val="24"/>
          <w:szCs w:val="24"/>
        </w:rPr>
        <w:t>such</w:t>
      </w:r>
      <w:r w:rsidR="00BF19C0">
        <w:rPr>
          <w:rFonts w:ascii="Times New Roman" w:hAnsi="Times New Roman" w:cs="Times New Roman"/>
          <w:sz w:val="24"/>
          <w:szCs w:val="24"/>
        </w:rPr>
        <w:t xml:space="preserve"> variation </w:t>
      </w:r>
      <w:r>
        <w:rPr>
          <w:rFonts w:ascii="Times New Roman" w:hAnsi="Times New Roman" w:cs="Times New Roman"/>
          <w:sz w:val="24"/>
          <w:szCs w:val="24"/>
        </w:rPr>
        <w:t>explicitly modeled by covariates, and this assumption is likely to be violated during field surveys</w:t>
      </w:r>
      <w:r w:rsidR="00BF19C0">
        <w:rPr>
          <w:rFonts w:ascii="Times New Roman" w:hAnsi="Times New Roman" w:cs="Times New Roman"/>
          <w:sz w:val="24"/>
          <w:szCs w:val="24"/>
        </w:rPr>
        <w:t xml:space="preserve"> </w:t>
      </w:r>
      <w:r w:rsidR="00BF19C0">
        <w:rPr>
          <w:rFonts w:ascii="Times New Roman" w:hAnsi="Times New Roman" w:cs="Times New Roman"/>
          <w:sz w:val="24"/>
          <w:szCs w:val="24"/>
        </w:rPr>
        <w:fldChar w:fldCharType="begin"/>
      </w:r>
      <w:r w:rsidR="00BF19C0">
        <w:rPr>
          <w:rFonts w:ascii="Times New Roman" w:hAnsi="Times New Roman" w:cs="Times New Roman"/>
          <w:sz w:val="24"/>
          <w:szCs w:val="24"/>
        </w:rPr>
        <w:instrText xml:space="preserve"> ADDIN ZOTERO_ITEM CSL_CITATION {"citationID":"oM1gebfY","properties":{"formattedCitation":"(Barker et al. 2018; Link et al. 2018)","plainCitation":"(Barker et al. 2018; Link et al. 2018)","noteIndex":0},"citationItems":[{"id":296,"uris":["http://zotero.org/users/3700149/items/8K9IDWLI"],"uri":["http://zotero.org/users/3700149/items/8K9IDWLI"],"itemData":{"id":296,"type":"article-journal","title":"On the reliability of N-mixture models for count data","container-title":"Biometrics","page":"369-377","volume":"74","issue":"1","source":"Wiley Online Library","abstract":"N-mixture models describe count data replicated in time and across sites in terms of abundance N and detectability p. They are popular because they allow inference about N while controlling for factors that influence p without the need for marking animals. Using a capture–recapture perspective, we show that the loss of information that results from not marking animals is critical, making reliable statistical modeling of N and p problematic using just count data. One cannot reliably fit a model in which the detection probabilities are distinct among repeat visits as this model is overspecified. This makes uncontrolled variation in p problematic. By counter example, we show that even if p is constant after adjusting for covariate effects (the “constant p” assumption) scientifically plausible alternative models in which N (or its expectation) is non-identifiable or does not even exist as a parameter, lead to data that are practically indistinguishable from data generated under an N-mixture model. This is particularly the case for sparse data as is commonly seen in applications. We conclude that under the constant p assumption reliable inference is only possible for relative abundance in the absence of questionable and/or untestable assumptions or with better quality data than seen in typical applications. Relative abundance models for counts can be readily fitted using Poisson regression in standard software such as R and are sufficiently flexible to allow controlling for p through the use covariates while simultaneously modeling variation in relative abundance. If users require estimates of absolute abundance, they should collect auxiliary data that help with estimation of p.","DOI":"10.1111/biom.12734","ISSN":"1541-0420","language":"en","author":[{"family":"Barker","given":"Richard J."},{"family":"Schofield","given":"Matthew R."},{"family":"Link","given":"William A."},{"family":"Sauer","given":"John R."}],"issued":{"date-parts":[["2018",3,1]]}}},{"id":"rQqbHO3o/jjaa73Ix","uris":["http://zotero.org/users/3700149/items/9QFVYHBN"],"uri":["http://zotero.org/users/3700149/items/9QFVYHBN"],"itemData":{"id":"rQqbHO3o/jjaa73Ix","type":"article-journal","title":"On the robustness of N-mixture models","container-title":"Ecology","page":"1547-1551","volume":"99","issue":"7","source":"Wiley Online Library","abstract":"N-mixture models provide an appealing alternative to mark–recapture models, in that they allow for estimation of detection probability and population size from count data, without requiring that individual animals be identified. There is, however, a cost to using the N-mixture models: inference is very sensitive to the model's assumptions. We consider the effects of three violations of assumptions that might reasonably be expected in practice: double counting, unmodeled variation in population size over time, and unmodeled variation in detection probability over time. These three examples show that small violations of assumptions can lead to large biases in estimation. The violations of assumptions we consider are not only small qualitatively, but are also small in the sense that they are unlikely to be detected using goodness-of-fit tests. In cases where reliable estimates of population size are needed, we encourage investigators to allocate resources to acquiring additional data, such as recaptures of marked individuals, for estimation of detection probabilities.","DOI":"10.1002/ecy.2362","ISSN":"1939-9170","language":"en","author":[{"family":"Link","given":"William A."},{"family":"Schofield","given":"Matthew R."},{"family":"Barker","given":"Richard J."},{"family":"Sauer","given":"John R."}],"issued":{"date-parts":[["2018",7,1]]}}}],"schema":"https://github.com/citation-style-language/schema/raw/master/csl-citation.json"} </w:instrText>
      </w:r>
      <w:r w:rsidR="00BF19C0">
        <w:rPr>
          <w:rFonts w:ascii="Times New Roman" w:hAnsi="Times New Roman" w:cs="Times New Roman"/>
          <w:sz w:val="24"/>
          <w:szCs w:val="24"/>
        </w:rPr>
        <w:fldChar w:fldCharType="separate"/>
      </w:r>
      <w:r w:rsidR="00E003CB">
        <w:rPr>
          <w:rFonts w:ascii="Times New Roman" w:hAnsi="Times New Roman" w:cs="Times New Roman"/>
          <w:sz w:val="24"/>
        </w:rPr>
        <w:t>(Barker et al. 2018,</w:t>
      </w:r>
      <w:r w:rsidR="00BF19C0" w:rsidRPr="00BF19C0">
        <w:rPr>
          <w:rFonts w:ascii="Times New Roman" w:hAnsi="Times New Roman" w:cs="Times New Roman"/>
          <w:sz w:val="24"/>
        </w:rPr>
        <w:t xml:space="preserve"> Link et al. 2018)</w:t>
      </w:r>
      <w:r w:rsidR="00BF19C0">
        <w:rPr>
          <w:rFonts w:ascii="Times New Roman" w:hAnsi="Times New Roman" w:cs="Times New Roman"/>
          <w:sz w:val="24"/>
          <w:szCs w:val="24"/>
        </w:rPr>
        <w:fldChar w:fldCharType="end"/>
      </w:r>
      <w:r w:rsidR="00BF19C0">
        <w:rPr>
          <w:rFonts w:ascii="Times New Roman" w:hAnsi="Times New Roman" w:cs="Times New Roman"/>
          <w:sz w:val="24"/>
          <w:szCs w:val="24"/>
        </w:rPr>
        <w:t>.</w:t>
      </w:r>
      <w:r w:rsidR="00986551">
        <w:rPr>
          <w:rFonts w:ascii="Times New Roman" w:hAnsi="Times New Roman" w:cs="Times New Roman"/>
          <w:sz w:val="24"/>
          <w:szCs w:val="24"/>
        </w:rPr>
        <w:t xml:space="preserve"> </w:t>
      </w:r>
      <w:r>
        <w:rPr>
          <w:rFonts w:ascii="Times New Roman" w:hAnsi="Times New Roman" w:cs="Times New Roman"/>
          <w:sz w:val="24"/>
          <w:szCs w:val="24"/>
        </w:rPr>
        <w:t>N-mixture models also assume</w:t>
      </w:r>
      <w:r w:rsidR="00FA0C4F">
        <w:rPr>
          <w:rFonts w:ascii="Times New Roman" w:hAnsi="Times New Roman" w:cs="Times New Roman"/>
          <w:sz w:val="24"/>
          <w:szCs w:val="24"/>
        </w:rPr>
        <w:t xml:space="preserve"> that counts are </w:t>
      </w:r>
      <w:r w:rsidR="00FA0C4F">
        <w:rPr>
          <w:rFonts w:ascii="Times New Roman" w:hAnsi="Times New Roman" w:cs="Times New Roman"/>
          <w:sz w:val="24"/>
          <w:szCs w:val="24"/>
        </w:rPr>
        <w:lastRenderedPageBreak/>
        <w:t xml:space="preserve">binomial random variables, an assumption that could easily be violated if </w:t>
      </w:r>
      <w:r>
        <w:rPr>
          <w:rFonts w:ascii="Times New Roman" w:hAnsi="Times New Roman" w:cs="Times New Roman"/>
          <w:sz w:val="24"/>
          <w:szCs w:val="24"/>
        </w:rPr>
        <w:t xml:space="preserve">some </w:t>
      </w:r>
      <w:r w:rsidR="00FA0C4F">
        <w:rPr>
          <w:rFonts w:ascii="Times New Roman" w:hAnsi="Times New Roman" w:cs="Times New Roman"/>
          <w:sz w:val="24"/>
          <w:szCs w:val="24"/>
        </w:rPr>
        <w:t>individuals are counted more than once during a survey</w:t>
      </w:r>
      <w:r w:rsidR="00FA72F1">
        <w:rPr>
          <w:rFonts w:ascii="Times New Roman" w:hAnsi="Times New Roman" w:cs="Times New Roman"/>
          <w:sz w:val="24"/>
          <w:szCs w:val="24"/>
        </w:rPr>
        <w:t xml:space="preserve"> </w:t>
      </w:r>
      <w:r w:rsidR="00FA72F1">
        <w:rPr>
          <w:rFonts w:ascii="Times New Roman" w:hAnsi="Times New Roman" w:cs="Times New Roman"/>
          <w:sz w:val="24"/>
          <w:szCs w:val="24"/>
        </w:rPr>
        <w:fldChar w:fldCharType="begin"/>
      </w:r>
      <w:r w:rsidR="00FA72F1">
        <w:rPr>
          <w:rFonts w:ascii="Times New Roman" w:hAnsi="Times New Roman" w:cs="Times New Roman"/>
          <w:sz w:val="24"/>
          <w:szCs w:val="24"/>
        </w:rPr>
        <w:instrText xml:space="preserve"> ADDIN ZOTERO_ITEM CSL_CITATION {"citationID":"XUupYEL5","properties":{"formattedCitation":"(Link et al. 2018)","plainCitation":"(Link et al. 2018)","noteIndex":0},"citationItems":[{"id":"rQqbHO3o/jjaa73Ix","uris":["http://zotero.org/users/3700149/items/9QFVYHBN"],"uri":["http://zotero.org/users/3700149/items/9QFVYHBN"],"itemData":{"id":"rQqbHO3o/jjaa73Ix","type":"article-journal","title":"On the robustness of N-mixture models","container-title":"Ecology","page":"1547-1551","volume":"99","issue":"7","source":"Wiley Online Library","abstract":"N-mixture models provide an appealing alternative to mark–recapture models, in that they allow for estimation of detection probability and population size from count data, without requiring that individual animals be identified. There is, however, a cost to using the N-mixture models: inference is very sensitive to the model's assumptions. We consider the effects of three violations of assumptions that might reasonably be expected in practice: double counting, unmodeled variation in population size over time, and unmodeled variation in detection probability over time. These three examples show that small violations of assumptions can lead to large biases in estimation. The violations of assumptions we consider are not only small qualitatively, but are also small in the sense that they are unlikely to be detected using goodness-of-fit tests. In cases where reliable estimates of population size are needed, we encourage investigators to allocate resources to acquiring additional data, such as recaptures of marked individuals, for estimation of detection probabilities.","DOI":"10.1002/ecy.2362","ISSN":"1939-9170","language":"en","author":[{"family":"Link","given":"William A."},{"family":"Schofield","given":"Matthew R."},{"family":"Barker","given":"Richard J."},{"family":"Sauer","given":"John R."}],"issued":{"date-parts":[["2018",7,1]]}}}],"schema":"https://github.com/citation-style-language/schema/raw/master/csl-citation.json"} </w:instrText>
      </w:r>
      <w:r w:rsidR="00FA72F1">
        <w:rPr>
          <w:rFonts w:ascii="Times New Roman" w:hAnsi="Times New Roman" w:cs="Times New Roman"/>
          <w:sz w:val="24"/>
          <w:szCs w:val="24"/>
        </w:rPr>
        <w:fldChar w:fldCharType="separate"/>
      </w:r>
      <w:r w:rsidR="00FA72F1" w:rsidRPr="00FA72F1">
        <w:rPr>
          <w:rFonts w:ascii="Times New Roman" w:hAnsi="Times New Roman" w:cs="Times New Roman"/>
          <w:sz w:val="24"/>
        </w:rPr>
        <w:t>(Link et al. 2018)</w:t>
      </w:r>
      <w:r w:rsidR="00FA72F1">
        <w:rPr>
          <w:rFonts w:ascii="Times New Roman" w:hAnsi="Times New Roman" w:cs="Times New Roman"/>
          <w:sz w:val="24"/>
          <w:szCs w:val="24"/>
        </w:rPr>
        <w:fldChar w:fldCharType="end"/>
      </w:r>
      <w:r w:rsidR="00FA0C4F">
        <w:rPr>
          <w:rFonts w:ascii="Times New Roman" w:hAnsi="Times New Roman" w:cs="Times New Roman"/>
          <w:sz w:val="24"/>
          <w:szCs w:val="24"/>
        </w:rPr>
        <w:t xml:space="preserve">.  </w:t>
      </w:r>
      <w:r w:rsidR="00FA72F1">
        <w:rPr>
          <w:rFonts w:ascii="Times New Roman" w:hAnsi="Times New Roman" w:cs="Times New Roman"/>
          <w:sz w:val="24"/>
          <w:szCs w:val="24"/>
        </w:rPr>
        <w:t xml:space="preserve">We structured our field survey techniques with these assumptions in mind, </w:t>
      </w:r>
      <w:r w:rsidR="007A0BD0">
        <w:rPr>
          <w:rFonts w:ascii="Times New Roman" w:hAnsi="Times New Roman" w:cs="Times New Roman"/>
          <w:sz w:val="24"/>
          <w:szCs w:val="24"/>
        </w:rPr>
        <w:t>and for species whose specific ecology introduce</w:t>
      </w:r>
      <w:r>
        <w:rPr>
          <w:rFonts w:ascii="Times New Roman" w:hAnsi="Times New Roman" w:cs="Times New Roman"/>
          <w:sz w:val="24"/>
          <w:szCs w:val="24"/>
        </w:rPr>
        <w:t>d</w:t>
      </w:r>
      <w:r w:rsidR="007A0BD0">
        <w:rPr>
          <w:rFonts w:ascii="Times New Roman" w:hAnsi="Times New Roman" w:cs="Times New Roman"/>
          <w:sz w:val="24"/>
          <w:szCs w:val="24"/>
        </w:rPr>
        <w:t xml:space="preserve"> </w:t>
      </w:r>
      <w:r>
        <w:rPr>
          <w:rFonts w:ascii="Times New Roman" w:hAnsi="Times New Roman" w:cs="Times New Roman"/>
          <w:sz w:val="24"/>
          <w:szCs w:val="24"/>
        </w:rPr>
        <w:t xml:space="preserve">potential </w:t>
      </w:r>
      <w:r w:rsidR="007A0BD0">
        <w:rPr>
          <w:rFonts w:ascii="Times New Roman" w:hAnsi="Times New Roman" w:cs="Times New Roman"/>
          <w:sz w:val="24"/>
          <w:szCs w:val="24"/>
        </w:rPr>
        <w:t>violations</w:t>
      </w:r>
      <w:r>
        <w:rPr>
          <w:rFonts w:ascii="Times New Roman" w:hAnsi="Times New Roman" w:cs="Times New Roman"/>
          <w:sz w:val="24"/>
          <w:szCs w:val="24"/>
        </w:rPr>
        <w:t xml:space="preserve"> of these assumptions</w:t>
      </w:r>
      <w:r w:rsidR="007A0BD0">
        <w:rPr>
          <w:rFonts w:ascii="Times New Roman" w:hAnsi="Times New Roman" w:cs="Times New Roman"/>
          <w:sz w:val="24"/>
          <w:szCs w:val="24"/>
        </w:rPr>
        <w:t xml:space="preserve"> (</w:t>
      </w:r>
      <w:r w:rsidR="004C1D5D">
        <w:rPr>
          <w:rFonts w:ascii="Times New Roman" w:hAnsi="Times New Roman" w:cs="Times New Roman"/>
          <w:sz w:val="24"/>
          <w:szCs w:val="24"/>
        </w:rPr>
        <w:t xml:space="preserve">e.g., </w:t>
      </w:r>
      <w:r w:rsidR="007A0BD0">
        <w:rPr>
          <w:rFonts w:ascii="Times New Roman" w:hAnsi="Times New Roman" w:cs="Times New Roman"/>
          <w:sz w:val="24"/>
          <w:szCs w:val="24"/>
        </w:rPr>
        <w:t xml:space="preserve">both species of invertebrates), we </w:t>
      </w:r>
      <w:r w:rsidR="004C1D5D">
        <w:rPr>
          <w:rFonts w:ascii="Times New Roman" w:hAnsi="Times New Roman" w:cs="Times New Roman"/>
          <w:sz w:val="24"/>
          <w:szCs w:val="24"/>
        </w:rPr>
        <w:t>developed</w:t>
      </w:r>
      <w:r w:rsidR="007A0BD0">
        <w:rPr>
          <w:rFonts w:ascii="Times New Roman" w:hAnsi="Times New Roman" w:cs="Times New Roman"/>
          <w:sz w:val="24"/>
          <w:szCs w:val="24"/>
        </w:rPr>
        <w:t xml:space="preserve"> Bayesian </w:t>
      </w:r>
      <w:r w:rsidR="00646E38">
        <w:rPr>
          <w:rFonts w:ascii="Times New Roman" w:hAnsi="Times New Roman" w:cs="Times New Roman"/>
          <w:sz w:val="24"/>
          <w:szCs w:val="24"/>
        </w:rPr>
        <w:t xml:space="preserve">hierarchical </w:t>
      </w:r>
      <w:r w:rsidR="004C1D5D">
        <w:rPr>
          <w:rFonts w:ascii="Times New Roman" w:hAnsi="Times New Roman" w:cs="Times New Roman"/>
          <w:sz w:val="24"/>
          <w:szCs w:val="24"/>
        </w:rPr>
        <w:t>models to relax these assumptions</w:t>
      </w:r>
      <w:r w:rsidR="007A0BD0">
        <w:rPr>
          <w:rFonts w:ascii="Times New Roman" w:hAnsi="Times New Roman" w:cs="Times New Roman"/>
          <w:sz w:val="24"/>
          <w:szCs w:val="24"/>
        </w:rPr>
        <w:t xml:space="preserve">. </w:t>
      </w:r>
    </w:p>
    <w:p w:rsidR="00E269C1" w:rsidRPr="00E269C1" w:rsidRDefault="00E269C1" w:rsidP="000C48AE">
      <w:pPr>
        <w:spacing w:line="480" w:lineRule="auto"/>
        <w:ind w:firstLine="720"/>
        <w:rPr>
          <w:rFonts w:ascii="Times New Roman" w:hAnsi="Times New Roman" w:cs="Times New Roman"/>
          <w:sz w:val="24"/>
          <w:szCs w:val="24"/>
        </w:rPr>
      </w:pPr>
      <w:r w:rsidRPr="00E269C1">
        <w:rPr>
          <w:rFonts w:ascii="Times New Roman" w:hAnsi="Times New Roman" w:cs="Times New Roman"/>
          <w:sz w:val="24"/>
          <w:szCs w:val="24"/>
        </w:rPr>
        <w:t xml:space="preserve">Assuming that </w:t>
      </w:r>
      <w:r w:rsidRPr="00E269C1">
        <w:rPr>
          <w:rFonts w:ascii="Times New Roman" w:hAnsi="Times New Roman" w:cs="Times New Roman"/>
          <w:i/>
          <w:sz w:val="24"/>
          <w:szCs w:val="24"/>
        </w:rPr>
        <w:t>N</w:t>
      </w:r>
      <w:r w:rsidRPr="00E269C1">
        <w:rPr>
          <w:rFonts w:ascii="Times New Roman" w:hAnsi="Times New Roman" w:cs="Times New Roman"/>
          <w:i/>
          <w:sz w:val="24"/>
          <w:szCs w:val="24"/>
          <w:vertAlign w:val="subscript"/>
        </w:rPr>
        <w:t>h,t</w:t>
      </w:r>
      <w:r w:rsidRPr="00E269C1">
        <w:rPr>
          <w:rFonts w:ascii="Times New Roman" w:hAnsi="Times New Roman" w:cs="Times New Roman"/>
          <w:sz w:val="24"/>
          <w:szCs w:val="24"/>
        </w:rPr>
        <w:t xml:space="preserve"> is the true abundance in plot </w:t>
      </w:r>
      <w:r w:rsidRPr="00E269C1">
        <w:rPr>
          <w:rFonts w:ascii="Times New Roman" w:hAnsi="Times New Roman" w:cs="Times New Roman"/>
          <w:i/>
          <w:sz w:val="24"/>
          <w:szCs w:val="24"/>
        </w:rPr>
        <w:t>h</w:t>
      </w:r>
      <w:r w:rsidRPr="00E269C1">
        <w:rPr>
          <w:rFonts w:ascii="Times New Roman" w:hAnsi="Times New Roman" w:cs="Times New Roman"/>
          <w:sz w:val="24"/>
          <w:szCs w:val="24"/>
        </w:rPr>
        <w:t xml:space="preserve"> in survey year </w:t>
      </w:r>
      <w:r w:rsidRPr="00E269C1">
        <w:rPr>
          <w:rFonts w:ascii="Times New Roman" w:hAnsi="Times New Roman" w:cs="Times New Roman"/>
          <w:i/>
          <w:sz w:val="24"/>
          <w:szCs w:val="24"/>
        </w:rPr>
        <w:t>t</w:t>
      </w:r>
      <w:r w:rsidRPr="00E269C1">
        <w:rPr>
          <w:rFonts w:ascii="Times New Roman" w:hAnsi="Times New Roman" w:cs="Times New Roman"/>
          <w:sz w:val="24"/>
          <w:szCs w:val="24"/>
        </w:rPr>
        <w:t>, we can account for</w:t>
      </w:r>
      <w:r w:rsidR="004C1D5D">
        <w:rPr>
          <w:rFonts w:ascii="Times New Roman" w:hAnsi="Times New Roman" w:cs="Times New Roman"/>
          <w:sz w:val="24"/>
          <w:szCs w:val="24"/>
        </w:rPr>
        <w:t xml:space="preserve"> among-plot variation in</w:t>
      </w:r>
      <w:r w:rsidRPr="00E269C1">
        <w:rPr>
          <w:rFonts w:ascii="Times New Roman" w:hAnsi="Times New Roman" w:cs="Times New Roman"/>
          <w:sz w:val="24"/>
          <w:szCs w:val="24"/>
        </w:rPr>
        <w:t xml:space="preserve"> </w:t>
      </w:r>
      <w:r w:rsidRPr="00E269C1">
        <w:rPr>
          <w:rFonts w:ascii="Times New Roman" w:hAnsi="Times New Roman" w:cs="Times New Roman"/>
          <w:i/>
          <w:sz w:val="24"/>
          <w:szCs w:val="24"/>
        </w:rPr>
        <w:t>N</w:t>
      </w:r>
      <w:r w:rsidRPr="00E269C1">
        <w:rPr>
          <w:rFonts w:ascii="Times New Roman" w:hAnsi="Times New Roman" w:cs="Times New Roman"/>
          <w:i/>
          <w:sz w:val="24"/>
          <w:szCs w:val="24"/>
          <w:vertAlign w:val="subscript"/>
        </w:rPr>
        <w:t>h,1</w:t>
      </w:r>
      <w:r w:rsidRPr="00E269C1">
        <w:rPr>
          <w:rFonts w:ascii="Times New Roman" w:hAnsi="Times New Roman" w:cs="Times New Roman"/>
          <w:sz w:val="24"/>
          <w:szCs w:val="24"/>
        </w:rPr>
        <w:t xml:space="preserve"> (</w:t>
      </w:r>
      <w:r w:rsidR="004C1D5D">
        <w:rPr>
          <w:rFonts w:ascii="Times New Roman" w:hAnsi="Times New Roman" w:cs="Times New Roman"/>
          <w:sz w:val="24"/>
          <w:szCs w:val="24"/>
        </w:rPr>
        <w:t xml:space="preserve">i.e., </w:t>
      </w:r>
      <w:r w:rsidRPr="00E269C1">
        <w:rPr>
          <w:rFonts w:ascii="Times New Roman" w:hAnsi="Times New Roman" w:cs="Times New Roman"/>
          <w:sz w:val="24"/>
          <w:szCs w:val="24"/>
        </w:rPr>
        <w:t>initial plot-level abundance) with a Poisson process</w:t>
      </w:r>
      <w:r w:rsidR="004C1D5D">
        <w:rPr>
          <w:rFonts w:ascii="Times New Roman" w:hAnsi="Times New Roman" w:cs="Times New Roman"/>
          <w:sz w:val="24"/>
          <w:szCs w:val="24"/>
        </w:rPr>
        <w:t xml:space="preserve"> (eq 1)</w:t>
      </w:r>
      <w:r w:rsidRPr="00E269C1">
        <w:rPr>
          <w:rFonts w:ascii="Times New Roman" w:hAnsi="Times New Roman" w:cs="Times New Roman"/>
          <w:sz w:val="24"/>
          <w:szCs w:val="24"/>
        </w:rPr>
        <w:t>, a negative binomial</w:t>
      </w:r>
      <w:r w:rsidR="00FE0D44">
        <w:rPr>
          <w:rFonts w:ascii="Times New Roman" w:hAnsi="Times New Roman" w:cs="Times New Roman"/>
          <w:sz w:val="24"/>
          <w:szCs w:val="24"/>
        </w:rPr>
        <w:t xml:space="preserve"> (NB)</w:t>
      </w:r>
      <w:r w:rsidRPr="00E269C1">
        <w:rPr>
          <w:rFonts w:ascii="Times New Roman" w:hAnsi="Times New Roman" w:cs="Times New Roman"/>
          <w:sz w:val="24"/>
          <w:szCs w:val="24"/>
        </w:rPr>
        <w:t xml:space="preserve"> process</w:t>
      </w:r>
      <w:r w:rsidR="004C1D5D">
        <w:rPr>
          <w:rFonts w:ascii="Times New Roman" w:hAnsi="Times New Roman" w:cs="Times New Roman"/>
          <w:sz w:val="24"/>
          <w:szCs w:val="24"/>
        </w:rPr>
        <w:t xml:space="preserve"> (eq 2)</w:t>
      </w:r>
      <w:r w:rsidR="00FE0D44">
        <w:rPr>
          <w:rFonts w:ascii="Times New Roman" w:hAnsi="Times New Roman" w:cs="Times New Roman"/>
          <w:sz w:val="24"/>
          <w:szCs w:val="24"/>
        </w:rPr>
        <w:t>,</w:t>
      </w:r>
      <w:r w:rsidRPr="00E269C1">
        <w:rPr>
          <w:rFonts w:ascii="Times New Roman" w:hAnsi="Times New Roman" w:cs="Times New Roman"/>
          <w:sz w:val="24"/>
          <w:szCs w:val="24"/>
        </w:rPr>
        <w:t xml:space="preserve"> or a zero-inflated </w:t>
      </w:r>
      <w:r w:rsidR="004C1D5D">
        <w:rPr>
          <w:rFonts w:ascii="Times New Roman" w:hAnsi="Times New Roman" w:cs="Times New Roman"/>
          <w:sz w:val="24"/>
          <w:szCs w:val="24"/>
        </w:rPr>
        <w:t xml:space="preserve">Poisson </w:t>
      </w:r>
      <w:r w:rsidRPr="00E269C1">
        <w:rPr>
          <w:rFonts w:ascii="Times New Roman" w:hAnsi="Times New Roman" w:cs="Times New Roman"/>
          <w:sz w:val="24"/>
          <w:szCs w:val="24"/>
        </w:rPr>
        <w:t>process</w:t>
      </w:r>
      <w:r w:rsidR="004C1D5D">
        <w:rPr>
          <w:rFonts w:ascii="Times New Roman" w:hAnsi="Times New Roman" w:cs="Times New Roman"/>
          <w:sz w:val="24"/>
          <w:szCs w:val="24"/>
        </w:rPr>
        <w:t xml:space="preserve"> (eq 3)</w:t>
      </w:r>
      <w:r w:rsidRPr="00E269C1">
        <w:rPr>
          <w:rFonts w:ascii="Times New Roman" w:hAnsi="Times New Roman" w:cs="Times New Roman"/>
          <w:sz w:val="24"/>
          <w:szCs w:val="24"/>
        </w:rPr>
        <w:t>:</w:t>
      </w:r>
    </w:p>
    <w:p w:rsidR="00E269C1" w:rsidRPr="00E269C1" w:rsidRDefault="0017376F" w:rsidP="00141F35">
      <w:pPr>
        <w:spacing w:line="480" w:lineRule="auto"/>
        <w:jc w:val="right"/>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h,1</m:t>
            </m:r>
          </m:sub>
        </m:sSub>
        <m:r>
          <w:rPr>
            <w:rFonts w:ascii="Cambria Math" w:hAnsi="Cambria Math" w:cs="Times New Roman"/>
            <w:sz w:val="24"/>
            <w:szCs w:val="24"/>
          </w:rPr>
          <m:t>~</m:t>
        </m:r>
        <m:r>
          <m:rPr>
            <m:nor/>
          </m:rPr>
          <w:rPr>
            <w:rFonts w:ascii="Cambria Math" w:hAnsi="Cambria Math" w:cs="Times New Roman"/>
            <w:sz w:val="24"/>
            <w:szCs w:val="24"/>
          </w:rPr>
          <m:t>Pois</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h</m:t>
                </m:r>
              </m:sub>
            </m:sSub>
          </m:e>
        </m:d>
      </m:oMath>
      <w:r w:rsidR="00141F35">
        <w:rPr>
          <w:rFonts w:ascii="Times New Roman" w:eastAsiaTheme="minorEastAsia" w:hAnsi="Times New Roman" w:cs="Times New Roman"/>
          <w:sz w:val="24"/>
          <w:szCs w:val="24"/>
        </w:rPr>
        <w:t xml:space="preserve">                            </w:t>
      </w:r>
      <w:r w:rsidR="00141F35" w:rsidRPr="00141F35">
        <w:rPr>
          <w:rFonts w:ascii="Times New Roman" w:eastAsiaTheme="minorEastAsia" w:hAnsi="Times New Roman" w:cs="Times New Roman"/>
          <w:sz w:val="24"/>
          <w:szCs w:val="24"/>
        </w:rPr>
        <w:t xml:space="preserve">                              (</w:t>
      </w:r>
      <w:r w:rsidR="00141F35">
        <w:rPr>
          <w:rFonts w:ascii="Times New Roman" w:eastAsiaTheme="minorEastAsia" w:hAnsi="Times New Roman" w:cs="Times New Roman"/>
          <w:sz w:val="24"/>
          <w:szCs w:val="24"/>
        </w:rPr>
        <w:t>eq1)</w:t>
      </w:r>
    </w:p>
    <w:p w:rsidR="00E269C1" w:rsidRPr="00E269C1" w:rsidRDefault="0017376F" w:rsidP="00141F35">
      <w:pPr>
        <w:spacing w:line="480" w:lineRule="auto"/>
        <w:jc w:val="right"/>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h,1</m:t>
            </m:r>
          </m:sub>
        </m:sSub>
        <m:r>
          <w:rPr>
            <w:rFonts w:ascii="Cambria Math" w:hAnsi="Cambria Math" w:cs="Times New Roman"/>
            <w:sz w:val="24"/>
            <w:szCs w:val="24"/>
          </w:rPr>
          <m:t>~</m:t>
        </m:r>
        <m:r>
          <m:rPr>
            <m:nor/>
          </m:rPr>
          <w:rPr>
            <w:rFonts w:ascii="Cambria Math" w:hAnsi="Cambria Math" w:cs="Times New Roman"/>
            <w:sz w:val="24"/>
            <w:szCs w:val="24"/>
          </w:rPr>
          <m:t>NB</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h</m:t>
                </m:r>
              </m:sub>
            </m:sSub>
            <m:r>
              <w:rPr>
                <w:rFonts w:ascii="Cambria Math" w:hAnsi="Cambria Math" w:cs="Times New Roman"/>
                <w:sz w:val="24"/>
                <w:szCs w:val="24"/>
              </w:rPr>
              <m:t>,α</m:t>
            </m:r>
          </m:e>
        </m:d>
      </m:oMath>
      <w:r w:rsidR="00141F35">
        <w:rPr>
          <w:rFonts w:ascii="Times New Roman" w:eastAsiaTheme="minorEastAsia" w:hAnsi="Times New Roman" w:cs="Times New Roman"/>
          <w:sz w:val="24"/>
          <w:szCs w:val="24"/>
        </w:rPr>
        <w:t xml:space="preserve">                                                         (eq2)</w:t>
      </w:r>
    </w:p>
    <w:p w:rsidR="00E269C1" w:rsidRPr="00E269C1" w:rsidRDefault="0017376F" w:rsidP="00830AA5">
      <w:pPr>
        <w:spacing w:line="480" w:lineRule="auto"/>
        <w:jc w:val="right"/>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h,1</m:t>
            </m:r>
          </m:sub>
        </m:sSub>
        <m:r>
          <w:rPr>
            <w:rFonts w:ascii="Cambria Math" w:hAnsi="Cambria Math" w:cs="Times New Roman"/>
            <w:sz w:val="24"/>
            <w:szCs w:val="24"/>
          </w:rPr>
          <m:t>~</m:t>
        </m:r>
        <m:r>
          <m:rPr>
            <m:nor/>
          </m:rPr>
          <w:rPr>
            <w:rFonts w:ascii="Cambria Math" w:hAnsi="Cambria Math" w:cs="Times New Roman"/>
            <w:sz w:val="24"/>
            <w:szCs w:val="24"/>
          </w:rPr>
          <m:t>0 with probability</m:t>
        </m:r>
        <m:r>
          <w:rPr>
            <w:rFonts w:ascii="Cambria Math" w:hAnsi="Cambria Math" w:cs="Times New Roman"/>
            <w:sz w:val="24"/>
            <w:szCs w:val="24"/>
          </w:rPr>
          <m:t xml:space="preserve"> ψ </m:t>
        </m:r>
        <m:r>
          <m:rPr>
            <m:nor/>
          </m:rPr>
          <w:rPr>
            <w:rFonts w:ascii="Cambria Math" w:hAnsi="Cambria Math" w:cs="Times New Roman"/>
            <w:sz w:val="24"/>
            <w:szCs w:val="24"/>
          </w:rPr>
          <m:t xml:space="preserve">or </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h,1</m:t>
            </m:r>
          </m:sub>
        </m:sSub>
        <m:r>
          <m:rPr>
            <m:nor/>
          </m:rPr>
          <w:rPr>
            <w:rFonts w:ascii="Cambria Math" w:hAnsi="Cambria Math" w:cs="Times New Roman"/>
            <w:sz w:val="24"/>
            <w:szCs w:val="24"/>
          </w:rPr>
          <m:t>~Pois</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h</m:t>
                </m:r>
              </m:sub>
            </m:sSub>
          </m:e>
        </m:d>
        <m:r>
          <m:rPr>
            <m:nor/>
          </m:rPr>
          <w:rPr>
            <w:rFonts w:ascii="Cambria Math" w:hAnsi="Cambria Math" w:cs="Times New Roman"/>
            <w:sz w:val="24"/>
            <w:szCs w:val="24"/>
          </w:rPr>
          <m:t xml:space="preserve"> with probability</m:t>
        </m:r>
        <m:r>
          <w:rPr>
            <w:rFonts w:ascii="Cambria Math" w:hAnsi="Cambria Math" w:cs="Times New Roman"/>
            <w:sz w:val="24"/>
            <w:szCs w:val="24"/>
          </w:rPr>
          <m:t xml:space="preserve"> 1-ψ</m:t>
        </m:r>
      </m:oMath>
      <w:r w:rsidR="00830AA5">
        <w:rPr>
          <w:rFonts w:ascii="Times New Roman" w:eastAsiaTheme="minorEastAsia" w:hAnsi="Times New Roman" w:cs="Times New Roman"/>
          <w:sz w:val="24"/>
          <w:szCs w:val="24"/>
        </w:rPr>
        <w:t xml:space="preserve">          (eq3)</w:t>
      </w:r>
    </w:p>
    <w:p w:rsidR="00E269C1" w:rsidRPr="00FE0D44" w:rsidRDefault="00413315" w:rsidP="00F27D39">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w</w:t>
      </w:r>
      <w:r w:rsidR="00E269C1" w:rsidRPr="00E269C1">
        <w:rPr>
          <w:rFonts w:ascii="Times New Roman" w:eastAsiaTheme="minorEastAsia" w:hAnsi="Times New Roman" w:cs="Times New Roman"/>
          <w:sz w:val="24"/>
          <w:szCs w:val="24"/>
        </w:rPr>
        <w:t>here</w:t>
      </w:r>
      <w:r w:rsidR="00FE0D44">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h</m:t>
            </m:r>
          </m:sub>
        </m:sSub>
      </m:oMath>
      <w:r w:rsidR="00FE0D44">
        <w:rPr>
          <w:rFonts w:ascii="Times New Roman" w:eastAsiaTheme="minorEastAsia" w:hAnsi="Times New Roman" w:cs="Times New Roman"/>
          <w:sz w:val="24"/>
          <w:szCs w:val="24"/>
        </w:rPr>
        <w:t xml:space="preserve"> is plot level mean abundance, </w:t>
      </w:r>
      <w:r w:rsidR="00E269C1" w:rsidRPr="00E269C1">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α</m:t>
        </m:r>
      </m:oMath>
      <w:r w:rsidR="00E269C1" w:rsidRPr="00E269C1">
        <w:rPr>
          <w:rFonts w:ascii="Times New Roman" w:eastAsiaTheme="minorEastAsia" w:hAnsi="Times New Roman" w:cs="Times New Roman"/>
          <w:sz w:val="24"/>
          <w:szCs w:val="24"/>
        </w:rPr>
        <w:t xml:space="preserve"> is the spread of the negative binomial distribution and </w:t>
      </w:r>
      <m:oMath>
        <m:r>
          <w:rPr>
            <w:rFonts w:ascii="Cambria Math" w:eastAsiaTheme="minorEastAsia" w:hAnsi="Cambria Math" w:cs="Times New Roman"/>
            <w:sz w:val="24"/>
            <w:szCs w:val="24"/>
          </w:rPr>
          <m:t>ψ</m:t>
        </m:r>
      </m:oMath>
      <w:r w:rsidR="00E269C1" w:rsidRPr="00E269C1">
        <w:rPr>
          <w:rFonts w:ascii="Times New Roman" w:eastAsiaTheme="minorEastAsia" w:hAnsi="Times New Roman" w:cs="Times New Roman"/>
          <w:sz w:val="24"/>
          <w:szCs w:val="24"/>
        </w:rPr>
        <w:t xml:space="preserve"> is the </w:t>
      </w:r>
      <w:r w:rsidR="004C1D5D">
        <w:rPr>
          <w:rFonts w:ascii="Times New Roman" w:eastAsiaTheme="minorEastAsia" w:hAnsi="Times New Roman" w:cs="Times New Roman"/>
          <w:sz w:val="24"/>
          <w:szCs w:val="24"/>
        </w:rPr>
        <w:t xml:space="preserve">additional </w:t>
      </w:r>
      <w:r w:rsidR="00E269C1" w:rsidRPr="00E269C1">
        <w:rPr>
          <w:rFonts w:ascii="Times New Roman" w:eastAsiaTheme="minorEastAsia" w:hAnsi="Times New Roman" w:cs="Times New Roman"/>
          <w:sz w:val="24"/>
          <w:szCs w:val="24"/>
        </w:rPr>
        <w:t xml:space="preserve">proportion of unoccupied plots (i.e., the inflated zeros). Plot-level mean abundance is </w:t>
      </w:r>
      <w:r w:rsidR="004C1D5D">
        <w:rPr>
          <w:rFonts w:ascii="Times New Roman" w:eastAsiaTheme="minorEastAsia" w:hAnsi="Times New Roman" w:cs="Times New Roman"/>
          <w:sz w:val="24"/>
          <w:szCs w:val="24"/>
        </w:rPr>
        <w:t xml:space="preserve">typically </w:t>
      </w:r>
      <w:r w:rsidR="00E269C1" w:rsidRPr="00E269C1">
        <w:rPr>
          <w:rFonts w:ascii="Times New Roman" w:eastAsiaTheme="minorEastAsia" w:hAnsi="Times New Roman" w:cs="Times New Roman"/>
          <w:sz w:val="24"/>
          <w:szCs w:val="24"/>
        </w:rPr>
        <w:t>modeled with log-linear regression of plot-level covariates (e.g., habitat characteristics):</w:t>
      </w:r>
    </w:p>
    <w:p w:rsidR="00E269C1" w:rsidRPr="00E269C1" w:rsidRDefault="0017376F" w:rsidP="00830AA5">
      <w:pPr>
        <w:spacing w:line="480" w:lineRule="auto"/>
        <w:jc w:val="right"/>
        <w:rPr>
          <w:rFonts w:ascii="Times New Roman" w:eastAsiaTheme="minorEastAsia" w:hAnsi="Times New Roman" w:cs="Times New Roman"/>
          <w:sz w:val="24"/>
          <w:szCs w:val="24"/>
        </w:rPr>
      </w:pPr>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h</m:t>
                    </m:r>
                  </m:sub>
                </m:sSub>
              </m:e>
            </m:d>
          </m:e>
        </m:func>
        <m:r>
          <w:rPr>
            <w:rFonts w:ascii="Cambria Math" w:eastAsiaTheme="minorEastAsia" w:hAnsi="Cambria Math" w:cs="Times New Roman"/>
            <w:sz w:val="24"/>
            <w:szCs w:val="24"/>
          </w:rPr>
          <m:t>=</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β</m:t>
            </m:r>
          </m:e>
          <m:sub>
            <m:r>
              <m:rPr>
                <m:sty m:val="bi"/>
              </m:rPr>
              <w:rPr>
                <w:rFonts w:ascii="Cambria Math" w:eastAsiaTheme="minorEastAsia" w:hAnsi="Cambria Math"/>
                <w:sz w:val="24"/>
                <w:szCs w:val="24"/>
              </w:rPr>
              <m:t>k</m:t>
            </m:r>
          </m:sub>
        </m:sSub>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X</m:t>
            </m:r>
          </m:e>
          <m:sub>
            <m:r>
              <m:rPr>
                <m:sty m:val="bi"/>
              </m:rPr>
              <w:rPr>
                <w:rFonts w:ascii="Cambria Math" w:eastAsiaTheme="minorEastAsia" w:hAnsi="Cambria Math"/>
                <w:sz w:val="24"/>
                <w:szCs w:val="24"/>
              </w:rPr>
              <m:t>h,k</m:t>
            </m:r>
          </m:sub>
        </m:sSub>
      </m:oMath>
      <w:r w:rsidR="00830AA5">
        <w:rPr>
          <w:rFonts w:ascii="Times New Roman" w:eastAsiaTheme="minorEastAsia" w:hAnsi="Times New Roman" w:cs="Times New Roman"/>
          <w:sz w:val="24"/>
          <w:szCs w:val="24"/>
        </w:rPr>
        <w:t xml:space="preserve">                                                   (eq4)</w:t>
      </w:r>
    </w:p>
    <w:p w:rsidR="00E269C1" w:rsidRPr="00E269C1" w:rsidRDefault="002C6BA7" w:rsidP="00F27D39">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w</w:t>
      </w:r>
      <w:r w:rsidR="00FE0D44">
        <w:rPr>
          <w:rFonts w:ascii="Times New Roman" w:eastAsiaTheme="minorEastAsia" w:hAnsi="Times New Roman" w:cs="Times New Roman"/>
          <w:sz w:val="24"/>
          <w:szCs w:val="24"/>
        </w:rPr>
        <w:t xml:space="preserve">here </w:t>
      </w:r>
      <m:oMath>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β</m:t>
            </m:r>
          </m:e>
          <m:sub>
            <m:r>
              <m:rPr>
                <m:sty m:val="bi"/>
              </m:rPr>
              <w:rPr>
                <w:rFonts w:ascii="Cambria Math" w:eastAsiaTheme="minorEastAsia" w:hAnsi="Cambria Math"/>
                <w:sz w:val="24"/>
                <w:szCs w:val="24"/>
              </w:rPr>
              <m:t>k</m:t>
            </m:r>
          </m:sub>
        </m:sSub>
      </m:oMath>
      <w:r w:rsidR="004C1D5D">
        <w:rPr>
          <w:rFonts w:ascii="Times New Roman" w:eastAsiaTheme="minorEastAsia" w:hAnsi="Times New Roman" w:cs="Times New Roman"/>
          <w:b/>
          <w:sz w:val="24"/>
          <w:szCs w:val="24"/>
        </w:rPr>
        <w:t xml:space="preserve"> </w:t>
      </w:r>
      <w:r w:rsidR="006E42D6">
        <w:rPr>
          <w:rFonts w:ascii="Times New Roman" w:eastAsiaTheme="minorEastAsia" w:hAnsi="Times New Roman" w:cs="Times New Roman"/>
          <w:sz w:val="24"/>
          <w:szCs w:val="24"/>
        </w:rPr>
        <w:t xml:space="preserve">is a vector of </w:t>
      </w:r>
      <w:r w:rsidR="004C1D5D">
        <w:rPr>
          <w:rFonts w:ascii="Times New Roman" w:eastAsiaTheme="minorEastAsia" w:hAnsi="Times New Roman" w:cs="Times New Roman"/>
          <w:sz w:val="24"/>
          <w:szCs w:val="24"/>
        </w:rPr>
        <w:t>k + 1 regression coefficients</w:t>
      </w:r>
      <w:r w:rsidR="006E42D6">
        <w:rPr>
          <w:rFonts w:ascii="Times New Roman" w:eastAsiaTheme="minorEastAsia" w:hAnsi="Times New Roman" w:cs="Times New Roman"/>
          <w:sz w:val="24"/>
          <w:szCs w:val="24"/>
        </w:rPr>
        <w:t xml:space="preserve"> (i.e.,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0</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1</m:t>
            </m:r>
          </m:sub>
        </m:sSub>
      </m:oMath>
      <w:r w:rsidR="006E42D6">
        <w:rPr>
          <w:rFonts w:ascii="Times New Roman" w:eastAsiaTheme="minorEastAsia" w:hAnsi="Times New Roman" w:cs="Times New Roman"/>
          <w:sz w:val="24"/>
          <w:szCs w:val="24"/>
        </w:rPr>
        <w:t>…</w:t>
      </w:r>
      <m:oMath>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k</m:t>
            </m:r>
          </m:sub>
        </m:sSub>
      </m:oMath>
      <w:r w:rsidR="006E42D6">
        <w:rPr>
          <w:rFonts w:ascii="Times New Roman" w:eastAsiaTheme="minorEastAsia" w:hAnsi="Times New Roman" w:cs="Times New Roman"/>
          <w:sz w:val="24"/>
          <w:szCs w:val="24"/>
        </w:rPr>
        <w:t xml:space="preserve">) and </w:t>
      </w:r>
      <m:oMath>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X</m:t>
            </m:r>
          </m:e>
          <m:sub>
            <m:r>
              <m:rPr>
                <m:sty m:val="bi"/>
              </m:rPr>
              <w:rPr>
                <w:rFonts w:ascii="Cambria Math" w:eastAsiaTheme="minorEastAsia" w:hAnsi="Cambria Math"/>
                <w:sz w:val="24"/>
                <w:szCs w:val="24"/>
              </w:rPr>
              <m:t>h,k</m:t>
            </m:r>
          </m:sub>
        </m:sSub>
      </m:oMath>
      <w:r w:rsidR="006E42D6">
        <w:rPr>
          <w:rFonts w:ascii="Times New Roman" w:eastAsiaTheme="minorEastAsia" w:hAnsi="Times New Roman" w:cs="Times New Roman"/>
          <w:b/>
          <w:sz w:val="24"/>
          <w:szCs w:val="24"/>
        </w:rPr>
        <w:t xml:space="preserve"> </w:t>
      </w:r>
      <w:r w:rsidR="006E42D6" w:rsidRPr="006E42D6">
        <w:rPr>
          <w:rFonts w:ascii="Times New Roman" w:eastAsiaTheme="minorEastAsia" w:hAnsi="Times New Roman" w:cs="Times New Roman"/>
          <w:sz w:val="24"/>
          <w:szCs w:val="24"/>
        </w:rPr>
        <w:t xml:space="preserve">is a </w:t>
      </w:r>
      <w:r w:rsidR="00413315">
        <w:rPr>
          <w:rFonts w:ascii="Times New Roman" w:eastAsiaTheme="minorEastAsia" w:hAnsi="Times New Roman" w:cs="Times New Roman"/>
          <w:sz w:val="24"/>
          <w:szCs w:val="24"/>
        </w:rPr>
        <w:t>matrix</w:t>
      </w:r>
      <w:r w:rsidR="006E42D6" w:rsidRPr="006E42D6">
        <w:rPr>
          <w:rFonts w:ascii="Times New Roman" w:eastAsiaTheme="minorEastAsia" w:hAnsi="Times New Roman" w:cs="Times New Roman"/>
          <w:sz w:val="24"/>
          <w:szCs w:val="24"/>
        </w:rPr>
        <w:t xml:space="preserve"> of plot-level </w:t>
      </w:r>
      <w:r w:rsidR="00413315">
        <w:rPr>
          <w:rFonts w:ascii="Times New Roman" w:eastAsiaTheme="minorEastAsia" w:hAnsi="Times New Roman" w:cs="Times New Roman"/>
          <w:sz w:val="24"/>
          <w:szCs w:val="24"/>
        </w:rPr>
        <w:t>habitat covariates including</w:t>
      </w:r>
      <w:r w:rsidR="006E42D6" w:rsidRPr="006E42D6">
        <w:rPr>
          <w:rFonts w:ascii="Times New Roman" w:eastAsiaTheme="minorEastAsia" w:hAnsi="Times New Roman" w:cs="Times New Roman"/>
          <w:sz w:val="24"/>
          <w:szCs w:val="24"/>
        </w:rPr>
        <w:t xml:space="preserve"> intercept</w:t>
      </w:r>
      <w:r w:rsidR="00413315">
        <w:rPr>
          <w:rFonts w:ascii="Times New Roman" w:eastAsiaTheme="minorEastAsia" w:hAnsi="Times New Roman" w:cs="Times New Roman"/>
          <w:sz w:val="24"/>
          <w:szCs w:val="24"/>
        </w:rPr>
        <w:t>s</w:t>
      </w:r>
      <w:r w:rsidR="006E42D6" w:rsidRPr="006E42D6">
        <w:rPr>
          <w:rFonts w:ascii="Times New Roman" w:eastAsiaTheme="minorEastAsia" w:hAnsi="Times New Roman" w:cs="Times New Roman"/>
          <w:sz w:val="24"/>
          <w:szCs w:val="24"/>
        </w:rPr>
        <w:t xml:space="preserve"> (i.e.,</w:t>
      </w:r>
      <w:r w:rsidR="006E42D6">
        <w:rPr>
          <w:rFonts w:ascii="Times New Roman" w:eastAsiaTheme="minorEastAsia" w:hAnsi="Times New Roman" w:cs="Times New Roman"/>
          <w:b/>
          <w:sz w:val="24"/>
          <w:szCs w:val="24"/>
        </w:rPr>
        <w:t xml:space="preserve"> </w:t>
      </w:r>
      <m:oMath>
        <m:r>
          <w:rPr>
            <w:rFonts w:ascii="Cambria Math" w:eastAsiaTheme="minorEastAsia" w:hAnsi="Cambria Math"/>
            <w:sz w:val="24"/>
            <w:szCs w:val="24"/>
          </w:rPr>
          <m:t>1,</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oMath>
      <w:r w:rsidR="006E42D6" w:rsidRPr="006E42D6">
        <w:rPr>
          <w:rFonts w:ascii="Times New Roman" w:eastAsiaTheme="minorEastAsia" w:hAnsi="Times New Roman" w:cs="Times New Roman"/>
          <w:sz w:val="24"/>
          <w:szCs w:val="24"/>
        </w:rPr>
        <w:t>…</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k</m:t>
            </m:r>
          </m:sub>
        </m:sSub>
      </m:oMath>
      <w:r w:rsidR="006E42D6" w:rsidRPr="006E42D6">
        <w:rPr>
          <w:rFonts w:ascii="Times New Roman" w:eastAsiaTheme="minorEastAsia" w:hAnsi="Times New Roman" w:cs="Times New Roman"/>
          <w:sz w:val="24"/>
          <w:szCs w:val="24"/>
        </w:rPr>
        <w:t>)</w:t>
      </w:r>
      <w:r w:rsidR="006E42D6">
        <w:rPr>
          <w:rFonts w:eastAsiaTheme="minorEastAsia"/>
        </w:rPr>
        <w:t xml:space="preserve">. </w:t>
      </w:r>
      <w:r w:rsidR="00E269C1" w:rsidRPr="00E269C1">
        <w:rPr>
          <w:rFonts w:ascii="Times New Roman" w:eastAsiaTheme="minorEastAsia" w:hAnsi="Times New Roman" w:cs="Times New Roman"/>
          <w:sz w:val="24"/>
          <w:szCs w:val="24"/>
        </w:rPr>
        <w:t>Subsequent year abundance is then a combination of the surviving individuals from each plot (</w:t>
      </w:r>
      <w:r w:rsidR="00E269C1" w:rsidRPr="00E269C1">
        <w:rPr>
          <w:rFonts w:ascii="Times New Roman" w:eastAsiaTheme="minorEastAsia" w:hAnsi="Times New Roman" w:cs="Times New Roman"/>
          <w:i/>
          <w:sz w:val="24"/>
          <w:szCs w:val="24"/>
        </w:rPr>
        <w:t>S</w:t>
      </w:r>
      <w:r w:rsidR="00E269C1" w:rsidRPr="00E269C1">
        <w:rPr>
          <w:rFonts w:ascii="Times New Roman" w:eastAsiaTheme="minorEastAsia" w:hAnsi="Times New Roman" w:cs="Times New Roman"/>
          <w:i/>
          <w:sz w:val="24"/>
          <w:szCs w:val="24"/>
          <w:vertAlign w:val="subscript"/>
        </w:rPr>
        <w:t>h,t</w:t>
      </w:r>
      <w:r w:rsidR="00E269C1" w:rsidRPr="00E269C1">
        <w:rPr>
          <w:rFonts w:ascii="Times New Roman" w:eastAsiaTheme="minorEastAsia" w:hAnsi="Times New Roman" w:cs="Times New Roman"/>
          <w:sz w:val="24"/>
          <w:szCs w:val="24"/>
        </w:rPr>
        <w:t>) and recruitment of new individuals into each plot (</w:t>
      </w:r>
      <w:r w:rsidR="00E269C1" w:rsidRPr="00E269C1">
        <w:rPr>
          <w:rFonts w:ascii="Times New Roman" w:eastAsiaTheme="minorEastAsia" w:hAnsi="Times New Roman" w:cs="Times New Roman"/>
          <w:i/>
          <w:sz w:val="24"/>
          <w:szCs w:val="24"/>
        </w:rPr>
        <w:t>G</w:t>
      </w:r>
      <w:r w:rsidR="00E269C1" w:rsidRPr="00E269C1">
        <w:rPr>
          <w:rFonts w:ascii="Times New Roman" w:eastAsiaTheme="minorEastAsia" w:hAnsi="Times New Roman" w:cs="Times New Roman"/>
          <w:i/>
          <w:sz w:val="24"/>
          <w:szCs w:val="24"/>
          <w:vertAlign w:val="subscript"/>
        </w:rPr>
        <w:t>h,t</w:t>
      </w:r>
      <w:r w:rsidR="00E269C1" w:rsidRPr="00E269C1">
        <w:rPr>
          <w:rFonts w:ascii="Times New Roman" w:eastAsiaTheme="minorEastAsia" w:hAnsi="Times New Roman" w:cs="Times New Roman"/>
          <w:sz w:val="24"/>
          <w:szCs w:val="24"/>
        </w:rPr>
        <w:t>):</w:t>
      </w:r>
    </w:p>
    <w:p w:rsidR="00E269C1" w:rsidRPr="00E269C1" w:rsidRDefault="0017376F" w:rsidP="002947F8">
      <w:pPr>
        <w:spacing w:line="480" w:lineRule="auto"/>
        <w:jc w:val="right"/>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 xml:space="preserve"> </m:t>
        </m:r>
        <m:r>
          <m:rPr>
            <m:nor/>
          </m:rPr>
          <w:rPr>
            <w:rFonts w:ascii="Cambria Math" w:eastAsiaTheme="minorEastAsia" w:hAnsi="Cambria Math" w:cs="Times New Roman"/>
            <w:sz w:val="24"/>
            <w:szCs w:val="24"/>
          </w:rPr>
          <m:t>for</m:t>
        </m:r>
        <m:r>
          <w:rPr>
            <w:rFonts w:ascii="Cambria Math" w:eastAsiaTheme="minorEastAsia" w:hAnsi="Cambria Math" w:cs="Times New Roman"/>
            <w:sz w:val="24"/>
            <w:szCs w:val="24"/>
          </w:rPr>
          <m:t xml:space="preserve"> t≠1</m:t>
        </m:r>
      </m:oMath>
      <w:r w:rsidR="002947F8">
        <w:rPr>
          <w:rFonts w:ascii="Times New Roman" w:eastAsiaTheme="minorEastAsia" w:hAnsi="Times New Roman" w:cs="Times New Roman"/>
          <w:sz w:val="24"/>
          <w:szCs w:val="24"/>
        </w:rPr>
        <w:t xml:space="preserve">                                           (eq5)</w:t>
      </w:r>
    </w:p>
    <w:p w:rsidR="00E269C1" w:rsidRPr="00E269C1" w:rsidRDefault="0017376F" w:rsidP="002947F8">
      <w:pPr>
        <w:spacing w:line="480" w:lineRule="auto"/>
        <w:jc w:val="right"/>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h,t-1</m:t>
            </m:r>
          </m:sub>
        </m:sSub>
        <m:r>
          <w:rPr>
            <w:rFonts w:ascii="Cambria Math" w:eastAsiaTheme="minorEastAsia" w:hAnsi="Cambria Math" w:cs="Times New Roman"/>
            <w:sz w:val="24"/>
            <w:szCs w:val="24"/>
          </w:rPr>
          <m:t>~</m:t>
        </m:r>
        <m:r>
          <m:rPr>
            <m:nor/>
          </m:rPr>
          <w:rPr>
            <w:rFonts w:ascii="Cambria Math" w:eastAsiaTheme="minorEastAsia" w:hAnsi="Cambria Math" w:cs="Times New Roman"/>
            <w:sz w:val="24"/>
            <w:szCs w:val="24"/>
          </w:rPr>
          <m:t>Bin</m:t>
        </m:r>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h,t-1</m:t>
            </m:r>
          </m:sub>
        </m:sSub>
        <m:r>
          <w:rPr>
            <w:rFonts w:ascii="Cambria Math" w:eastAsiaTheme="minorEastAsia" w:hAnsi="Cambria Math" w:cs="Times New Roman"/>
            <w:sz w:val="24"/>
            <w:szCs w:val="24"/>
          </w:rPr>
          <m:t>,ω)</m:t>
        </m:r>
      </m:oMath>
      <w:r w:rsidR="002C0A03">
        <w:rPr>
          <w:rFonts w:ascii="Times New Roman" w:eastAsiaTheme="minorEastAsia" w:hAnsi="Times New Roman" w:cs="Times New Roman"/>
          <w:sz w:val="24"/>
          <w:szCs w:val="24"/>
        </w:rPr>
        <w:t xml:space="preserve">                              </w:t>
      </w:r>
      <w:r w:rsidR="002947F8">
        <w:rPr>
          <w:rFonts w:ascii="Times New Roman" w:eastAsiaTheme="minorEastAsia" w:hAnsi="Times New Roman" w:cs="Times New Roman"/>
          <w:sz w:val="24"/>
          <w:szCs w:val="24"/>
        </w:rPr>
        <w:t xml:space="preserve">              (eq6)</w:t>
      </w:r>
    </w:p>
    <w:p w:rsidR="00E269C1" w:rsidRPr="00E269C1" w:rsidRDefault="0017376F" w:rsidP="00C46D6D">
      <w:pPr>
        <w:spacing w:line="480" w:lineRule="auto"/>
        <w:jc w:val="right"/>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h,t-1</m:t>
            </m:r>
          </m:sub>
        </m:sSub>
        <m:r>
          <w:rPr>
            <w:rFonts w:ascii="Cambria Math" w:eastAsiaTheme="minorEastAsia" w:hAnsi="Cambria Math" w:cs="Times New Roman"/>
            <w:sz w:val="24"/>
            <w:szCs w:val="24"/>
          </w:rPr>
          <m:t>~</m:t>
        </m:r>
        <m:r>
          <m:rPr>
            <m:nor/>
          </m:rPr>
          <w:rPr>
            <w:rFonts w:ascii="Cambria Math" w:eastAsiaTheme="minorEastAsia" w:hAnsi="Cambria Math" w:cs="Times New Roman"/>
            <w:sz w:val="24"/>
            <w:szCs w:val="24"/>
          </w:rPr>
          <m:t>Pois</m:t>
        </m:r>
        <m:r>
          <w:rPr>
            <w:rFonts w:ascii="Cambria Math" w:eastAsiaTheme="minorEastAsia" w:hAnsi="Cambria Math" w:cs="Times New Roman"/>
            <w:sz w:val="24"/>
            <w:szCs w:val="24"/>
          </w:rPr>
          <m:t>(γ</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h,t-1</m:t>
            </m:r>
          </m:sub>
        </m:sSub>
        <m:r>
          <w:rPr>
            <w:rFonts w:ascii="Cambria Math" w:eastAsiaTheme="minorEastAsia" w:hAnsi="Cambria Math" w:cs="Times New Roman"/>
            <w:sz w:val="24"/>
            <w:szCs w:val="24"/>
          </w:rPr>
          <m:t>)</m:t>
        </m:r>
      </m:oMath>
      <w:r w:rsidR="00C46D6D">
        <w:rPr>
          <w:rFonts w:ascii="Times New Roman" w:eastAsiaTheme="minorEastAsia" w:hAnsi="Times New Roman" w:cs="Times New Roman"/>
          <w:sz w:val="24"/>
          <w:szCs w:val="24"/>
        </w:rPr>
        <w:t xml:space="preserve">        </w:t>
      </w:r>
      <w:r w:rsidR="002C0A03">
        <w:rPr>
          <w:rFonts w:ascii="Times New Roman" w:eastAsiaTheme="minorEastAsia" w:hAnsi="Times New Roman" w:cs="Times New Roman"/>
          <w:sz w:val="24"/>
          <w:szCs w:val="24"/>
        </w:rPr>
        <w:t xml:space="preserve">                           </w:t>
      </w:r>
      <w:r w:rsidR="00C46D6D">
        <w:rPr>
          <w:rFonts w:ascii="Times New Roman" w:eastAsiaTheme="minorEastAsia" w:hAnsi="Times New Roman" w:cs="Times New Roman"/>
          <w:sz w:val="24"/>
          <w:szCs w:val="24"/>
        </w:rPr>
        <w:t xml:space="preserve">         (eq7)</w:t>
      </w:r>
    </w:p>
    <w:p w:rsidR="00E269C1" w:rsidRPr="00E269C1" w:rsidRDefault="007F0531" w:rsidP="00F27D39">
      <w:pPr>
        <w:spacing w:line="480" w:lineRule="auto"/>
        <w:rPr>
          <w:rFonts w:ascii="Times New Roman" w:eastAsiaTheme="minorEastAsia" w:hAnsi="Times New Roman" w:cs="Times New Roman"/>
          <w:sz w:val="24"/>
          <w:szCs w:val="24"/>
        </w:rPr>
      </w:pPr>
      <w:r>
        <w:rPr>
          <w:rFonts w:ascii="Times New Roman" w:hAnsi="Times New Roman" w:cs="Times New Roman"/>
          <w:sz w:val="24"/>
          <w:szCs w:val="24"/>
        </w:rPr>
        <w:t xml:space="preserve">where </w:t>
      </w:r>
      <m:oMath>
        <m:r>
          <w:rPr>
            <w:rFonts w:ascii="Cambria Math" w:eastAsiaTheme="minorEastAsia" w:hAnsi="Cambria Math"/>
            <w:sz w:val="24"/>
            <w:szCs w:val="24"/>
          </w:rPr>
          <m:t>ω</m:t>
        </m:r>
      </m:oMath>
      <w:r w:rsidRPr="00E269C1">
        <w:rPr>
          <w:rFonts w:eastAsiaTheme="minorEastAsia"/>
        </w:rPr>
        <w:t xml:space="preserve"> </w:t>
      </w:r>
      <w:r w:rsidRPr="007F0531">
        <w:rPr>
          <w:rFonts w:ascii="Times New Roman" w:eastAsiaTheme="minorEastAsia" w:hAnsi="Times New Roman" w:cs="Times New Roman"/>
          <w:sz w:val="24"/>
          <w:szCs w:val="24"/>
        </w:rPr>
        <w:t>is probability of survival</w:t>
      </w:r>
      <w:r w:rsidR="00413315">
        <w:rPr>
          <w:rFonts w:ascii="Times New Roman" w:eastAsiaTheme="minorEastAsia" w:hAnsi="Times New Roman" w:cs="Times New Roman"/>
          <w:sz w:val="24"/>
          <w:szCs w:val="24"/>
        </w:rPr>
        <w:t xml:space="preserve"> (including both mortality and emigration)</w:t>
      </w:r>
      <w:r w:rsidRPr="007F0531">
        <w:rPr>
          <w:rFonts w:ascii="Times New Roman" w:eastAsiaTheme="minorEastAsia" w:hAnsi="Times New Roman" w:cs="Times New Roman"/>
          <w:sz w:val="24"/>
          <w:szCs w:val="24"/>
        </w:rPr>
        <w:t xml:space="preserve"> and</w:t>
      </w:r>
      <w:r w:rsidRPr="007F0531">
        <w:rPr>
          <w:rFonts w:eastAsiaTheme="minorEastAsia"/>
          <w:sz w:val="24"/>
          <w:szCs w:val="24"/>
        </w:rPr>
        <w:t xml:space="preserve"> </w:t>
      </w:r>
      <m:oMath>
        <m:r>
          <w:rPr>
            <w:rFonts w:ascii="Cambria Math" w:eastAsiaTheme="minorEastAsia" w:hAnsi="Cambria Math"/>
            <w:sz w:val="24"/>
            <w:szCs w:val="24"/>
          </w:rPr>
          <m:t>γ</m:t>
        </m:r>
      </m:oMath>
      <w:r w:rsidRPr="007F0531">
        <w:rPr>
          <w:rFonts w:eastAsiaTheme="minorEastAsia"/>
          <w:sz w:val="24"/>
          <w:szCs w:val="24"/>
        </w:rPr>
        <w:t xml:space="preserve"> </w:t>
      </w:r>
      <w:r w:rsidRPr="007F0531">
        <w:rPr>
          <w:rFonts w:ascii="Times New Roman" w:eastAsiaTheme="minorEastAsia" w:hAnsi="Times New Roman" w:cs="Times New Roman"/>
          <w:sz w:val="24"/>
          <w:szCs w:val="24"/>
        </w:rPr>
        <w:t xml:space="preserve">is </w:t>
      </w:r>
      <w:r w:rsidR="00413315">
        <w:rPr>
          <w:rFonts w:ascii="Times New Roman" w:eastAsiaTheme="minorEastAsia" w:hAnsi="Times New Roman" w:cs="Times New Roman"/>
          <w:sz w:val="24"/>
          <w:szCs w:val="24"/>
        </w:rPr>
        <w:t xml:space="preserve">per-capita </w:t>
      </w:r>
      <w:r w:rsidRPr="007F0531">
        <w:rPr>
          <w:rFonts w:ascii="Times New Roman" w:eastAsiaTheme="minorEastAsia" w:hAnsi="Times New Roman" w:cs="Times New Roman"/>
          <w:sz w:val="24"/>
          <w:szCs w:val="24"/>
        </w:rPr>
        <w:t>recruitment</w:t>
      </w:r>
      <w:r w:rsidR="00413315">
        <w:rPr>
          <w:rFonts w:ascii="Times New Roman" w:eastAsiaTheme="minorEastAsia" w:hAnsi="Times New Roman" w:cs="Times New Roman"/>
          <w:sz w:val="24"/>
          <w:szCs w:val="24"/>
        </w:rPr>
        <w:t xml:space="preserve"> (including fecundity and immigration)</w:t>
      </w:r>
      <w:r w:rsidRPr="007F0531">
        <w:rPr>
          <w:rFonts w:ascii="Times New Roman" w:eastAsiaTheme="minorEastAsia" w:hAnsi="Times New Roman" w:cs="Times New Roman"/>
          <w:sz w:val="24"/>
          <w:szCs w:val="24"/>
        </w:rPr>
        <w:t>.</w:t>
      </w:r>
      <w:r w:rsidR="00413315">
        <w:rPr>
          <w:rFonts w:ascii="Times New Roman" w:eastAsiaTheme="minorEastAsia" w:hAnsi="Times New Roman" w:cs="Times New Roman"/>
          <w:sz w:val="24"/>
          <w:szCs w:val="24"/>
        </w:rPr>
        <w:t xml:space="preserve"> Given sufficient data, both </w:t>
      </w:r>
      <m:oMath>
        <m:r>
          <w:rPr>
            <w:rFonts w:ascii="Cambria Math" w:eastAsiaTheme="minorEastAsia" w:hAnsi="Cambria Math"/>
            <w:sz w:val="24"/>
            <w:szCs w:val="24"/>
          </w:rPr>
          <m:t>ω</m:t>
        </m:r>
      </m:oMath>
      <w:r w:rsidR="00413315">
        <w:rPr>
          <w:rFonts w:ascii="Times New Roman" w:eastAsiaTheme="minorEastAsia" w:hAnsi="Times New Roman" w:cs="Times New Roman"/>
          <w:sz w:val="24"/>
          <w:szCs w:val="24"/>
        </w:rPr>
        <w:t xml:space="preserve"> and </w:t>
      </w:r>
      <m:oMath>
        <m:r>
          <w:rPr>
            <w:rFonts w:ascii="Cambria Math" w:eastAsiaTheme="minorEastAsia" w:hAnsi="Cambria Math"/>
            <w:sz w:val="24"/>
            <w:szCs w:val="24"/>
          </w:rPr>
          <m:t>γ</m:t>
        </m:r>
      </m:oMath>
      <w:r>
        <w:rPr>
          <w:rFonts w:ascii="Times New Roman" w:eastAsiaTheme="minorEastAsia" w:hAnsi="Times New Roman" w:cs="Times New Roman"/>
          <w:sz w:val="24"/>
          <w:szCs w:val="24"/>
        </w:rPr>
        <w:t xml:space="preserve"> </w:t>
      </w:r>
      <w:r w:rsidR="00413315">
        <w:rPr>
          <w:rFonts w:ascii="Times New Roman" w:eastAsiaTheme="minorEastAsia" w:hAnsi="Times New Roman" w:cs="Times New Roman"/>
          <w:sz w:val="24"/>
          <w:szCs w:val="24"/>
        </w:rPr>
        <w:t xml:space="preserve">can be functions of plot or occasion-specific covariates, but for our study we treated them as simple constants. </w:t>
      </w:r>
      <w:r>
        <w:rPr>
          <w:rFonts w:ascii="Times New Roman" w:eastAsiaTheme="minorEastAsia" w:hAnsi="Times New Roman" w:cs="Times New Roman"/>
          <w:sz w:val="24"/>
          <w:szCs w:val="24"/>
        </w:rPr>
        <w:t>Detection</w:t>
      </w:r>
      <w:r w:rsidR="00E269C1" w:rsidRPr="00E269C1">
        <w:rPr>
          <w:rFonts w:ascii="Times New Roman" w:eastAsiaTheme="minorEastAsia" w:hAnsi="Times New Roman" w:cs="Times New Roman"/>
          <w:sz w:val="24"/>
          <w:szCs w:val="24"/>
        </w:rPr>
        <w:t xml:space="preserve"> is a </w:t>
      </w:r>
      <w:r w:rsidR="00413315">
        <w:rPr>
          <w:rFonts w:ascii="Times New Roman" w:eastAsiaTheme="minorEastAsia" w:hAnsi="Times New Roman" w:cs="Times New Roman"/>
          <w:sz w:val="24"/>
          <w:szCs w:val="24"/>
        </w:rPr>
        <w:t>b</w:t>
      </w:r>
      <w:r w:rsidR="00E269C1" w:rsidRPr="00E269C1">
        <w:rPr>
          <w:rFonts w:ascii="Times New Roman" w:eastAsiaTheme="minorEastAsia" w:hAnsi="Times New Roman" w:cs="Times New Roman"/>
          <w:sz w:val="24"/>
          <w:szCs w:val="24"/>
        </w:rPr>
        <w:t>inomial process based on plot-</w:t>
      </w:r>
      <w:r w:rsidR="00413315">
        <w:rPr>
          <w:rFonts w:ascii="Times New Roman" w:eastAsiaTheme="minorEastAsia" w:hAnsi="Times New Roman" w:cs="Times New Roman"/>
          <w:sz w:val="24"/>
          <w:szCs w:val="24"/>
        </w:rPr>
        <w:t>and occasion-</w:t>
      </w:r>
      <w:r w:rsidR="00E269C1" w:rsidRPr="00E269C1">
        <w:rPr>
          <w:rFonts w:ascii="Times New Roman" w:eastAsiaTheme="minorEastAsia" w:hAnsi="Times New Roman" w:cs="Times New Roman"/>
          <w:sz w:val="24"/>
          <w:szCs w:val="24"/>
        </w:rPr>
        <w:t xml:space="preserve">level abundance, </w:t>
      </w:r>
      <w:r w:rsidR="00E269C1" w:rsidRPr="00E269C1">
        <w:rPr>
          <w:rFonts w:ascii="Times New Roman" w:eastAsiaTheme="minorEastAsia" w:hAnsi="Times New Roman" w:cs="Times New Roman"/>
          <w:i/>
          <w:sz w:val="24"/>
          <w:szCs w:val="24"/>
        </w:rPr>
        <w:t>N</w:t>
      </w:r>
      <w:r w:rsidR="00E269C1" w:rsidRPr="00E269C1">
        <w:rPr>
          <w:rFonts w:ascii="Times New Roman" w:eastAsiaTheme="minorEastAsia" w:hAnsi="Times New Roman" w:cs="Times New Roman"/>
          <w:i/>
          <w:sz w:val="24"/>
          <w:szCs w:val="24"/>
          <w:vertAlign w:val="subscript"/>
        </w:rPr>
        <w:t>h,t</w:t>
      </w:r>
      <w:r w:rsidR="00E269C1" w:rsidRPr="00E269C1">
        <w:rPr>
          <w:rFonts w:ascii="Times New Roman" w:eastAsiaTheme="minorEastAsia" w:hAnsi="Times New Roman" w:cs="Times New Roman"/>
          <w:sz w:val="24"/>
          <w:szCs w:val="24"/>
        </w:rPr>
        <w:t>, and the probability of detecting individuals (</w:t>
      </w:r>
      <w:r w:rsidR="00E269C1" w:rsidRPr="00E269C1">
        <w:rPr>
          <w:rFonts w:ascii="Times New Roman" w:eastAsiaTheme="minorEastAsia" w:hAnsi="Times New Roman" w:cs="Times New Roman"/>
          <w:i/>
          <w:sz w:val="24"/>
          <w:szCs w:val="24"/>
        </w:rPr>
        <w:t>p</w:t>
      </w:r>
      <w:r w:rsidR="00E269C1" w:rsidRPr="00E269C1">
        <w:rPr>
          <w:rFonts w:ascii="Times New Roman" w:eastAsiaTheme="minorEastAsia" w:hAnsi="Times New Roman" w:cs="Times New Roman"/>
          <w:i/>
          <w:sz w:val="24"/>
          <w:szCs w:val="24"/>
          <w:vertAlign w:val="subscript"/>
        </w:rPr>
        <w:t>h,i,t</w:t>
      </w:r>
      <w:r w:rsidR="00413315">
        <w:rPr>
          <w:rFonts w:ascii="Times New Roman" w:eastAsiaTheme="minorEastAsia" w:hAnsi="Times New Roman" w:cs="Times New Roman"/>
          <w:sz w:val="24"/>
          <w:szCs w:val="24"/>
        </w:rPr>
        <w:t>)</w:t>
      </w:r>
      <w:r w:rsidR="00E269C1" w:rsidRPr="00E269C1">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in each plot </w:t>
      </w:r>
      <w:r w:rsidRPr="007F0531">
        <w:rPr>
          <w:rFonts w:ascii="Times New Roman" w:eastAsiaTheme="minorEastAsia" w:hAnsi="Times New Roman" w:cs="Times New Roman"/>
          <w:i/>
          <w:sz w:val="24"/>
          <w:szCs w:val="24"/>
        </w:rPr>
        <w:t>h</w:t>
      </w:r>
      <w:r>
        <w:rPr>
          <w:rFonts w:ascii="Times New Roman" w:eastAsiaTheme="minorEastAsia" w:hAnsi="Times New Roman" w:cs="Times New Roman"/>
          <w:sz w:val="24"/>
          <w:szCs w:val="24"/>
        </w:rPr>
        <w:t xml:space="preserve">, survey replicate </w:t>
      </w:r>
      <w:r w:rsidRPr="007F0531">
        <w:rPr>
          <w:rFonts w:ascii="Times New Roman" w:eastAsiaTheme="minorEastAsia" w:hAnsi="Times New Roman" w:cs="Times New Roman"/>
          <w:i/>
          <w:sz w:val="24"/>
          <w:szCs w:val="24"/>
        </w:rPr>
        <w:t>i</w:t>
      </w:r>
      <w:r w:rsidR="00413315">
        <w:rPr>
          <w:rFonts w:ascii="Times New Roman" w:eastAsiaTheme="minorEastAsia" w:hAnsi="Times New Roman" w:cs="Times New Roman"/>
          <w:sz w:val="24"/>
          <w:szCs w:val="24"/>
        </w:rPr>
        <w:t>, and survey occasion</w:t>
      </w:r>
      <w:r>
        <w:rPr>
          <w:rFonts w:ascii="Times New Roman" w:eastAsiaTheme="minorEastAsia" w:hAnsi="Times New Roman" w:cs="Times New Roman"/>
          <w:sz w:val="24"/>
          <w:szCs w:val="24"/>
        </w:rPr>
        <w:t xml:space="preserve"> </w:t>
      </w:r>
      <w:r w:rsidRPr="007F0531">
        <w:rPr>
          <w:rFonts w:ascii="Times New Roman" w:eastAsiaTheme="minorEastAsia" w:hAnsi="Times New Roman" w:cs="Times New Roman"/>
          <w:i/>
          <w:sz w:val="24"/>
          <w:szCs w:val="24"/>
        </w:rPr>
        <w:t>t</w:t>
      </w:r>
      <w:r>
        <w:rPr>
          <w:rFonts w:ascii="Times New Roman" w:eastAsiaTheme="minorEastAsia" w:hAnsi="Times New Roman" w:cs="Times New Roman"/>
          <w:sz w:val="24"/>
          <w:szCs w:val="24"/>
        </w:rPr>
        <w:t>. The detection probability was</w:t>
      </w:r>
      <w:r w:rsidR="00E269C1" w:rsidRPr="00E269C1">
        <w:rPr>
          <w:rFonts w:ascii="Times New Roman" w:eastAsiaTheme="minorEastAsia" w:hAnsi="Times New Roman" w:cs="Times New Roman"/>
          <w:sz w:val="24"/>
          <w:szCs w:val="24"/>
        </w:rPr>
        <w:t xml:space="preserve"> assumed to be affected by survey-specific covariates (</w:t>
      </w:r>
      <w:r w:rsidR="00E269C1" w:rsidRPr="00E269C1">
        <w:rPr>
          <w:rFonts w:ascii="Times New Roman" w:eastAsiaTheme="minorEastAsia" w:hAnsi="Times New Roman" w:cs="Times New Roman"/>
          <w:i/>
          <w:sz w:val="24"/>
          <w:szCs w:val="24"/>
        </w:rPr>
        <w:t>x</w:t>
      </w:r>
      <w:r w:rsidR="00E269C1" w:rsidRPr="00E269C1">
        <w:rPr>
          <w:rFonts w:ascii="Times New Roman" w:eastAsiaTheme="minorEastAsia" w:hAnsi="Times New Roman" w:cs="Times New Roman"/>
          <w:i/>
          <w:sz w:val="24"/>
          <w:szCs w:val="24"/>
          <w:vertAlign w:val="subscript"/>
        </w:rPr>
        <w:t>h,i,t</w:t>
      </w:r>
      <w:r w:rsidR="00E269C1" w:rsidRPr="00E269C1">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which gave</w:t>
      </w:r>
      <w:r w:rsidR="00E269C1" w:rsidRPr="00E269C1">
        <w:rPr>
          <w:rFonts w:ascii="Times New Roman" w:eastAsiaTheme="minorEastAsia" w:hAnsi="Times New Roman" w:cs="Times New Roman"/>
          <w:sz w:val="24"/>
          <w:szCs w:val="24"/>
        </w:rPr>
        <w:t xml:space="preserve"> us our </w:t>
      </w:r>
      <w:r w:rsidR="00413315">
        <w:rPr>
          <w:rFonts w:ascii="Times New Roman" w:eastAsiaTheme="minorEastAsia" w:hAnsi="Times New Roman" w:cs="Times New Roman"/>
          <w:sz w:val="24"/>
          <w:szCs w:val="24"/>
        </w:rPr>
        <w:t xml:space="preserve">observed </w:t>
      </w:r>
      <w:r w:rsidR="00E269C1" w:rsidRPr="00E269C1">
        <w:rPr>
          <w:rFonts w:ascii="Times New Roman" w:eastAsiaTheme="minorEastAsia" w:hAnsi="Times New Roman" w:cs="Times New Roman"/>
          <w:sz w:val="24"/>
          <w:szCs w:val="24"/>
        </w:rPr>
        <w:t>counts (</w:t>
      </w:r>
      <w:r w:rsidR="00E269C1" w:rsidRPr="00E269C1">
        <w:rPr>
          <w:rFonts w:ascii="Times New Roman" w:eastAsiaTheme="minorEastAsia" w:hAnsi="Times New Roman" w:cs="Times New Roman"/>
          <w:i/>
          <w:sz w:val="24"/>
          <w:szCs w:val="24"/>
        </w:rPr>
        <w:t>n</w:t>
      </w:r>
      <w:r w:rsidR="00E269C1" w:rsidRPr="00E269C1">
        <w:rPr>
          <w:rFonts w:ascii="Times New Roman" w:eastAsiaTheme="minorEastAsia" w:hAnsi="Times New Roman" w:cs="Times New Roman"/>
          <w:i/>
          <w:sz w:val="24"/>
          <w:szCs w:val="24"/>
          <w:vertAlign w:val="subscript"/>
        </w:rPr>
        <w:t>h,i,t</w:t>
      </w:r>
      <w:r w:rsidR="00E269C1" w:rsidRPr="00E269C1">
        <w:rPr>
          <w:rFonts w:ascii="Times New Roman" w:eastAsiaTheme="minorEastAsia" w:hAnsi="Times New Roman" w:cs="Times New Roman"/>
          <w:sz w:val="24"/>
          <w:szCs w:val="24"/>
        </w:rPr>
        <w:t>):</w:t>
      </w:r>
    </w:p>
    <w:p w:rsidR="00E269C1" w:rsidRPr="00E269C1" w:rsidRDefault="0017376F" w:rsidP="00966443">
      <w:pPr>
        <w:spacing w:line="480" w:lineRule="auto"/>
        <w:jc w:val="right"/>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h,i,t</m:t>
            </m:r>
          </m:sub>
        </m:sSub>
        <m:r>
          <w:rPr>
            <w:rFonts w:ascii="Cambria Math" w:eastAsiaTheme="minorEastAsia" w:hAnsi="Cambria Math" w:cs="Times New Roman"/>
            <w:sz w:val="24"/>
            <w:szCs w:val="24"/>
          </w:rPr>
          <m:t>~Bin(</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h,i,t</m:t>
            </m:r>
          </m:sub>
        </m:sSub>
        <m:r>
          <w:rPr>
            <w:rFonts w:ascii="Cambria Math" w:eastAsiaTheme="minorEastAsia" w:hAnsi="Cambria Math" w:cs="Times New Roman"/>
            <w:sz w:val="24"/>
            <w:szCs w:val="24"/>
          </w:rPr>
          <m:t>)</m:t>
        </m:r>
      </m:oMath>
      <w:r w:rsidR="00966443">
        <w:rPr>
          <w:rFonts w:ascii="Times New Roman" w:eastAsiaTheme="minorEastAsia" w:hAnsi="Times New Roman" w:cs="Times New Roman"/>
          <w:sz w:val="24"/>
          <w:szCs w:val="24"/>
        </w:rPr>
        <w:t xml:space="preserve">                                                 (eq8)</w:t>
      </w:r>
    </w:p>
    <w:p w:rsidR="00BD132E" w:rsidRPr="00E269C1" w:rsidRDefault="00E269C1" w:rsidP="00966443">
      <w:pPr>
        <w:spacing w:line="480" w:lineRule="auto"/>
        <w:jc w:val="right"/>
        <w:rPr>
          <w:rFonts w:ascii="Times New Roman" w:eastAsiaTheme="minorEastAsia" w:hAnsi="Times New Roman" w:cs="Times New Roman"/>
          <w:sz w:val="24"/>
          <w:szCs w:val="24"/>
        </w:rPr>
      </w:pPr>
      <m:oMath>
        <m:r>
          <m:rPr>
            <m:nor/>
          </m:rPr>
          <w:rPr>
            <w:rFonts w:ascii="Cambria Math" w:eastAsiaTheme="minorEastAsia" w:hAnsi="Cambria Math" w:cs="Times New Roman"/>
            <w:sz w:val="24"/>
            <w:szCs w:val="24"/>
          </w:rPr>
          <m:t>logit</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h,i,t</m:t>
                </m:r>
              </m:sub>
            </m:sSub>
          </m:e>
        </m:d>
        <m:r>
          <w:rPr>
            <w:rFonts w:ascii="Cambria Math" w:eastAsiaTheme="minorEastAsia" w:hAnsi="Cambria Math" w:cs="Times New Roman"/>
            <w:sz w:val="24"/>
            <w:szCs w:val="24"/>
          </w:rPr>
          <m:t>=</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β</m:t>
            </m:r>
          </m:e>
          <m:sub>
            <m:r>
              <m:rPr>
                <m:sty m:val="bi"/>
              </m:rPr>
              <w:rPr>
                <w:rFonts w:ascii="Cambria Math" w:eastAsiaTheme="minorEastAsia" w:hAnsi="Cambria Math"/>
                <w:sz w:val="24"/>
                <w:szCs w:val="24"/>
              </w:rPr>
              <m:t>k</m:t>
            </m:r>
          </m:sub>
        </m:sSub>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X</m:t>
            </m:r>
          </m:e>
          <m:sub>
            <m:r>
              <m:rPr>
                <m:sty m:val="bi"/>
              </m:rPr>
              <w:rPr>
                <w:rFonts w:ascii="Cambria Math" w:eastAsiaTheme="minorEastAsia" w:hAnsi="Cambria Math"/>
                <w:sz w:val="24"/>
                <w:szCs w:val="24"/>
              </w:rPr>
              <m:t>h,i,t</m:t>
            </m:r>
          </m:sub>
        </m:sSub>
      </m:oMath>
      <w:r w:rsidR="00966443">
        <w:rPr>
          <w:rFonts w:ascii="Times New Roman" w:eastAsiaTheme="minorEastAsia" w:hAnsi="Times New Roman" w:cs="Times New Roman"/>
          <w:b/>
          <w:sz w:val="24"/>
          <w:szCs w:val="24"/>
        </w:rPr>
        <w:t xml:space="preserve">                                               </w:t>
      </w:r>
      <w:r w:rsidR="00966443" w:rsidRPr="00966443">
        <w:rPr>
          <w:rFonts w:ascii="Times New Roman" w:eastAsiaTheme="minorEastAsia" w:hAnsi="Times New Roman" w:cs="Times New Roman"/>
          <w:sz w:val="24"/>
          <w:szCs w:val="24"/>
        </w:rPr>
        <w:t>(eq9)</w:t>
      </w:r>
    </w:p>
    <w:p w:rsidR="00E269C1" w:rsidRPr="00E269C1" w:rsidRDefault="00E269C1" w:rsidP="00F27D39">
      <w:pPr>
        <w:spacing w:line="480" w:lineRule="auto"/>
        <w:rPr>
          <w:rFonts w:ascii="Times New Roman" w:eastAsiaTheme="minorEastAsia" w:hAnsi="Times New Roman" w:cs="Times New Roman"/>
          <w:sz w:val="24"/>
          <w:szCs w:val="24"/>
        </w:rPr>
      </w:pPr>
    </w:p>
    <w:p w:rsidR="003533FD" w:rsidRDefault="00966443" w:rsidP="00F27D39">
      <w:pPr>
        <w:spacing w:line="480" w:lineRule="auto"/>
        <w:rPr>
          <w:rFonts w:ascii="Times New Roman" w:eastAsiaTheme="minorEastAsia" w:hAnsi="Times New Roman" w:cs="Times New Roman"/>
          <w:b/>
        </w:rPr>
      </w:pPr>
      <w:r>
        <w:rPr>
          <w:rFonts w:ascii="Times New Roman" w:hAnsi="Times New Roman" w:cs="Times New Roman"/>
          <w:sz w:val="24"/>
          <w:szCs w:val="24"/>
        </w:rPr>
        <w:t>where equation 9</w:t>
      </w:r>
      <w:r w:rsidR="00265D3B">
        <w:rPr>
          <w:rFonts w:ascii="Times New Roman" w:hAnsi="Times New Roman" w:cs="Times New Roman"/>
          <w:sz w:val="24"/>
          <w:szCs w:val="24"/>
        </w:rPr>
        <w:t xml:space="preserve"> is a logistic regression that allowed us to predict the survey-specific detection probabilities based on </w:t>
      </w:r>
      <w:r w:rsidR="00413315">
        <w:rPr>
          <w:rFonts w:ascii="Times New Roman" w:hAnsi="Times New Roman" w:cs="Times New Roman"/>
          <w:sz w:val="24"/>
          <w:szCs w:val="24"/>
        </w:rPr>
        <w:t xml:space="preserve">plot-, survey-, and occasion- specific </w:t>
      </w:r>
      <w:r w:rsidR="00265D3B">
        <w:rPr>
          <w:rFonts w:ascii="Times New Roman" w:hAnsi="Times New Roman" w:cs="Times New Roman"/>
          <w:sz w:val="24"/>
          <w:szCs w:val="24"/>
        </w:rPr>
        <w:t xml:space="preserve">covariates </w:t>
      </w:r>
      <w:r w:rsidR="003533FD">
        <w:rPr>
          <w:rFonts w:ascii="Times New Roman" w:hAnsi="Times New Roman" w:cs="Times New Roman"/>
          <w:sz w:val="24"/>
          <w:szCs w:val="24"/>
        </w:rPr>
        <w:t>(</w:t>
      </w:r>
      <m:oMath>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X</m:t>
            </m:r>
          </m:e>
          <m:sub>
            <m:r>
              <m:rPr>
                <m:sty m:val="bi"/>
              </m:rPr>
              <w:rPr>
                <w:rFonts w:ascii="Cambria Math" w:eastAsiaTheme="minorEastAsia" w:hAnsi="Cambria Math"/>
                <w:sz w:val="24"/>
                <w:szCs w:val="24"/>
              </w:rPr>
              <m:t>h,i,t</m:t>
            </m:r>
          </m:sub>
        </m:sSub>
      </m:oMath>
      <w:r w:rsidR="00413315">
        <w:rPr>
          <w:rFonts w:ascii="Times New Roman" w:eastAsiaTheme="minorEastAsia" w:hAnsi="Times New Roman" w:cs="Times New Roman"/>
          <w:b/>
          <w:sz w:val="24"/>
          <w:szCs w:val="24"/>
        </w:rPr>
        <w:t>).</w:t>
      </w:r>
    </w:p>
    <w:p w:rsidR="00E64C9B" w:rsidRDefault="007B0687" w:rsidP="005279A8">
      <w:pPr>
        <w:spacing w:line="480" w:lineRule="auto"/>
        <w:ind w:firstLine="720"/>
        <w:rPr>
          <w:rFonts w:ascii="Times New Roman" w:hAnsi="Times New Roman" w:cs="Times New Roman"/>
          <w:sz w:val="24"/>
          <w:szCs w:val="24"/>
        </w:rPr>
      </w:pPr>
      <w:r w:rsidRPr="007F0531">
        <w:rPr>
          <w:rFonts w:ascii="Times New Roman" w:hAnsi="Times New Roman" w:cs="Times New Roman"/>
          <w:sz w:val="24"/>
          <w:szCs w:val="24"/>
        </w:rPr>
        <w:t>For</w:t>
      </w:r>
      <w:r>
        <w:rPr>
          <w:rFonts w:ascii="Times New Roman" w:hAnsi="Times New Roman" w:cs="Times New Roman"/>
          <w:sz w:val="24"/>
          <w:szCs w:val="24"/>
        </w:rPr>
        <w:t xml:space="preserve"> all target species that we</w:t>
      </w:r>
      <w:r w:rsidR="00E269C1">
        <w:rPr>
          <w:rFonts w:ascii="Times New Roman" w:hAnsi="Times New Roman" w:cs="Times New Roman"/>
          <w:sz w:val="24"/>
          <w:szCs w:val="24"/>
        </w:rPr>
        <w:t xml:space="preserve"> analyzed, we </w:t>
      </w:r>
      <w:r w:rsidR="00374EE4">
        <w:rPr>
          <w:rFonts w:ascii="Times New Roman" w:hAnsi="Times New Roman" w:cs="Times New Roman"/>
          <w:sz w:val="24"/>
          <w:szCs w:val="24"/>
        </w:rPr>
        <w:t>used package unmarked (</w:t>
      </w:r>
      <w:r w:rsidR="00486C50">
        <w:rPr>
          <w:rFonts w:ascii="Times New Roman" w:hAnsi="Times New Roman" w:cs="Times New Roman"/>
          <w:sz w:val="24"/>
          <w:szCs w:val="24"/>
        </w:rPr>
        <w:t>Fiske and Chandler 2011) in Program R (</w:t>
      </w:r>
      <w:r w:rsidR="00374EE4">
        <w:rPr>
          <w:rFonts w:ascii="Times New Roman" w:hAnsi="Times New Roman" w:cs="Times New Roman"/>
          <w:sz w:val="24"/>
          <w:szCs w:val="24"/>
        </w:rPr>
        <w:t>R Core Team, 2013</w:t>
      </w:r>
      <w:r w:rsidR="00486C50">
        <w:rPr>
          <w:rFonts w:ascii="Times New Roman" w:hAnsi="Times New Roman" w:cs="Times New Roman"/>
          <w:sz w:val="24"/>
          <w:szCs w:val="24"/>
        </w:rPr>
        <w:t>) to</w:t>
      </w:r>
      <w:r>
        <w:rPr>
          <w:rFonts w:ascii="Times New Roman" w:hAnsi="Times New Roman" w:cs="Times New Roman"/>
          <w:sz w:val="24"/>
          <w:szCs w:val="24"/>
        </w:rPr>
        <w:t xml:space="preserve"> construct hypothesis-based models of initial abundance </w:t>
      </w:r>
      <w:r w:rsidR="00E269C1">
        <w:rPr>
          <w:rFonts w:ascii="Times New Roman" w:hAnsi="Times New Roman" w:cs="Times New Roman"/>
          <w:sz w:val="24"/>
          <w:szCs w:val="24"/>
        </w:rPr>
        <w:t>(</w:t>
      </w:r>
      <w:r w:rsidR="00E269C1" w:rsidRPr="00E42601">
        <w:rPr>
          <w:rFonts w:ascii="Times New Roman" w:hAnsi="Times New Roman" w:cs="Times New Roman"/>
          <w:i/>
          <w:sz w:val="24"/>
          <w:szCs w:val="24"/>
        </w:rPr>
        <w:t>N</w:t>
      </w:r>
      <w:r w:rsidR="00374EE4">
        <w:rPr>
          <w:rFonts w:ascii="Times New Roman" w:hAnsi="Times New Roman" w:cs="Times New Roman"/>
          <w:i/>
          <w:sz w:val="24"/>
          <w:szCs w:val="24"/>
          <w:vertAlign w:val="subscript"/>
        </w:rPr>
        <w:t>h</w:t>
      </w:r>
      <w:r w:rsidR="00E269C1" w:rsidRPr="00E42601">
        <w:rPr>
          <w:rFonts w:ascii="Times New Roman" w:hAnsi="Times New Roman" w:cs="Times New Roman"/>
          <w:i/>
          <w:sz w:val="24"/>
          <w:szCs w:val="24"/>
          <w:vertAlign w:val="subscript"/>
        </w:rPr>
        <w:t>,1</w:t>
      </w:r>
      <w:r w:rsidR="00E269C1">
        <w:rPr>
          <w:rFonts w:ascii="Times New Roman" w:hAnsi="Times New Roman" w:cs="Times New Roman"/>
          <w:sz w:val="24"/>
          <w:szCs w:val="24"/>
        </w:rPr>
        <w:t>)</w:t>
      </w:r>
      <w:r>
        <w:rPr>
          <w:rFonts w:ascii="Times New Roman" w:hAnsi="Times New Roman" w:cs="Times New Roman"/>
          <w:sz w:val="24"/>
          <w:szCs w:val="24"/>
        </w:rPr>
        <w:t xml:space="preserve"> with individual site covariates</w:t>
      </w:r>
      <w:r w:rsidR="00E269C1">
        <w:rPr>
          <w:rFonts w:ascii="Times New Roman" w:hAnsi="Times New Roman" w:cs="Times New Roman"/>
          <w:sz w:val="24"/>
          <w:szCs w:val="24"/>
        </w:rPr>
        <w:t xml:space="preserve"> (</w:t>
      </w:r>
      <w:r w:rsidR="00E269C1" w:rsidRPr="001658EB">
        <w:rPr>
          <w:rFonts w:ascii="Times New Roman" w:eastAsiaTheme="minorEastAsia" w:hAnsi="Times New Roman" w:cs="Times New Roman"/>
          <w:i/>
          <w:sz w:val="24"/>
          <w:szCs w:val="24"/>
        </w:rPr>
        <w:t>x</w:t>
      </w:r>
      <w:r w:rsidR="00E269C1" w:rsidRPr="001658EB">
        <w:rPr>
          <w:rFonts w:ascii="Times New Roman" w:eastAsiaTheme="minorEastAsia" w:hAnsi="Times New Roman" w:cs="Times New Roman"/>
          <w:i/>
          <w:sz w:val="24"/>
          <w:szCs w:val="24"/>
          <w:vertAlign w:val="subscript"/>
        </w:rPr>
        <w:t>h</w:t>
      </w:r>
      <w:r w:rsidR="00E269C1">
        <w:rPr>
          <w:rFonts w:ascii="Times New Roman" w:hAnsi="Times New Roman" w:cs="Times New Roman"/>
          <w:sz w:val="24"/>
          <w:szCs w:val="24"/>
        </w:rPr>
        <w:t>)</w:t>
      </w:r>
      <w:r>
        <w:rPr>
          <w:rFonts w:ascii="Times New Roman" w:hAnsi="Times New Roman" w:cs="Times New Roman"/>
          <w:sz w:val="24"/>
          <w:szCs w:val="24"/>
        </w:rPr>
        <w:t xml:space="preserve"> chosen based on </w:t>
      </w:r>
      <w:r w:rsidRPr="007B0687">
        <w:rPr>
          <w:rFonts w:ascii="Times New Roman" w:hAnsi="Times New Roman" w:cs="Times New Roman"/>
          <w:i/>
          <w:sz w:val="24"/>
          <w:szCs w:val="24"/>
        </w:rPr>
        <w:t>a priori</w:t>
      </w:r>
      <w:r>
        <w:rPr>
          <w:rFonts w:ascii="Times New Roman" w:hAnsi="Times New Roman" w:cs="Times New Roman"/>
          <w:i/>
          <w:sz w:val="24"/>
          <w:szCs w:val="24"/>
        </w:rPr>
        <w:t xml:space="preserve"> </w:t>
      </w:r>
      <w:r>
        <w:rPr>
          <w:rFonts w:ascii="Times New Roman" w:hAnsi="Times New Roman" w:cs="Times New Roman"/>
          <w:sz w:val="24"/>
          <w:szCs w:val="24"/>
        </w:rPr>
        <w:t xml:space="preserve">knowledge of the species of interest and the </w:t>
      </w:r>
      <w:r w:rsidR="00486C50">
        <w:rPr>
          <w:rFonts w:ascii="Times New Roman" w:hAnsi="Times New Roman" w:cs="Times New Roman"/>
          <w:sz w:val="24"/>
          <w:szCs w:val="24"/>
        </w:rPr>
        <w:t>study system</w:t>
      </w:r>
      <w:r w:rsidR="000B58E1">
        <w:rPr>
          <w:rFonts w:ascii="Times New Roman" w:hAnsi="Times New Roman" w:cs="Times New Roman"/>
          <w:sz w:val="24"/>
          <w:szCs w:val="24"/>
        </w:rPr>
        <w:t>.</w:t>
      </w:r>
      <w:r w:rsidR="00966443" w:rsidRPr="00966443">
        <w:rPr>
          <w:rFonts w:ascii="Times New Roman" w:hAnsi="Times New Roman" w:cs="Times New Roman"/>
          <w:sz w:val="24"/>
          <w:szCs w:val="24"/>
        </w:rPr>
        <w:t xml:space="preserve"> </w:t>
      </w:r>
      <w:r w:rsidR="000B58E1" w:rsidRPr="006B09FA">
        <w:rPr>
          <w:rFonts w:ascii="Times New Roman" w:hAnsi="Times New Roman" w:cs="Times New Roman"/>
          <w:sz w:val="24"/>
          <w:szCs w:val="24"/>
        </w:rPr>
        <w:t>We f</w:t>
      </w:r>
      <w:r w:rsidR="003B6F3F" w:rsidRPr="006B09FA">
        <w:rPr>
          <w:rFonts w:ascii="Times New Roman" w:hAnsi="Times New Roman" w:cs="Times New Roman"/>
          <w:sz w:val="24"/>
          <w:szCs w:val="24"/>
        </w:rPr>
        <w:t>ollow</w:t>
      </w:r>
      <w:r w:rsidR="000B58E1" w:rsidRPr="006B09FA">
        <w:rPr>
          <w:rFonts w:ascii="Times New Roman" w:hAnsi="Times New Roman" w:cs="Times New Roman"/>
          <w:sz w:val="24"/>
          <w:szCs w:val="24"/>
        </w:rPr>
        <w:t>ed a</w:t>
      </w:r>
      <w:r w:rsidR="003B6F3F" w:rsidRPr="006B09FA">
        <w:rPr>
          <w:rFonts w:ascii="Times New Roman" w:hAnsi="Times New Roman" w:cs="Times New Roman"/>
          <w:sz w:val="24"/>
          <w:szCs w:val="24"/>
        </w:rPr>
        <w:t xml:space="preserve"> degree of freedom s</w:t>
      </w:r>
      <w:r w:rsidR="008D05FA" w:rsidRPr="006B09FA">
        <w:rPr>
          <w:rFonts w:ascii="Times New Roman" w:hAnsi="Times New Roman" w:cs="Times New Roman"/>
          <w:sz w:val="24"/>
          <w:szCs w:val="24"/>
        </w:rPr>
        <w:t xml:space="preserve">pending approach </w:t>
      </w:r>
      <w:r w:rsidR="000B58E1" w:rsidRPr="006B09FA">
        <w:rPr>
          <w:rFonts w:ascii="Times New Roman" w:hAnsi="Times New Roman" w:cs="Times New Roman"/>
          <w:sz w:val="24"/>
          <w:szCs w:val="24"/>
        </w:rPr>
        <w:t xml:space="preserve">and limited </w:t>
      </w:r>
      <w:r w:rsidR="00374EE4">
        <w:rPr>
          <w:rFonts w:ascii="Times New Roman" w:hAnsi="Times New Roman" w:cs="Times New Roman"/>
          <w:sz w:val="24"/>
          <w:szCs w:val="24"/>
        </w:rPr>
        <w:t>the number of explanatory covariates</w:t>
      </w:r>
      <w:r w:rsidR="000B58E1" w:rsidRPr="006B09FA">
        <w:rPr>
          <w:rFonts w:ascii="Times New Roman" w:hAnsi="Times New Roman" w:cs="Times New Roman"/>
          <w:sz w:val="24"/>
          <w:szCs w:val="24"/>
        </w:rPr>
        <w:t xml:space="preserve"> to between 3 and 6 variables per species, based on our original sample size </w:t>
      </w:r>
      <w:r w:rsidR="00374EE4">
        <w:rPr>
          <w:rFonts w:ascii="Times New Roman" w:hAnsi="Times New Roman" w:cs="Times New Roman"/>
          <w:sz w:val="24"/>
          <w:szCs w:val="24"/>
        </w:rPr>
        <w:t>m =</w:t>
      </w:r>
      <w:r w:rsidR="000B58E1" w:rsidRPr="006B09FA">
        <w:rPr>
          <w:rFonts w:ascii="Times New Roman" w:hAnsi="Times New Roman" w:cs="Times New Roman"/>
          <w:sz w:val="24"/>
          <w:szCs w:val="24"/>
        </w:rPr>
        <w:t xml:space="preserve"> 60 plots and guidelines given in Giudice et al.</w:t>
      </w:r>
      <w:r w:rsidR="00374EE4">
        <w:rPr>
          <w:rFonts w:ascii="Times New Roman" w:hAnsi="Times New Roman" w:cs="Times New Roman"/>
          <w:sz w:val="24"/>
          <w:szCs w:val="24"/>
        </w:rPr>
        <w:t xml:space="preserve"> (2012)</w:t>
      </w:r>
      <w:r w:rsidR="000B58E1" w:rsidRPr="006B09FA">
        <w:rPr>
          <w:rFonts w:ascii="Times New Roman" w:hAnsi="Times New Roman" w:cs="Times New Roman"/>
          <w:sz w:val="24"/>
          <w:szCs w:val="24"/>
        </w:rPr>
        <w:t xml:space="preserve"> of </w:t>
      </w:r>
      <w:r w:rsidR="00374EE4">
        <w:rPr>
          <w:rFonts w:ascii="Times New Roman" w:hAnsi="Times New Roman" w:cs="Times New Roman"/>
          <w:sz w:val="24"/>
          <w:szCs w:val="24"/>
        </w:rPr>
        <w:t xml:space="preserve"> </w:t>
      </w:r>
      <w:r w:rsidR="000B58E1" w:rsidRPr="006B09FA">
        <w:rPr>
          <w:rFonts w:ascii="Times New Roman" w:hAnsi="Times New Roman" w:cs="Times New Roman"/>
          <w:i/>
          <w:sz w:val="24"/>
          <w:szCs w:val="24"/>
        </w:rPr>
        <w:t>m</w:t>
      </w:r>
      <w:r w:rsidR="000B58E1" w:rsidRPr="006B09FA">
        <w:rPr>
          <w:rFonts w:ascii="Times New Roman" w:hAnsi="Times New Roman" w:cs="Times New Roman"/>
          <w:sz w:val="24"/>
          <w:szCs w:val="24"/>
        </w:rPr>
        <w:t xml:space="preserve">/10 or </w:t>
      </w:r>
      <w:r w:rsidR="000B58E1" w:rsidRPr="006B09FA">
        <w:rPr>
          <w:rFonts w:ascii="Times New Roman" w:hAnsi="Times New Roman" w:cs="Times New Roman"/>
          <w:i/>
          <w:sz w:val="24"/>
          <w:szCs w:val="24"/>
        </w:rPr>
        <w:t>m</w:t>
      </w:r>
      <w:r w:rsidR="000B58E1" w:rsidRPr="006B09FA">
        <w:rPr>
          <w:rFonts w:ascii="Times New Roman" w:hAnsi="Times New Roman" w:cs="Times New Roman"/>
          <w:sz w:val="24"/>
          <w:szCs w:val="24"/>
        </w:rPr>
        <w:t xml:space="preserve">/20 </w:t>
      </w:r>
      <w:r w:rsidR="00374EE4">
        <w:rPr>
          <w:rFonts w:ascii="Times New Roman" w:hAnsi="Times New Roman" w:cs="Times New Roman"/>
          <w:sz w:val="24"/>
          <w:szCs w:val="24"/>
        </w:rPr>
        <w:t>total variables, depending on whether m was con</w:t>
      </w:r>
      <w:r w:rsidR="00320962">
        <w:rPr>
          <w:rFonts w:ascii="Times New Roman" w:hAnsi="Times New Roman" w:cs="Times New Roman"/>
          <w:sz w:val="24"/>
          <w:szCs w:val="24"/>
        </w:rPr>
        <w:t>tinuous of binary, respectively</w:t>
      </w:r>
      <w:r w:rsidR="000B58E1" w:rsidRPr="006B09FA">
        <w:rPr>
          <w:rFonts w:ascii="Times New Roman" w:hAnsi="Times New Roman" w:cs="Times New Roman"/>
          <w:sz w:val="24"/>
          <w:szCs w:val="24"/>
        </w:rPr>
        <w:t>.</w:t>
      </w:r>
      <w:r w:rsidR="00DA325A" w:rsidRPr="006B09FA">
        <w:rPr>
          <w:rFonts w:ascii="Times New Roman" w:hAnsi="Times New Roman" w:cs="Times New Roman"/>
          <w:sz w:val="24"/>
          <w:szCs w:val="24"/>
        </w:rPr>
        <w:t xml:space="preserve"> </w:t>
      </w:r>
      <w:r w:rsidR="00320962">
        <w:rPr>
          <w:rFonts w:ascii="Times New Roman" w:hAnsi="Times New Roman" w:cs="Times New Roman"/>
          <w:sz w:val="24"/>
          <w:szCs w:val="24"/>
        </w:rPr>
        <w:t xml:space="preserve">As a first </w:t>
      </w:r>
      <w:r w:rsidR="00320962">
        <w:rPr>
          <w:rFonts w:ascii="Times New Roman" w:hAnsi="Times New Roman" w:cs="Times New Roman"/>
          <w:sz w:val="24"/>
          <w:szCs w:val="24"/>
        </w:rPr>
        <w:lastRenderedPageBreak/>
        <w:t>step, we estimated initial abundance using either Poisson, negative binomial, or zero-inflated Poisson distributions to determine which baseline model provided the best fit for our data, where “best” was determined based on minimum values of the Akaike information criterion (AIC). Next, we used the best-ranked initial abundance model to determine covariates that influen</w:t>
      </w:r>
      <w:r w:rsidR="007B17D6">
        <w:rPr>
          <w:rFonts w:ascii="Times New Roman" w:hAnsi="Times New Roman" w:cs="Times New Roman"/>
          <w:sz w:val="24"/>
          <w:szCs w:val="24"/>
        </w:rPr>
        <w:t>ced detection probability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h,i,t</m:t>
            </m:r>
          </m:sub>
        </m:sSub>
        <m:r>
          <w:rPr>
            <w:rFonts w:ascii="Cambria Math" w:eastAsiaTheme="minorEastAsia" w:hAnsi="Cambria Math" w:cs="Times New Roman"/>
            <w:sz w:val="24"/>
            <w:szCs w:val="24"/>
          </w:rPr>
          <m:t>)</m:t>
        </m:r>
      </m:oMath>
      <w:r w:rsidR="007B17D6">
        <w:rPr>
          <w:rFonts w:ascii="Times New Roman" w:eastAsiaTheme="minorEastAsia" w:hAnsi="Times New Roman" w:cs="Times New Roman"/>
          <w:sz w:val="24"/>
          <w:szCs w:val="24"/>
        </w:rPr>
        <w:t xml:space="preserve"> following the variable selection process provided in the </w:t>
      </w:r>
      <w:r w:rsidR="007B17D6">
        <w:rPr>
          <w:rFonts w:ascii="Times New Roman" w:hAnsi="Times New Roman" w:cs="Times New Roman"/>
          <w:sz w:val="24"/>
          <w:szCs w:val="24"/>
        </w:rPr>
        <w:t xml:space="preserve">supplementary material of Hostetler and Chandler (2015). </w:t>
      </w:r>
      <w:r w:rsidR="00320962">
        <w:rPr>
          <w:rFonts w:ascii="Times New Roman" w:hAnsi="Times New Roman" w:cs="Times New Roman"/>
          <w:sz w:val="24"/>
          <w:szCs w:val="24"/>
        </w:rPr>
        <w:t xml:space="preserve"> </w:t>
      </w:r>
      <w:r w:rsidR="007B17D6">
        <w:rPr>
          <w:rFonts w:ascii="Times New Roman" w:hAnsi="Times New Roman" w:cs="Times New Roman"/>
          <w:sz w:val="24"/>
          <w:szCs w:val="24"/>
        </w:rPr>
        <w:t>Finally, we considered a priori habitat variables hypothesized to affect abundance by modeling o</w:t>
      </w:r>
      <w:r w:rsidR="00712D2F">
        <w:rPr>
          <w:rFonts w:ascii="Times New Roman" w:hAnsi="Times New Roman" w:cs="Times New Roman"/>
          <w:sz w:val="24"/>
          <w:szCs w:val="24"/>
        </w:rPr>
        <w:t xml:space="preserve">ne habitat covariate at a time </w:t>
      </w:r>
      <w:r w:rsidR="00712D2F">
        <w:rPr>
          <w:rFonts w:ascii="Times New Roman" w:hAnsi="Times New Roman" w:cs="Times New Roman"/>
          <w:sz w:val="24"/>
          <w:szCs w:val="24"/>
        </w:rPr>
        <w:fldChar w:fldCharType="begin"/>
      </w:r>
      <w:r w:rsidR="00712D2F">
        <w:rPr>
          <w:rFonts w:ascii="Times New Roman" w:hAnsi="Times New Roman" w:cs="Times New Roman"/>
          <w:sz w:val="24"/>
          <w:szCs w:val="24"/>
        </w:rPr>
        <w:instrText xml:space="preserve"> ADDIN ZOTERO_ITEM CSL_CITATION {"citationID":"IPgRCdJn","properties":{"formattedCitation":"(Fondell 2008)","plainCitation":"(Fondell 2008)","noteIndex":0},"citationItems":[{"id":302,"uris":["http://zotero.org/users/3700149/items/E3B8QVT3"],"uri":["http://zotero.org/users/3700149/items/E3B8QVT3"],"itemData":{"id":302,"type":"article-journal","title":"Fondell, T. F., D. A. Miller, J. B. Grand, and R. M. Anthony. 2008. Survival of dusky Canada goose goslings in relation to weather and annual nest success. Journal of Wildlife Management 72:1614-1621.","author":[{"family":"Fondell","given":"T.F."}],"issued":{"date-parts":[["2008"]]}}}],"schema":"https://github.com/citation-style-language/schema/raw/master/csl-citation.json"} </w:instrText>
      </w:r>
      <w:r w:rsidR="00712D2F">
        <w:rPr>
          <w:rFonts w:ascii="Times New Roman" w:hAnsi="Times New Roman" w:cs="Times New Roman"/>
          <w:sz w:val="24"/>
          <w:szCs w:val="24"/>
        </w:rPr>
        <w:fldChar w:fldCharType="separate"/>
      </w:r>
      <w:r w:rsidR="00712D2F" w:rsidRPr="00712D2F">
        <w:rPr>
          <w:rFonts w:ascii="Times New Roman" w:hAnsi="Times New Roman" w:cs="Times New Roman"/>
          <w:sz w:val="24"/>
        </w:rPr>
        <w:t xml:space="preserve">(Fondell </w:t>
      </w:r>
      <w:r w:rsidR="00712D2F">
        <w:rPr>
          <w:rFonts w:ascii="Times New Roman" w:hAnsi="Times New Roman" w:cs="Times New Roman"/>
          <w:sz w:val="24"/>
        </w:rPr>
        <w:t xml:space="preserve">et al. </w:t>
      </w:r>
      <w:r w:rsidR="00712D2F" w:rsidRPr="00712D2F">
        <w:rPr>
          <w:rFonts w:ascii="Times New Roman" w:hAnsi="Times New Roman" w:cs="Times New Roman"/>
          <w:sz w:val="24"/>
        </w:rPr>
        <w:t>2008)</w:t>
      </w:r>
      <w:r w:rsidR="00712D2F">
        <w:rPr>
          <w:rFonts w:ascii="Times New Roman" w:hAnsi="Times New Roman" w:cs="Times New Roman"/>
          <w:sz w:val="24"/>
          <w:szCs w:val="24"/>
        </w:rPr>
        <w:fldChar w:fldCharType="end"/>
      </w:r>
      <w:r w:rsidR="007B17D6">
        <w:rPr>
          <w:rFonts w:ascii="Times New Roman" w:hAnsi="Times New Roman" w:cs="Times New Roman"/>
          <w:sz w:val="24"/>
          <w:szCs w:val="24"/>
        </w:rPr>
        <w:t>, and in the event that &gt;1 habitat variable was explanatory (i.e., led to a reduction in AIC), we built a final model including all explanatory habitat covariates.</w:t>
      </w:r>
    </w:p>
    <w:p w:rsidR="00186A94" w:rsidRPr="00186A94" w:rsidRDefault="00E64C9B" w:rsidP="005279A8">
      <w:pPr>
        <w:spacing w:line="480" w:lineRule="auto"/>
        <w:ind w:firstLine="720"/>
        <w:rPr>
          <w:rFonts w:ascii="Times New Roman" w:hAnsi="Times New Roman" w:cs="Times New Roman"/>
          <w:sz w:val="24"/>
          <w:szCs w:val="24"/>
        </w:rPr>
      </w:pPr>
      <w:r>
        <w:rPr>
          <w:rFonts w:ascii="Times New Roman" w:hAnsi="Times New Roman" w:cs="Times New Roman"/>
          <w:sz w:val="24"/>
          <w:szCs w:val="24"/>
        </w:rPr>
        <w:t>Although we followed the same general strategy described above</w:t>
      </w:r>
      <w:r w:rsidR="00645110">
        <w:rPr>
          <w:rFonts w:ascii="Times New Roman" w:hAnsi="Times New Roman" w:cs="Times New Roman"/>
          <w:sz w:val="24"/>
          <w:szCs w:val="24"/>
        </w:rPr>
        <w:t xml:space="preserve"> for all of our analyses</w:t>
      </w:r>
      <w:r>
        <w:rPr>
          <w:rFonts w:ascii="Times New Roman" w:hAnsi="Times New Roman" w:cs="Times New Roman"/>
          <w:sz w:val="24"/>
          <w:szCs w:val="24"/>
        </w:rPr>
        <w:t xml:space="preserve">, our specific methodology differed for both of our invertebrate species (Leonard’s skipper and </w:t>
      </w:r>
      <w:r w:rsidR="00346324">
        <w:rPr>
          <w:rFonts w:ascii="Times New Roman" w:hAnsi="Times New Roman" w:cs="Times New Roman"/>
          <w:sz w:val="24"/>
          <w:szCs w:val="24"/>
        </w:rPr>
        <w:t>n</w:t>
      </w:r>
      <w:r>
        <w:rPr>
          <w:rFonts w:ascii="Times New Roman" w:hAnsi="Times New Roman" w:cs="Times New Roman"/>
          <w:sz w:val="24"/>
          <w:szCs w:val="24"/>
        </w:rPr>
        <w:t xml:space="preserve">orthern </w:t>
      </w:r>
      <w:r w:rsidR="00346324">
        <w:rPr>
          <w:rFonts w:ascii="Times New Roman" w:hAnsi="Times New Roman" w:cs="Times New Roman"/>
          <w:sz w:val="24"/>
          <w:szCs w:val="24"/>
        </w:rPr>
        <w:t>b</w:t>
      </w:r>
      <w:r>
        <w:rPr>
          <w:rFonts w:ascii="Times New Roman" w:hAnsi="Times New Roman" w:cs="Times New Roman"/>
          <w:sz w:val="24"/>
          <w:szCs w:val="24"/>
        </w:rPr>
        <w:t xml:space="preserve">arrens </w:t>
      </w:r>
      <w:r w:rsidR="00346324">
        <w:rPr>
          <w:rFonts w:ascii="Times New Roman" w:hAnsi="Times New Roman" w:cs="Times New Roman"/>
          <w:sz w:val="24"/>
          <w:szCs w:val="24"/>
        </w:rPr>
        <w:t>t</w:t>
      </w:r>
      <w:r>
        <w:rPr>
          <w:rFonts w:ascii="Times New Roman" w:hAnsi="Times New Roman" w:cs="Times New Roman"/>
          <w:sz w:val="24"/>
          <w:szCs w:val="24"/>
        </w:rPr>
        <w:t xml:space="preserve">iger </w:t>
      </w:r>
      <w:r w:rsidR="00346324">
        <w:rPr>
          <w:rFonts w:ascii="Times New Roman" w:hAnsi="Times New Roman" w:cs="Times New Roman"/>
          <w:sz w:val="24"/>
          <w:szCs w:val="24"/>
        </w:rPr>
        <w:t>b</w:t>
      </w:r>
      <w:r>
        <w:rPr>
          <w:rFonts w:ascii="Times New Roman" w:hAnsi="Times New Roman" w:cs="Times New Roman"/>
          <w:sz w:val="24"/>
          <w:szCs w:val="24"/>
        </w:rPr>
        <w:t xml:space="preserve">eetle). </w:t>
      </w:r>
      <w:r w:rsidR="00AF575F">
        <w:rPr>
          <w:rFonts w:ascii="Times New Roman" w:hAnsi="Times New Roman" w:cs="Times New Roman"/>
          <w:sz w:val="24"/>
          <w:szCs w:val="24"/>
        </w:rPr>
        <w:t>To</w:t>
      </w:r>
      <w:r>
        <w:rPr>
          <w:rFonts w:ascii="Times New Roman" w:hAnsi="Times New Roman" w:cs="Times New Roman"/>
          <w:sz w:val="24"/>
          <w:szCs w:val="24"/>
        </w:rPr>
        <w:t xml:space="preserve"> account for assumpti</w:t>
      </w:r>
      <w:r w:rsidR="00BE64D9">
        <w:rPr>
          <w:rFonts w:ascii="Times New Roman" w:hAnsi="Times New Roman" w:cs="Times New Roman"/>
          <w:sz w:val="24"/>
          <w:szCs w:val="24"/>
        </w:rPr>
        <w:t>on violations</w:t>
      </w:r>
      <w:r w:rsidR="00A67FEF">
        <w:rPr>
          <w:rFonts w:ascii="Times New Roman" w:hAnsi="Times New Roman" w:cs="Times New Roman"/>
          <w:sz w:val="24"/>
          <w:szCs w:val="24"/>
        </w:rPr>
        <w:t xml:space="preserve"> given species ecology and</w:t>
      </w:r>
      <w:r>
        <w:rPr>
          <w:rFonts w:ascii="Times New Roman" w:hAnsi="Times New Roman" w:cs="Times New Roman"/>
          <w:sz w:val="24"/>
          <w:szCs w:val="24"/>
        </w:rPr>
        <w:t xml:space="preserve"> our survey techniques</w:t>
      </w:r>
      <w:r w:rsidR="00BE64D9">
        <w:rPr>
          <w:rFonts w:ascii="Times New Roman" w:hAnsi="Times New Roman" w:cs="Times New Roman"/>
          <w:sz w:val="24"/>
          <w:szCs w:val="24"/>
        </w:rPr>
        <w:t xml:space="preserve"> (e.g., constancy of detection probability among all survey replicates)</w:t>
      </w:r>
      <w:r>
        <w:rPr>
          <w:rFonts w:ascii="Times New Roman" w:hAnsi="Times New Roman" w:cs="Times New Roman"/>
          <w:sz w:val="24"/>
          <w:szCs w:val="24"/>
        </w:rPr>
        <w:t>, we conducted all subsequent modeling</w:t>
      </w:r>
      <w:r w:rsidR="00A67FEF">
        <w:rPr>
          <w:rFonts w:ascii="Times New Roman" w:hAnsi="Times New Roman" w:cs="Times New Roman"/>
          <w:sz w:val="24"/>
          <w:szCs w:val="24"/>
        </w:rPr>
        <w:t xml:space="preserve"> for invertebrates</w:t>
      </w:r>
      <w:r>
        <w:rPr>
          <w:rFonts w:ascii="Times New Roman" w:hAnsi="Times New Roman" w:cs="Times New Roman"/>
          <w:sz w:val="24"/>
          <w:szCs w:val="24"/>
        </w:rPr>
        <w:t xml:space="preserve"> using a Bayesian </w:t>
      </w:r>
      <w:r w:rsidR="00AF575F">
        <w:rPr>
          <w:rFonts w:ascii="Times New Roman" w:hAnsi="Times New Roman" w:cs="Times New Roman"/>
          <w:sz w:val="24"/>
          <w:szCs w:val="24"/>
        </w:rPr>
        <w:t>hierarchical modeling approach</w:t>
      </w:r>
      <w:r w:rsidR="00BE64D9">
        <w:rPr>
          <w:rFonts w:ascii="Times New Roman" w:hAnsi="Times New Roman" w:cs="Times New Roman"/>
          <w:sz w:val="24"/>
          <w:szCs w:val="24"/>
        </w:rPr>
        <w:t xml:space="preserve"> that provided greater flexibility in modeling structure</w:t>
      </w:r>
      <w:r w:rsidR="00295D54">
        <w:rPr>
          <w:rFonts w:ascii="Times New Roman" w:hAnsi="Times New Roman" w:cs="Times New Roman"/>
          <w:sz w:val="24"/>
          <w:szCs w:val="24"/>
        </w:rPr>
        <w:t>. Briefly, we modified the model structure to relax model restrictions including the closure assumption and the assumption that detection probability was invariant across</w:t>
      </w:r>
      <w:r w:rsidR="00BE64D9">
        <w:rPr>
          <w:rFonts w:ascii="Times New Roman" w:hAnsi="Times New Roman" w:cs="Times New Roman"/>
          <w:sz w:val="24"/>
          <w:szCs w:val="24"/>
        </w:rPr>
        <w:t xml:space="preserve"> the three replicate survey intervals.</w:t>
      </w:r>
      <w:r w:rsidR="00295D54">
        <w:rPr>
          <w:rFonts w:ascii="Times New Roman" w:hAnsi="Times New Roman" w:cs="Times New Roman"/>
          <w:sz w:val="24"/>
          <w:szCs w:val="24"/>
        </w:rPr>
        <w:t xml:space="preserve"> The closure assumption was violated given that invertebrate abundance varies </w:t>
      </w:r>
      <w:r w:rsidR="00BE64D9">
        <w:rPr>
          <w:rFonts w:ascii="Times New Roman" w:hAnsi="Times New Roman" w:cs="Times New Roman"/>
          <w:sz w:val="24"/>
          <w:szCs w:val="24"/>
        </w:rPr>
        <w:t xml:space="preserve">across survey occasions </w:t>
      </w:r>
      <w:r w:rsidR="00295D54">
        <w:rPr>
          <w:rFonts w:ascii="Times New Roman" w:hAnsi="Times New Roman" w:cs="Times New Roman"/>
          <w:sz w:val="24"/>
          <w:szCs w:val="24"/>
        </w:rPr>
        <w:t>within</w:t>
      </w:r>
      <w:r w:rsidR="00BE64D9">
        <w:rPr>
          <w:rFonts w:ascii="Times New Roman" w:hAnsi="Times New Roman" w:cs="Times New Roman"/>
          <w:sz w:val="24"/>
          <w:szCs w:val="24"/>
        </w:rPr>
        <w:t xml:space="preserve"> years</w:t>
      </w:r>
      <w:r w:rsidR="00295D54">
        <w:rPr>
          <w:rFonts w:ascii="Times New Roman" w:hAnsi="Times New Roman" w:cs="Times New Roman"/>
          <w:sz w:val="24"/>
          <w:szCs w:val="24"/>
        </w:rPr>
        <w:t xml:space="preserve"> </w:t>
      </w:r>
      <w:r w:rsidR="00AF575F">
        <w:rPr>
          <w:rFonts w:ascii="Times New Roman" w:hAnsi="Times New Roman" w:cs="Times New Roman"/>
          <w:sz w:val="24"/>
          <w:szCs w:val="24"/>
        </w:rPr>
        <w:t>due to</w:t>
      </w:r>
      <w:r w:rsidR="009A304C">
        <w:rPr>
          <w:rFonts w:ascii="Times New Roman" w:hAnsi="Times New Roman" w:cs="Times New Roman"/>
          <w:sz w:val="24"/>
          <w:szCs w:val="24"/>
        </w:rPr>
        <w:t xml:space="preserve"> </w:t>
      </w:r>
      <w:r w:rsidR="00AF575F">
        <w:rPr>
          <w:rFonts w:ascii="Times New Roman" w:hAnsi="Times New Roman" w:cs="Times New Roman"/>
          <w:sz w:val="24"/>
          <w:szCs w:val="24"/>
        </w:rPr>
        <w:t>hatching</w:t>
      </w:r>
      <w:r w:rsidR="00295D54">
        <w:rPr>
          <w:rFonts w:ascii="Times New Roman" w:hAnsi="Times New Roman" w:cs="Times New Roman"/>
          <w:sz w:val="24"/>
          <w:szCs w:val="24"/>
        </w:rPr>
        <w:t xml:space="preserve"> and mortality cyc</w:t>
      </w:r>
      <w:r w:rsidR="00BE64D9">
        <w:rPr>
          <w:rFonts w:ascii="Times New Roman" w:hAnsi="Times New Roman" w:cs="Times New Roman"/>
          <w:sz w:val="24"/>
          <w:szCs w:val="24"/>
        </w:rPr>
        <w:t>les</w:t>
      </w:r>
      <w:r w:rsidR="009D3032">
        <w:rPr>
          <w:rFonts w:ascii="Times New Roman" w:hAnsi="Times New Roman" w:cs="Times New Roman"/>
          <w:sz w:val="24"/>
          <w:szCs w:val="24"/>
        </w:rPr>
        <w:t xml:space="preserve">, and detection probability needed to </w:t>
      </w:r>
      <w:r w:rsidR="00AF575F">
        <w:rPr>
          <w:rFonts w:ascii="Times New Roman" w:hAnsi="Times New Roman" w:cs="Times New Roman"/>
          <w:sz w:val="24"/>
          <w:szCs w:val="24"/>
        </w:rPr>
        <w:t>vary among replicates given the meandering search process that was followed for replicate surveys</w:t>
      </w:r>
      <w:r w:rsidR="00BE64D9">
        <w:rPr>
          <w:rFonts w:ascii="Times New Roman" w:hAnsi="Times New Roman" w:cs="Times New Roman"/>
          <w:sz w:val="24"/>
          <w:szCs w:val="24"/>
        </w:rPr>
        <w:t xml:space="preserve"> (i.e., replicates were spatial rather than temporal)</w:t>
      </w:r>
      <w:r w:rsidR="009D3032">
        <w:rPr>
          <w:rFonts w:ascii="Times New Roman" w:hAnsi="Times New Roman" w:cs="Times New Roman"/>
          <w:sz w:val="24"/>
          <w:szCs w:val="24"/>
        </w:rPr>
        <w:t xml:space="preserve">. </w:t>
      </w:r>
      <w:r w:rsidR="00186A94">
        <w:rPr>
          <w:rFonts w:ascii="Times New Roman" w:hAnsi="Times New Roman" w:cs="Times New Roman"/>
          <w:sz w:val="24"/>
          <w:szCs w:val="24"/>
        </w:rPr>
        <w:t xml:space="preserve">In the model-based approach, we assumed that plot abundance in each year and survey period </w:t>
      </w:r>
      <w:r w:rsidR="00186A94" w:rsidRPr="00186A94">
        <w:rPr>
          <w:rFonts w:ascii="Times New Roman" w:hAnsi="Times New Roman" w:cs="Times New Roman"/>
          <w:sz w:val="24"/>
          <w:szCs w:val="24"/>
        </w:rPr>
        <w:t>(</w:t>
      </w:r>
      <w:r w:rsidR="00186A94" w:rsidRPr="00186A94">
        <w:rPr>
          <w:rFonts w:ascii="Times New Roman" w:hAnsi="Times New Roman" w:cs="Times New Roman"/>
          <w:i/>
          <w:sz w:val="24"/>
          <w:szCs w:val="24"/>
        </w:rPr>
        <w:t>N</w:t>
      </w:r>
      <w:r w:rsidR="00186A94" w:rsidRPr="00186A94">
        <w:rPr>
          <w:rFonts w:ascii="Times New Roman" w:hAnsi="Times New Roman" w:cs="Times New Roman"/>
          <w:i/>
          <w:sz w:val="24"/>
          <w:szCs w:val="24"/>
          <w:vertAlign w:val="subscript"/>
        </w:rPr>
        <w:t>h,i</w:t>
      </w:r>
      <w:r w:rsidR="00186A94" w:rsidRPr="00186A94">
        <w:rPr>
          <w:rFonts w:ascii="Times New Roman" w:hAnsi="Times New Roman" w:cs="Times New Roman"/>
          <w:sz w:val="24"/>
          <w:szCs w:val="24"/>
        </w:rPr>
        <w:t xml:space="preserve">) was a function of whether the plot was occupied </w:t>
      </w:r>
      <w:r w:rsidR="00186A94" w:rsidRPr="00186A94">
        <w:rPr>
          <w:rFonts w:ascii="Times New Roman" w:hAnsi="Times New Roman" w:cs="Times New Roman"/>
          <w:sz w:val="24"/>
          <w:szCs w:val="24"/>
        </w:rPr>
        <w:lastRenderedPageBreak/>
        <w:t>(</w:t>
      </w:r>
      <w:r w:rsidR="00186A94" w:rsidRPr="00186A94">
        <w:rPr>
          <w:rFonts w:ascii="Times New Roman" w:hAnsi="Times New Roman" w:cs="Times New Roman"/>
          <w:i/>
          <w:sz w:val="24"/>
          <w:szCs w:val="24"/>
        </w:rPr>
        <w:t>z</w:t>
      </w:r>
      <w:r w:rsidR="00186A94" w:rsidRPr="00186A94">
        <w:rPr>
          <w:rFonts w:ascii="Times New Roman" w:hAnsi="Times New Roman" w:cs="Times New Roman"/>
          <w:i/>
          <w:sz w:val="24"/>
          <w:szCs w:val="24"/>
          <w:vertAlign w:val="subscript"/>
        </w:rPr>
        <w:t>h</w:t>
      </w:r>
      <w:r w:rsidR="00186A94" w:rsidRPr="00186A94">
        <w:rPr>
          <w:rFonts w:ascii="Times New Roman" w:hAnsi="Times New Roman" w:cs="Times New Roman"/>
          <w:sz w:val="24"/>
          <w:szCs w:val="24"/>
        </w:rPr>
        <w:t>) and plot-level habitat covariates (</w:t>
      </w:r>
      <w:r w:rsidR="00186A94" w:rsidRPr="00186A94">
        <w:rPr>
          <w:rFonts w:ascii="Times New Roman" w:eastAsiaTheme="minorEastAsia" w:hAnsi="Times New Roman" w:cs="Times New Roman"/>
          <w:i/>
          <w:sz w:val="24"/>
          <w:szCs w:val="24"/>
        </w:rPr>
        <w:t>x</w:t>
      </w:r>
      <w:r w:rsidR="00186A94" w:rsidRPr="00186A94">
        <w:rPr>
          <w:rFonts w:ascii="Times New Roman" w:eastAsiaTheme="minorEastAsia" w:hAnsi="Times New Roman" w:cs="Times New Roman"/>
          <w:i/>
          <w:sz w:val="24"/>
          <w:szCs w:val="24"/>
          <w:vertAlign w:val="subscript"/>
        </w:rPr>
        <w:t>h</w:t>
      </w:r>
      <w:r w:rsidR="00186A94" w:rsidRPr="00186A94">
        <w:rPr>
          <w:rFonts w:ascii="Times New Roman" w:hAnsi="Times New Roman" w:cs="Times New Roman"/>
          <w:sz w:val="24"/>
          <w:szCs w:val="24"/>
        </w:rPr>
        <w:t>)</w:t>
      </w:r>
      <w:r w:rsidR="00666F06">
        <w:rPr>
          <w:rFonts w:ascii="Times New Roman" w:hAnsi="Times New Roman" w:cs="Times New Roman"/>
          <w:sz w:val="24"/>
          <w:szCs w:val="24"/>
        </w:rPr>
        <w:t xml:space="preserve"> that potentially influenced plot-level occupancy and plot level abundance given occupancy</w:t>
      </w:r>
      <w:r w:rsidR="00186A94" w:rsidRPr="00186A94">
        <w:rPr>
          <w:rFonts w:ascii="Times New Roman" w:hAnsi="Times New Roman" w:cs="Times New Roman"/>
          <w:sz w:val="24"/>
          <w:szCs w:val="24"/>
        </w:rPr>
        <w:t>:</w:t>
      </w:r>
    </w:p>
    <w:p w:rsidR="00186A94" w:rsidRPr="00186A94" w:rsidRDefault="0017376F" w:rsidP="00666F06">
      <w:pPr>
        <w:spacing w:line="480" w:lineRule="auto"/>
        <w:jc w:val="right"/>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h</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eastAsiaTheme="minorEastAsia" w:hAnsi="Cambria Math" w:cs="Times New Roman"/>
                    <w:sz w:val="24"/>
                    <w:szCs w:val="24"/>
                  </w:rPr>
                  <m:t>λ</m:t>
                </m:r>
              </m:e>
            </m:acc>
          </m:e>
          <m:sub>
            <m:r>
              <w:rPr>
                <w:rFonts w:ascii="Cambria Math" w:hAnsi="Cambria Math" w:cs="Times New Roman"/>
                <w:sz w:val="24"/>
                <w:szCs w:val="24"/>
              </w:rPr>
              <m:t>h,i</m:t>
            </m:r>
          </m:sub>
        </m:sSub>
      </m:oMath>
      <w:r w:rsidR="00666F06">
        <w:rPr>
          <w:rFonts w:ascii="Times New Roman" w:eastAsiaTheme="minorEastAsia" w:hAnsi="Times New Roman" w:cs="Times New Roman"/>
          <w:sz w:val="24"/>
          <w:szCs w:val="24"/>
        </w:rPr>
        <w:t xml:space="preserve">                                                         (eq10)</w:t>
      </w:r>
    </w:p>
    <w:p w:rsidR="00186A94" w:rsidRPr="00666F06" w:rsidRDefault="0017376F" w:rsidP="00666F06">
      <w:pPr>
        <w:spacing w:line="480" w:lineRule="auto"/>
        <w:jc w:val="right"/>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h</m:t>
            </m:r>
          </m:sub>
        </m:sSub>
        <m:r>
          <w:rPr>
            <w:rFonts w:ascii="Cambria Math" w:hAnsi="Cambria Math" w:cs="Times New Roman"/>
            <w:sz w:val="24"/>
            <w:szCs w:val="24"/>
          </w:rPr>
          <m:t>~</m:t>
        </m:r>
        <m:r>
          <m:rPr>
            <m:nor/>
          </m:rPr>
          <w:rPr>
            <w:rFonts w:ascii="Cambria Math" w:hAnsi="Cambria Math" w:cs="Times New Roman"/>
            <w:sz w:val="24"/>
            <w:szCs w:val="24"/>
          </w:rPr>
          <m:t>Bern</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ψ</m:t>
            </m:r>
          </m:e>
          <m:sub>
            <m:r>
              <w:rPr>
                <w:rFonts w:ascii="Cambria Math" w:hAnsi="Cambria Math" w:cs="Times New Roman"/>
                <w:sz w:val="24"/>
                <w:szCs w:val="24"/>
              </w:rPr>
              <m:t>h</m:t>
            </m:r>
          </m:sub>
        </m:sSub>
        <m:r>
          <w:rPr>
            <w:rFonts w:ascii="Cambria Math" w:hAnsi="Cambria Math" w:cs="Times New Roman"/>
            <w:sz w:val="24"/>
            <w:szCs w:val="24"/>
          </w:rPr>
          <m:t>)</m:t>
        </m:r>
      </m:oMath>
      <w:r w:rsidR="00666F06">
        <w:rPr>
          <w:rFonts w:ascii="Times New Roman" w:eastAsiaTheme="minorEastAsia" w:hAnsi="Times New Roman" w:cs="Times New Roman"/>
          <w:sz w:val="24"/>
          <w:szCs w:val="24"/>
        </w:rPr>
        <w:t xml:space="preserve">                                                          (eq11)</w:t>
      </w:r>
    </w:p>
    <w:p w:rsidR="00666F06" w:rsidRPr="00186A94" w:rsidRDefault="0017376F" w:rsidP="00666F06">
      <w:pPr>
        <w:spacing w:line="480" w:lineRule="auto"/>
        <w:jc w:val="right"/>
        <w:rPr>
          <w:rFonts w:ascii="Times New Roman" w:hAnsi="Times New Roman" w:cs="Times New Roman"/>
          <w:sz w:val="24"/>
          <w:szCs w:val="24"/>
        </w:rPr>
      </w:pPr>
      <m:oMath>
        <m:sSub>
          <m:sSubPr>
            <m:ctrlPr>
              <w:rPr>
                <w:rFonts w:ascii="Cambria Math" w:eastAsiaTheme="minorEastAsia" w:hAnsi="Cambria Math"/>
                <w:b/>
                <w:i/>
                <w:sz w:val="24"/>
                <w:szCs w:val="24"/>
              </w:rPr>
            </m:ctrlPr>
          </m:sSubPr>
          <m:e>
            <m:r>
              <m:rPr>
                <m:sty m:val="p"/>
              </m:rPr>
              <w:rPr>
                <w:rFonts w:ascii="Cambria Math" w:eastAsiaTheme="minorEastAsia" w:hAnsi="Cambria Math"/>
                <w:sz w:val="24"/>
                <w:szCs w:val="24"/>
              </w:rPr>
              <m:t>logit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ψ</m:t>
                    </m:r>
                  </m:e>
                  <m:sub>
                    <m:r>
                      <w:rPr>
                        <w:rFonts w:ascii="Cambria Math" w:hAnsi="Cambria Math" w:cs="Times New Roman"/>
                        <w:sz w:val="24"/>
                        <w:szCs w:val="24"/>
                      </w:rPr>
                      <m:t>h</m:t>
                    </m:r>
                  </m:sub>
                </m:sSub>
              </m:e>
            </m:d>
            <m:r>
              <w:rPr>
                <w:rFonts w:ascii="Cambria Math" w:hAnsi="Cambria Math" w:cs="Times New Roman"/>
                <w:sz w:val="24"/>
                <w:szCs w:val="24"/>
              </w:rPr>
              <m:t>=</m:t>
            </m:r>
            <m:r>
              <m:rPr>
                <m:sty m:val="p"/>
              </m:rPr>
              <w:rPr>
                <w:rFonts w:ascii="Cambria Math" w:eastAsiaTheme="minorEastAsia" w:hAnsi="Cambria Math"/>
                <w:sz w:val="24"/>
                <w:szCs w:val="24"/>
              </w:rPr>
              <m:t xml:space="preserve"> </m:t>
            </m:r>
            <m:r>
              <m:rPr>
                <m:sty m:val="bi"/>
              </m:rPr>
              <w:rPr>
                <w:rFonts w:ascii="Cambria Math" w:eastAsiaTheme="minorEastAsia" w:hAnsi="Cambria Math"/>
                <w:sz w:val="24"/>
                <w:szCs w:val="24"/>
              </w:rPr>
              <m:t>β</m:t>
            </m:r>
          </m:e>
          <m:sub>
            <m:r>
              <m:rPr>
                <m:sty m:val="bi"/>
              </m:rPr>
              <w:rPr>
                <w:rFonts w:ascii="Cambria Math" w:eastAsiaTheme="minorEastAsia" w:hAnsi="Cambria Math"/>
                <w:sz w:val="24"/>
                <w:szCs w:val="24"/>
              </w:rPr>
              <m:t>k</m:t>
            </m:r>
          </m:sub>
        </m:sSub>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X</m:t>
            </m:r>
          </m:e>
          <m:sub>
            <m:r>
              <m:rPr>
                <m:sty m:val="bi"/>
              </m:rPr>
              <w:rPr>
                <w:rFonts w:ascii="Cambria Math" w:eastAsiaTheme="minorEastAsia" w:hAnsi="Cambria Math"/>
                <w:sz w:val="24"/>
                <w:szCs w:val="24"/>
              </w:rPr>
              <m:t>h,k</m:t>
            </m:r>
          </m:sub>
        </m:sSub>
      </m:oMath>
      <w:r w:rsidR="00666F06">
        <w:rPr>
          <w:rFonts w:ascii="Times New Roman" w:eastAsiaTheme="minorEastAsia" w:hAnsi="Times New Roman" w:cs="Times New Roman"/>
          <w:b/>
          <w:sz w:val="24"/>
          <w:szCs w:val="24"/>
        </w:rPr>
        <w:t xml:space="preserve">                                                    </w:t>
      </w:r>
      <w:r w:rsidR="00666F06" w:rsidRPr="00666F06">
        <w:rPr>
          <w:rFonts w:ascii="Times New Roman" w:eastAsiaTheme="minorEastAsia" w:hAnsi="Times New Roman" w:cs="Times New Roman"/>
          <w:sz w:val="24"/>
          <w:szCs w:val="24"/>
        </w:rPr>
        <w:t>(eq12)</w:t>
      </w:r>
    </w:p>
    <w:p w:rsidR="00186A94" w:rsidRPr="00186A94" w:rsidRDefault="0017376F" w:rsidP="00666F06">
      <w:pPr>
        <w:spacing w:line="480" w:lineRule="auto"/>
        <w:jc w:val="right"/>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eastAsiaTheme="minorEastAsia" w:hAnsi="Cambria Math" w:cs="Times New Roman"/>
                    <w:sz w:val="24"/>
                    <w:szCs w:val="24"/>
                  </w:rPr>
                  <m:t>λ</m:t>
                </m:r>
              </m:e>
            </m:acc>
          </m:e>
          <m:sub>
            <m:r>
              <w:rPr>
                <w:rFonts w:ascii="Cambria Math" w:hAnsi="Cambria Math" w:cs="Times New Roman"/>
                <w:sz w:val="24"/>
                <w:szCs w:val="24"/>
              </w:rPr>
              <m:t>h,i</m:t>
            </m:r>
          </m:sub>
        </m:sSub>
        <m:r>
          <w:rPr>
            <w:rFonts w:ascii="Cambria Math" w:hAnsi="Cambria Math" w:cs="Times New Roman"/>
            <w:sz w:val="24"/>
            <w:szCs w:val="24"/>
          </w:rPr>
          <m:t>~</m:t>
        </m:r>
        <m:r>
          <m:rPr>
            <m:nor/>
          </m:rPr>
          <w:rPr>
            <w:rFonts w:ascii="Cambria Math" w:hAnsi="Cambria Math" w:cs="Times New Roman"/>
            <w:sz w:val="24"/>
            <w:szCs w:val="24"/>
          </w:rPr>
          <m:t>Pois</m:t>
        </m:r>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h,i</m:t>
            </m:r>
          </m:sub>
          <m:sup>
            <m:r>
              <w:rPr>
                <w:rFonts w:ascii="Cambria Math" w:hAnsi="Cambria Math" w:cs="Times New Roman"/>
                <w:sz w:val="24"/>
                <w:szCs w:val="24"/>
              </w:rPr>
              <m:t>*</m:t>
            </m:r>
          </m:sup>
        </m:sSubSup>
        <m:r>
          <w:rPr>
            <w:rFonts w:ascii="Cambria Math" w:hAnsi="Cambria Math" w:cs="Times New Roman"/>
            <w:sz w:val="24"/>
            <w:szCs w:val="24"/>
          </w:rPr>
          <m:t>)</m:t>
        </m:r>
      </m:oMath>
      <w:r w:rsidR="00666F06">
        <w:rPr>
          <w:rFonts w:ascii="Times New Roman" w:eastAsiaTheme="minorEastAsia" w:hAnsi="Times New Roman" w:cs="Times New Roman"/>
          <w:sz w:val="24"/>
          <w:szCs w:val="24"/>
        </w:rPr>
        <w:t xml:space="preserve">                                                        (eq13)</w:t>
      </w:r>
    </w:p>
    <w:p w:rsidR="00186A94" w:rsidRPr="00186A94" w:rsidRDefault="0017376F" w:rsidP="00666F06">
      <w:pPr>
        <w:spacing w:line="480" w:lineRule="auto"/>
        <w:jc w:val="right"/>
        <w:rPr>
          <w:rFonts w:ascii="Times New Roman" w:hAnsi="Times New Roman" w:cs="Times New Roman"/>
          <w:sz w:val="24"/>
          <w:szCs w:val="24"/>
        </w:rPr>
      </w:pPr>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h,i</m:t>
                    </m:r>
                  </m:sub>
                  <m:sup>
                    <m:r>
                      <w:rPr>
                        <w:rFonts w:ascii="Cambria Math" w:hAnsi="Cambria Math" w:cs="Times New Roman"/>
                        <w:sz w:val="24"/>
                        <w:szCs w:val="24"/>
                      </w:rPr>
                      <m:t>*</m:t>
                    </m:r>
                  </m:sup>
                </m:sSubSup>
              </m:e>
            </m:d>
          </m:e>
        </m:func>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h</m:t>
            </m:r>
          </m:sub>
        </m:sSub>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h,i</m:t>
            </m:r>
          </m:sub>
        </m:sSub>
      </m:oMath>
      <w:r w:rsidR="00666F06">
        <w:rPr>
          <w:rFonts w:ascii="Times New Roman" w:eastAsiaTheme="minorEastAsia" w:hAnsi="Times New Roman" w:cs="Times New Roman"/>
          <w:sz w:val="24"/>
          <w:szCs w:val="24"/>
        </w:rPr>
        <w:t xml:space="preserve">                                                     (eq14)</w:t>
      </w:r>
    </w:p>
    <w:p w:rsidR="00186A94" w:rsidRPr="00186A94" w:rsidRDefault="0017376F" w:rsidP="00666F06">
      <w:pPr>
        <w:spacing w:line="480" w:lineRule="auto"/>
        <w:jc w:val="right"/>
        <w:rPr>
          <w:rFonts w:ascii="Times New Roman" w:eastAsiaTheme="minorEastAsia" w:hAnsi="Times New Roman" w:cs="Times New Roman"/>
          <w:sz w:val="24"/>
          <w:szCs w:val="24"/>
        </w:rPr>
      </w:pPr>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λ</m:t>
                    </m:r>
                  </m:e>
                  <m:sub>
                    <m:r>
                      <m:rPr>
                        <m:sty m:val="bi"/>
                      </m:rPr>
                      <w:rPr>
                        <w:rFonts w:ascii="Cambria Math" w:eastAsiaTheme="minorEastAsia" w:hAnsi="Cambria Math" w:cs="Times New Roman"/>
                        <w:sz w:val="24"/>
                        <w:szCs w:val="24"/>
                      </w:rPr>
                      <m:t>h</m:t>
                    </m:r>
                  </m:sub>
                </m:sSub>
              </m:e>
            </m:d>
          </m:e>
        </m:func>
        <m:r>
          <w:rPr>
            <w:rFonts w:ascii="Cambria Math" w:eastAsiaTheme="minorEastAsia" w:hAnsi="Cambria Math" w:cs="Times New Roman"/>
            <w:sz w:val="24"/>
            <w:szCs w:val="24"/>
          </w:rPr>
          <m:t>=</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β</m:t>
            </m:r>
          </m:e>
          <m:sub>
            <m:r>
              <m:rPr>
                <m:sty m:val="bi"/>
              </m:rPr>
              <w:rPr>
                <w:rFonts w:ascii="Cambria Math" w:eastAsiaTheme="minorEastAsia" w:hAnsi="Cambria Math"/>
                <w:sz w:val="24"/>
                <w:szCs w:val="24"/>
              </w:rPr>
              <m:t>k</m:t>
            </m:r>
          </m:sub>
        </m:sSub>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X</m:t>
            </m:r>
          </m:e>
          <m:sub>
            <m:r>
              <m:rPr>
                <m:sty m:val="bi"/>
              </m:rPr>
              <w:rPr>
                <w:rFonts w:ascii="Cambria Math" w:eastAsiaTheme="minorEastAsia" w:hAnsi="Cambria Math"/>
                <w:sz w:val="24"/>
                <w:szCs w:val="24"/>
              </w:rPr>
              <m:t>h,k</m:t>
            </m:r>
          </m:sub>
        </m:sSub>
      </m:oMath>
      <w:r w:rsidR="00666F06">
        <w:rPr>
          <w:rFonts w:ascii="Times New Roman" w:eastAsiaTheme="minorEastAsia" w:hAnsi="Times New Roman" w:cs="Times New Roman"/>
          <w:b/>
        </w:rPr>
        <w:t xml:space="preserve">                                                           </w:t>
      </w:r>
      <w:r w:rsidR="00666F06" w:rsidRPr="00666F06">
        <w:rPr>
          <w:rFonts w:ascii="Times New Roman" w:eastAsiaTheme="minorEastAsia" w:hAnsi="Times New Roman" w:cs="Times New Roman"/>
        </w:rPr>
        <w:t>(eq15)</w:t>
      </w:r>
    </w:p>
    <w:p w:rsidR="00186A94" w:rsidRPr="00186A94" w:rsidRDefault="00186A94" w:rsidP="00F27D39">
      <w:pPr>
        <w:spacing w:line="480" w:lineRule="auto"/>
        <w:rPr>
          <w:rFonts w:ascii="Times New Roman" w:eastAsiaTheme="minorEastAsia" w:hAnsi="Times New Roman" w:cs="Times New Roman"/>
          <w:sz w:val="24"/>
          <w:szCs w:val="24"/>
        </w:rPr>
      </w:pPr>
      <w:r w:rsidRPr="00186A94">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ψ</m:t>
            </m:r>
          </m:e>
          <m:sub>
            <m:r>
              <w:rPr>
                <w:rFonts w:ascii="Cambria Math" w:hAnsi="Cambria Math" w:cs="Times New Roman"/>
                <w:sz w:val="24"/>
                <w:szCs w:val="24"/>
              </w:rPr>
              <m:t>h</m:t>
            </m:r>
          </m:sub>
        </m:sSub>
      </m:oMath>
      <w:r w:rsidR="00AF575F">
        <w:rPr>
          <w:rFonts w:ascii="Times New Roman" w:eastAsiaTheme="minorEastAsia" w:hAnsi="Times New Roman" w:cs="Times New Roman"/>
          <w:sz w:val="24"/>
          <w:szCs w:val="24"/>
        </w:rPr>
        <w:t xml:space="preserve"> </w:t>
      </w:r>
      <w:r w:rsidR="001A1958">
        <w:rPr>
          <w:rFonts w:ascii="Times New Roman" w:eastAsiaTheme="minorEastAsia" w:hAnsi="Times New Roman" w:cs="Times New Roman"/>
          <w:sz w:val="24"/>
          <w:szCs w:val="24"/>
        </w:rPr>
        <w:t xml:space="preserve">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h</m:t>
            </m:r>
          </m:sub>
        </m:sSub>
      </m:oMath>
      <w:r w:rsidR="001A1958">
        <w:rPr>
          <w:rFonts w:ascii="Times New Roman" w:eastAsiaTheme="minorEastAsia" w:hAnsi="Times New Roman" w:cs="Times New Roman"/>
          <w:sz w:val="24"/>
          <w:szCs w:val="24"/>
        </w:rPr>
        <w:t xml:space="preserve"> were</w:t>
      </w:r>
      <w:r w:rsidRPr="00186A94">
        <w:rPr>
          <w:rFonts w:ascii="Times New Roman" w:eastAsiaTheme="minorEastAsia" w:hAnsi="Times New Roman" w:cs="Times New Roman"/>
          <w:sz w:val="24"/>
          <w:szCs w:val="24"/>
        </w:rPr>
        <w:t xml:space="preserve"> the</w:t>
      </w:r>
      <w:r w:rsidR="001A1958">
        <w:rPr>
          <w:rFonts w:ascii="Times New Roman" w:eastAsiaTheme="minorEastAsia" w:hAnsi="Times New Roman" w:cs="Times New Roman"/>
          <w:sz w:val="24"/>
          <w:szCs w:val="24"/>
        </w:rPr>
        <w:t xml:space="preserve"> predicted </w:t>
      </w:r>
      <w:r w:rsidRPr="00186A94">
        <w:rPr>
          <w:rFonts w:ascii="Times New Roman" w:eastAsiaTheme="minorEastAsia" w:hAnsi="Times New Roman" w:cs="Times New Roman"/>
          <w:sz w:val="24"/>
          <w:szCs w:val="24"/>
        </w:rPr>
        <w:t xml:space="preserve"> probability of occupancy and</w:t>
      </w:r>
      <w:r w:rsidR="001A1958">
        <w:rPr>
          <w:rFonts w:ascii="Times New Roman" w:eastAsiaTheme="minorEastAsia" w:hAnsi="Times New Roman" w:cs="Times New Roman"/>
          <w:sz w:val="24"/>
          <w:szCs w:val="24"/>
        </w:rPr>
        <w:t xml:space="preserve"> abundance for each plot, based on plot-specific covariates </w:t>
      </w:r>
      <m:oMath>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X</m:t>
            </m:r>
          </m:e>
          <m:sub>
            <m:r>
              <m:rPr>
                <m:sty m:val="bi"/>
              </m:rPr>
              <w:rPr>
                <w:rFonts w:ascii="Cambria Math" w:eastAsiaTheme="minorEastAsia" w:hAnsi="Cambria Math"/>
                <w:sz w:val="24"/>
                <w:szCs w:val="24"/>
              </w:rPr>
              <m:t>h,k</m:t>
            </m:r>
          </m:sub>
        </m:sSub>
      </m:oMath>
      <w:r w:rsidRPr="00186A94">
        <w:rPr>
          <w:rFonts w:ascii="Times New Roman" w:eastAsiaTheme="minorEastAsia" w:hAnsi="Times New Roman" w:cs="Times New Roman"/>
          <w:sz w:val="24"/>
          <w:szCs w:val="24"/>
        </w:rPr>
        <w:t xml:space="preserve"> </w:t>
      </w:r>
      <w:r w:rsidR="001A1958">
        <w:rPr>
          <w:rFonts w:ascii="Times New Roman" w:eastAsiaTheme="minorEastAsia" w:hAnsi="Times New Roman" w:cs="Times New Roman"/>
          <w:sz w:val="24"/>
          <w:szCs w:val="24"/>
        </w:rPr>
        <w:t>that we identified during preliminary analyses using R package unmar</w:t>
      </w:r>
      <w:r w:rsidR="000D42D5">
        <w:rPr>
          <w:rFonts w:ascii="Times New Roman" w:eastAsiaTheme="minorEastAsia" w:hAnsi="Times New Roman" w:cs="Times New Roman"/>
          <w:sz w:val="24"/>
          <w:szCs w:val="24"/>
        </w:rPr>
        <w:t>ked (Fiske and Chandler 2011)</w:t>
      </w:r>
      <w:r w:rsidR="001A1958">
        <w:rPr>
          <w:rFonts w:ascii="Times New Roman" w:eastAsiaTheme="minorEastAsia" w:hAnsi="Times New Roman" w:cs="Times New Roman"/>
          <w:sz w:val="24"/>
          <w:szCs w:val="24"/>
        </w:rPr>
        <w:t xml:space="preserve">. Because abundance was highly variable from survey to survey, we allowed predicted abundance per survey </w:t>
      </w:r>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h,i</m:t>
                    </m:r>
                  </m:sub>
                  <m:sup>
                    <m:r>
                      <w:rPr>
                        <w:rFonts w:ascii="Cambria Math" w:hAnsi="Cambria Math" w:cs="Times New Roman"/>
                        <w:sz w:val="24"/>
                        <w:szCs w:val="24"/>
                      </w:rPr>
                      <m:t>*</m:t>
                    </m:r>
                  </m:sup>
                </m:sSubSup>
              </m:e>
            </m:d>
          </m:e>
        </m:func>
      </m:oMath>
      <w:r w:rsidRPr="00186A94">
        <w:rPr>
          <w:rFonts w:ascii="Times New Roman" w:eastAsiaTheme="minorEastAsia" w:hAnsi="Times New Roman" w:cs="Times New Roman"/>
          <w:sz w:val="24"/>
          <w:szCs w:val="24"/>
        </w:rPr>
        <w:t xml:space="preserve"> </w:t>
      </w:r>
      <w:r w:rsidR="001A1958">
        <w:rPr>
          <w:rFonts w:ascii="Times New Roman" w:eastAsiaTheme="minorEastAsia" w:hAnsi="Times New Roman" w:cs="Times New Roman"/>
          <w:sz w:val="24"/>
          <w:szCs w:val="24"/>
        </w:rPr>
        <w:t>to exhibit additional spatio-temporal variation by incorporating a</w:t>
      </w:r>
      <w:r w:rsidRPr="00186A94">
        <w:rPr>
          <w:rFonts w:ascii="Times New Roman" w:eastAsiaTheme="minorEastAsia" w:hAnsi="Times New Roman" w:cs="Times New Roman"/>
          <w:sz w:val="24"/>
          <w:szCs w:val="24"/>
        </w:rPr>
        <w:t xml:space="preserve"> random error (</w:t>
      </w:r>
      <m:oMath>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h,i</m:t>
            </m:r>
          </m:sub>
        </m:sSub>
      </m:oMath>
      <w:r w:rsidR="001A1958">
        <w:rPr>
          <w:rFonts w:ascii="Times New Roman" w:eastAsiaTheme="minorEastAsia" w:hAnsi="Times New Roman" w:cs="Times New Roman"/>
          <w:sz w:val="24"/>
          <w:szCs w:val="24"/>
        </w:rPr>
        <w:t xml:space="preserve">) </w:t>
      </w:r>
      <w:r w:rsidRPr="00186A94">
        <w:rPr>
          <w:rFonts w:ascii="Times New Roman" w:eastAsiaTheme="minorEastAsia" w:hAnsi="Times New Roman" w:cs="Times New Roman"/>
          <w:sz w:val="24"/>
          <w:szCs w:val="24"/>
        </w:rPr>
        <w:t>drawn from a normal distribution with a variance term (</w:t>
      </w:r>
      <m:oMath>
        <m:r>
          <w:rPr>
            <w:rFonts w:ascii="Cambria Math" w:eastAsiaTheme="minorEastAsia" w:hAnsi="Cambria Math" w:cs="Times New Roman"/>
            <w:sz w:val="24"/>
            <w:szCs w:val="24"/>
          </w:rPr>
          <m:t>σ</m:t>
        </m:r>
      </m:oMath>
      <w:r w:rsidRPr="00186A94">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w:t>
      </w:r>
    </w:p>
    <w:p w:rsidR="00186A94" w:rsidRPr="00186A94" w:rsidRDefault="0017376F" w:rsidP="00F27D39">
      <w:pPr>
        <w:spacing w:line="48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h,i</m:t>
              </m:r>
            </m:sub>
          </m:sSub>
          <m:r>
            <w:rPr>
              <w:rFonts w:ascii="Cambria Math" w:eastAsiaTheme="minorEastAsia" w:hAnsi="Cambria Math" w:cs="Times New Roman"/>
              <w:sz w:val="24"/>
              <w:szCs w:val="24"/>
            </w:rPr>
            <m:t>~N(0,σ)</m:t>
          </m:r>
        </m:oMath>
      </m:oMathPara>
    </w:p>
    <w:p w:rsidR="00186A94" w:rsidRPr="00186A94" w:rsidRDefault="00186A94" w:rsidP="00F27D39">
      <w:pPr>
        <w:spacing w:line="48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σ~</m:t>
          </m:r>
          <m:r>
            <m:rPr>
              <m:sty m:val="p"/>
            </m:rPr>
            <w:rPr>
              <w:rFonts w:ascii="Cambria Math" w:eastAsiaTheme="minorEastAsia" w:hAnsi="Cambria Math" w:cs="Times New Roman"/>
              <w:sz w:val="24"/>
              <w:szCs w:val="24"/>
            </w:rPr>
            <m:t>Unif</m:t>
          </m:r>
          <m:r>
            <w:rPr>
              <w:rFonts w:ascii="Cambria Math" w:eastAsiaTheme="minorEastAsia" w:hAnsi="Cambria Math" w:cs="Times New Roman"/>
              <w:sz w:val="24"/>
              <w:szCs w:val="24"/>
            </w:rPr>
            <m:t>(0.1,5)</m:t>
          </m:r>
        </m:oMath>
      </m:oMathPara>
    </w:p>
    <w:p w:rsidR="00186A94" w:rsidRPr="00186A94" w:rsidRDefault="00186A94" w:rsidP="00F27D39">
      <w:pPr>
        <w:spacing w:line="480" w:lineRule="auto"/>
        <w:rPr>
          <w:rFonts w:ascii="Times New Roman" w:hAnsi="Times New Roman" w:cs="Times New Roman"/>
          <w:sz w:val="24"/>
          <w:szCs w:val="24"/>
        </w:rPr>
      </w:pPr>
      <w:r w:rsidRPr="00186A94">
        <w:rPr>
          <w:rFonts w:ascii="Times New Roman" w:hAnsi="Times New Roman" w:cs="Times New Roman"/>
          <w:sz w:val="24"/>
          <w:szCs w:val="24"/>
        </w:rPr>
        <w:t xml:space="preserve">The probability of detection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h,i,j</m:t>
            </m:r>
          </m:sub>
        </m:sSub>
      </m:oMath>
      <w:r w:rsidR="007F5C5A">
        <w:rPr>
          <w:rFonts w:ascii="Times New Roman" w:eastAsiaTheme="minorEastAsia" w:hAnsi="Times New Roman" w:cs="Times New Roman"/>
          <w:sz w:val="24"/>
          <w:szCs w:val="24"/>
        </w:rPr>
        <w:t xml:space="preserve"> potentially </w:t>
      </w:r>
      <w:r w:rsidRPr="00186A94">
        <w:rPr>
          <w:rFonts w:ascii="Times New Roman" w:hAnsi="Times New Roman" w:cs="Times New Roman"/>
          <w:sz w:val="24"/>
          <w:szCs w:val="24"/>
        </w:rPr>
        <w:t>varied by</w:t>
      </w:r>
      <w:r w:rsidR="007F5C5A">
        <w:rPr>
          <w:rFonts w:ascii="Times New Roman" w:hAnsi="Times New Roman" w:cs="Times New Roman"/>
          <w:sz w:val="24"/>
          <w:szCs w:val="24"/>
        </w:rPr>
        <w:t xml:space="preserve"> plot (</w:t>
      </w:r>
      <w:r w:rsidR="007F5C5A" w:rsidRPr="007F5C5A">
        <w:rPr>
          <w:rFonts w:ascii="Times New Roman" w:hAnsi="Times New Roman" w:cs="Times New Roman"/>
          <w:i/>
          <w:sz w:val="24"/>
          <w:szCs w:val="24"/>
        </w:rPr>
        <w:t>h</w:t>
      </w:r>
      <w:r w:rsidR="007F5C5A">
        <w:rPr>
          <w:rFonts w:ascii="Times New Roman" w:hAnsi="Times New Roman" w:cs="Times New Roman"/>
          <w:sz w:val="24"/>
          <w:szCs w:val="24"/>
        </w:rPr>
        <w:t>), survey occasion (</w:t>
      </w:r>
      <w:r w:rsidR="007F5C5A" w:rsidRPr="007F5C5A">
        <w:rPr>
          <w:rFonts w:ascii="Times New Roman" w:hAnsi="Times New Roman" w:cs="Times New Roman"/>
          <w:i/>
          <w:sz w:val="24"/>
          <w:szCs w:val="24"/>
        </w:rPr>
        <w:t>i</w:t>
      </w:r>
      <w:r w:rsidR="007F5C5A">
        <w:rPr>
          <w:rFonts w:ascii="Times New Roman" w:hAnsi="Times New Roman" w:cs="Times New Roman"/>
          <w:sz w:val="24"/>
          <w:szCs w:val="24"/>
        </w:rPr>
        <w:t>), and</w:t>
      </w:r>
      <w:r w:rsidRPr="00186A94">
        <w:rPr>
          <w:rFonts w:ascii="Times New Roman" w:hAnsi="Times New Roman" w:cs="Times New Roman"/>
          <w:sz w:val="24"/>
          <w:szCs w:val="24"/>
        </w:rPr>
        <w:t xml:space="preserve"> survey replic</w:t>
      </w:r>
      <w:r w:rsidR="007F5C5A">
        <w:rPr>
          <w:rFonts w:ascii="Times New Roman" w:hAnsi="Times New Roman" w:cs="Times New Roman"/>
          <w:sz w:val="24"/>
          <w:szCs w:val="24"/>
        </w:rPr>
        <w:t>ate</w:t>
      </w:r>
      <w:r w:rsidRPr="00186A94">
        <w:rPr>
          <w:rFonts w:ascii="Times New Roman" w:hAnsi="Times New Roman" w:cs="Times New Roman"/>
          <w:sz w:val="24"/>
          <w:szCs w:val="24"/>
        </w:rPr>
        <w:t xml:space="preserve"> </w:t>
      </w:r>
      <w:r w:rsidR="007F5C5A">
        <w:rPr>
          <w:rFonts w:ascii="Times New Roman" w:hAnsi="Times New Roman" w:cs="Times New Roman"/>
          <w:sz w:val="24"/>
          <w:szCs w:val="24"/>
        </w:rPr>
        <w:t>(</w:t>
      </w:r>
      <w:r w:rsidRPr="00186A94">
        <w:rPr>
          <w:rFonts w:ascii="Times New Roman" w:hAnsi="Times New Roman" w:cs="Times New Roman"/>
          <w:i/>
          <w:sz w:val="24"/>
          <w:szCs w:val="24"/>
        </w:rPr>
        <w:t>j</w:t>
      </w:r>
      <w:r w:rsidR="007F5C5A" w:rsidRPr="007F5C5A">
        <w:rPr>
          <w:rFonts w:ascii="Times New Roman" w:hAnsi="Times New Roman" w:cs="Times New Roman"/>
          <w:sz w:val="24"/>
          <w:szCs w:val="24"/>
        </w:rPr>
        <w:t>)</w:t>
      </w:r>
      <w:r w:rsidRPr="00186A94">
        <w:rPr>
          <w:rFonts w:ascii="Times New Roman" w:hAnsi="Times New Roman" w:cs="Times New Roman"/>
          <w:sz w:val="24"/>
          <w:szCs w:val="24"/>
        </w:rPr>
        <w:t xml:space="preserve"> </w:t>
      </w:r>
      <w:r w:rsidR="007F5C5A">
        <w:rPr>
          <w:rFonts w:ascii="Times New Roman" w:hAnsi="Times New Roman" w:cs="Times New Roman"/>
          <w:sz w:val="24"/>
          <w:szCs w:val="24"/>
        </w:rPr>
        <w:t xml:space="preserve">by using </w:t>
      </w:r>
      <w:r w:rsidRPr="00186A94">
        <w:rPr>
          <w:rFonts w:ascii="Times New Roman" w:hAnsi="Times New Roman" w:cs="Times New Roman"/>
          <w:sz w:val="24"/>
          <w:szCs w:val="24"/>
        </w:rPr>
        <w:t>a Beta-binomial relationship:</w:t>
      </w:r>
    </w:p>
    <w:p w:rsidR="00186A94" w:rsidRPr="00186A94" w:rsidRDefault="0017376F" w:rsidP="00F27D39">
      <w:pPr>
        <w:spacing w:line="48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h,i,j</m:t>
              </m:r>
            </m:sub>
          </m:sSub>
          <m:r>
            <w:rPr>
              <w:rFonts w:ascii="Cambria Math" w:hAnsi="Cambria Math" w:cs="Times New Roman"/>
              <w:sz w:val="24"/>
              <w:szCs w:val="24"/>
            </w:rPr>
            <m:t>~</m:t>
          </m:r>
          <m:r>
            <m:rPr>
              <m:nor/>
            </m:rPr>
            <w:rPr>
              <w:rFonts w:ascii="Cambria Math" w:hAnsi="Cambria Math" w:cs="Times New Roman"/>
              <w:sz w:val="24"/>
              <w:szCs w:val="24"/>
            </w:rPr>
            <m:t>Bin</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h,i,j</m:t>
              </m:r>
            </m:sub>
          </m:sSub>
          <m:r>
            <w:rPr>
              <w:rFonts w:ascii="Cambria Math" w:hAnsi="Cambria Math" w:cs="Times New Roman"/>
              <w:sz w:val="24"/>
              <w:szCs w:val="24"/>
            </w:rPr>
            <m:t>)</m:t>
          </m:r>
        </m:oMath>
      </m:oMathPara>
    </w:p>
    <w:p w:rsidR="00186A94" w:rsidRPr="00186A94" w:rsidRDefault="0017376F" w:rsidP="00F27D39">
      <w:pPr>
        <w:spacing w:line="48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h,i,j</m:t>
              </m:r>
            </m:sub>
          </m:sSub>
          <m:r>
            <w:rPr>
              <w:rFonts w:ascii="Cambria Math" w:hAnsi="Cambria Math" w:cs="Times New Roman"/>
              <w:sz w:val="24"/>
              <w:szCs w:val="24"/>
            </w:rPr>
            <m:t>~</m:t>
          </m:r>
          <m:r>
            <m:rPr>
              <m:nor/>
            </m:rPr>
            <w:rPr>
              <w:rFonts w:ascii="Cambria Math" w:hAnsi="Cambria Math" w:cs="Times New Roman"/>
              <w:sz w:val="24"/>
              <w:szCs w:val="24"/>
            </w:rPr>
            <m:t>Beta</m:t>
          </m:r>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α</m:t>
              </m:r>
            </m:e>
            <m:sup>
              <m:r>
                <w:rPr>
                  <w:rFonts w:ascii="Cambria Math" w:hAnsi="Cambria Math" w:cs="Times New Roman"/>
                  <w:sz w:val="24"/>
                  <w:szCs w:val="24"/>
                </w:rPr>
                <m:t>p</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β</m:t>
              </m:r>
            </m:e>
            <m:sup>
              <m:r>
                <w:rPr>
                  <w:rFonts w:ascii="Cambria Math" w:hAnsi="Cambria Math" w:cs="Times New Roman"/>
                  <w:sz w:val="24"/>
                  <w:szCs w:val="24"/>
                </w:rPr>
                <m:t>p</m:t>
              </m:r>
            </m:sup>
          </m:sSup>
          <m:r>
            <w:rPr>
              <w:rFonts w:ascii="Cambria Math" w:hAnsi="Cambria Math" w:cs="Times New Roman"/>
              <w:sz w:val="24"/>
              <w:szCs w:val="24"/>
            </w:rPr>
            <m:t>)</m:t>
          </m:r>
        </m:oMath>
      </m:oMathPara>
    </w:p>
    <w:p w:rsidR="00186A94" w:rsidRPr="00186A94" w:rsidRDefault="00186A94" w:rsidP="00F27D39">
      <w:pPr>
        <w:spacing w:line="480" w:lineRule="auto"/>
        <w:rPr>
          <w:rFonts w:ascii="Times New Roman" w:eastAsiaTheme="minorEastAsia" w:hAnsi="Times New Roman" w:cs="Times New Roman"/>
          <w:sz w:val="24"/>
          <w:szCs w:val="24"/>
        </w:rPr>
      </w:pPr>
      <w:r w:rsidRPr="00186A94">
        <w:rPr>
          <w:rFonts w:ascii="Times New Roman" w:eastAsiaTheme="minorEastAsia" w:hAnsi="Times New Roman" w:cs="Times New Roman"/>
          <w:sz w:val="24"/>
          <w:szCs w:val="24"/>
        </w:rPr>
        <w:t>We used vague priors throughout:</w:t>
      </w:r>
    </w:p>
    <w:p w:rsidR="00186A94" w:rsidRPr="00186A94" w:rsidRDefault="0017376F" w:rsidP="00F27D39">
      <w:pPr>
        <w:spacing w:line="480" w:lineRule="auto"/>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α</m:t>
              </m:r>
            </m:e>
            <m:sup>
              <m:r>
                <w:rPr>
                  <w:rFonts w:ascii="Cambria Math" w:hAnsi="Cambria Math" w:cs="Times New Roman"/>
                  <w:sz w:val="24"/>
                  <w:szCs w:val="24"/>
                </w:rPr>
                <m:t>p</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β</m:t>
              </m:r>
            </m:e>
            <m:sup>
              <m:r>
                <w:rPr>
                  <w:rFonts w:ascii="Cambria Math" w:hAnsi="Cambria Math" w:cs="Times New Roman"/>
                  <w:sz w:val="24"/>
                  <w:szCs w:val="24"/>
                </w:rPr>
                <m:t>p</m:t>
              </m:r>
            </m:sup>
          </m:sSup>
          <m:r>
            <w:rPr>
              <w:rFonts w:ascii="Cambria Math" w:hAnsi="Cambria Math" w:cs="Times New Roman"/>
              <w:sz w:val="24"/>
              <w:szCs w:val="24"/>
            </w:rPr>
            <m:t>~</m:t>
          </m:r>
          <m:r>
            <m:rPr>
              <m:sty m:val="p"/>
            </m:rPr>
            <w:rPr>
              <w:rFonts w:ascii="Cambria Math" w:hAnsi="Cambria Math" w:cs="Times New Roman"/>
              <w:sz w:val="24"/>
              <w:szCs w:val="24"/>
            </w:rPr>
            <m:t>gamma</m:t>
          </m:r>
          <m:r>
            <w:rPr>
              <w:rFonts w:ascii="Cambria Math" w:hAnsi="Cambria Math" w:cs="Times New Roman"/>
              <w:sz w:val="24"/>
              <w:szCs w:val="24"/>
            </w:rPr>
            <m:t>(0.01,0.01)</m:t>
          </m:r>
        </m:oMath>
      </m:oMathPara>
    </w:p>
    <w:p w:rsidR="00186A94" w:rsidRPr="00186A94" w:rsidRDefault="0017376F" w:rsidP="00F27D39">
      <w:pPr>
        <w:spacing w:line="480" w:lineRule="auto"/>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m:rPr>
                  <m:sty m:val="p"/>
                </m:rPr>
                <w:rPr>
                  <w:rFonts w:ascii="Cambria Math" w:eastAsiaTheme="minorEastAsia" w:hAnsi="Cambria Math" w:cs="Times New Roman"/>
                  <w:sz w:val="24"/>
                  <w:szCs w:val="24"/>
                </w:rPr>
                <m:t>log</m:t>
              </m:r>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λ</m:t>
              </m:r>
            </m:sup>
          </m:sSubSup>
          <m:r>
            <w:rPr>
              <w:rFonts w:ascii="Cambria Math" w:eastAsiaTheme="minorEastAsia" w:hAnsi="Cambria Math" w:cs="Times New Roman"/>
              <w:sz w:val="24"/>
              <w:szCs w:val="24"/>
            </w:rPr>
            <m:t>)~</m:t>
          </m:r>
          <m:r>
            <m:rPr>
              <m:nor/>
            </m:rPr>
            <w:rPr>
              <w:rFonts w:ascii="Cambria Math" w:eastAsiaTheme="minorEastAsia" w:hAnsi="Cambria Math" w:cs="Times New Roman"/>
              <w:sz w:val="24"/>
              <w:szCs w:val="24"/>
            </w:rPr>
            <m:t>gamma</m:t>
          </m:r>
          <m:r>
            <w:rPr>
              <w:rFonts w:ascii="Cambria Math" w:eastAsiaTheme="minorEastAsia" w:hAnsi="Cambria Math" w:cs="Times New Roman"/>
              <w:sz w:val="24"/>
              <w:szCs w:val="24"/>
            </w:rPr>
            <m:t>(0.1,0.01)</m:t>
          </m:r>
        </m:oMath>
      </m:oMathPara>
    </w:p>
    <w:p w:rsidR="00186A94" w:rsidRPr="00186A94" w:rsidRDefault="0017376F" w:rsidP="00F27D39">
      <w:pPr>
        <w:spacing w:line="480" w:lineRule="auto"/>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λ</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λ</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ψ</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ψ</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ψ</m:t>
              </m:r>
            </m:sup>
          </m:sSubSup>
          <m:r>
            <w:rPr>
              <w:rFonts w:ascii="Cambria Math" w:eastAsiaTheme="minorEastAsia" w:hAnsi="Cambria Math" w:cs="Times New Roman"/>
              <w:sz w:val="24"/>
              <w:szCs w:val="24"/>
            </w:rPr>
            <m:t>~</m:t>
          </m:r>
          <m:r>
            <m:rPr>
              <m:nor/>
            </m:rPr>
            <w:rPr>
              <w:rFonts w:ascii="Cambria Math" w:eastAsiaTheme="minorEastAsia" w:hAnsi="Cambria Math" w:cs="Times New Roman"/>
              <w:sz w:val="24"/>
              <w:szCs w:val="24"/>
            </w:rPr>
            <m:t>N</m:t>
          </m:r>
          <m:r>
            <w:rPr>
              <w:rFonts w:ascii="Cambria Math" w:eastAsiaTheme="minorEastAsia" w:hAnsi="Cambria Math" w:cs="Times New Roman"/>
              <w:sz w:val="24"/>
              <w:szCs w:val="24"/>
            </w:rPr>
            <m:t>(0,0.25)</m:t>
          </m:r>
        </m:oMath>
      </m:oMathPara>
    </w:p>
    <w:p w:rsidR="00295D54" w:rsidRDefault="007D4F37" w:rsidP="00F27D39">
      <w:pPr>
        <w:spacing w:line="480" w:lineRule="auto"/>
        <w:rPr>
          <w:rFonts w:ascii="Times New Roman" w:hAnsi="Times New Roman" w:cs="Times New Roman"/>
          <w:sz w:val="24"/>
          <w:szCs w:val="24"/>
        </w:rPr>
      </w:pPr>
      <w:r>
        <w:rPr>
          <w:rFonts w:ascii="Times New Roman" w:hAnsi="Times New Roman" w:cs="Times New Roman"/>
          <w:sz w:val="24"/>
          <w:szCs w:val="24"/>
        </w:rPr>
        <w:t xml:space="preserve">Based on preliminary analyses, we did not fit covariates to detection probability because observations were </w:t>
      </w:r>
      <w:r w:rsidR="00B07F53">
        <w:rPr>
          <w:rFonts w:ascii="Times New Roman" w:hAnsi="Times New Roman" w:cs="Times New Roman"/>
          <w:sz w:val="24"/>
          <w:szCs w:val="24"/>
        </w:rPr>
        <w:t>insufficient for robust modeling</w:t>
      </w:r>
      <w:r>
        <w:rPr>
          <w:rFonts w:ascii="Times New Roman" w:hAnsi="Times New Roman" w:cs="Times New Roman"/>
          <w:sz w:val="24"/>
          <w:szCs w:val="24"/>
        </w:rPr>
        <w:t>. The Bayesian model-based approach was implemented using</w:t>
      </w:r>
      <w:r w:rsidR="007F5C5A">
        <w:rPr>
          <w:rFonts w:ascii="Times New Roman" w:hAnsi="Times New Roman" w:cs="Times New Roman"/>
          <w:sz w:val="24"/>
          <w:szCs w:val="24"/>
        </w:rPr>
        <w:t xml:space="preserve"> Markov chain Monte Carlo (MCMC) methods in JAGS (</w:t>
      </w:r>
      <w:r w:rsidR="00E003CB">
        <w:rPr>
          <w:rFonts w:ascii="Times New Roman" w:hAnsi="Times New Roman" w:cs="Times New Roman"/>
          <w:sz w:val="24"/>
          <w:szCs w:val="24"/>
        </w:rPr>
        <w:t>Plummer</w:t>
      </w:r>
      <w:r w:rsidR="00E003CB" w:rsidRPr="006A3EB9">
        <w:rPr>
          <w:rFonts w:ascii="Times New Roman" w:hAnsi="Times New Roman" w:cs="Times New Roman"/>
          <w:sz w:val="24"/>
          <w:szCs w:val="24"/>
        </w:rPr>
        <w:t xml:space="preserve"> 2003</w:t>
      </w:r>
      <w:r w:rsidR="007F5C5A">
        <w:rPr>
          <w:rFonts w:ascii="Times New Roman" w:hAnsi="Times New Roman" w:cs="Times New Roman"/>
          <w:sz w:val="24"/>
          <w:szCs w:val="24"/>
        </w:rPr>
        <w:t>), accessed using</w:t>
      </w:r>
      <w:r w:rsidR="00E003CB">
        <w:rPr>
          <w:rFonts w:ascii="Times New Roman" w:hAnsi="Times New Roman" w:cs="Times New Roman"/>
          <w:sz w:val="24"/>
          <w:szCs w:val="24"/>
        </w:rPr>
        <w:t xml:space="preserve"> jagsUI (Kelner, K.</w:t>
      </w:r>
      <w:r w:rsidR="001F1E28">
        <w:rPr>
          <w:rFonts w:ascii="Times New Roman" w:hAnsi="Times New Roman" w:cs="Times New Roman"/>
          <w:sz w:val="24"/>
          <w:szCs w:val="24"/>
        </w:rPr>
        <w:t>,</w:t>
      </w:r>
      <w:r w:rsidR="00E003CB">
        <w:rPr>
          <w:rFonts w:ascii="Times New Roman" w:hAnsi="Times New Roman" w:cs="Times New Roman"/>
          <w:sz w:val="24"/>
          <w:szCs w:val="24"/>
        </w:rPr>
        <w:t xml:space="preserve"> 2018</w:t>
      </w:r>
      <w:r>
        <w:rPr>
          <w:rFonts w:ascii="Times New Roman" w:hAnsi="Times New Roman" w:cs="Times New Roman"/>
          <w:sz w:val="24"/>
          <w:szCs w:val="24"/>
        </w:rPr>
        <w:t>) in P</w:t>
      </w:r>
      <w:r w:rsidR="001A1958">
        <w:rPr>
          <w:rFonts w:ascii="Times New Roman" w:hAnsi="Times New Roman" w:cs="Times New Roman"/>
          <w:sz w:val="24"/>
          <w:szCs w:val="24"/>
        </w:rPr>
        <w:t>rogram R. We ran the models using 3 chains with</w:t>
      </w:r>
      <w:r>
        <w:rPr>
          <w:rFonts w:ascii="Times New Roman" w:hAnsi="Times New Roman" w:cs="Times New Roman"/>
          <w:sz w:val="24"/>
          <w:szCs w:val="24"/>
        </w:rPr>
        <w:t xml:space="preserve"> 250,000 total iterations, </w:t>
      </w:r>
      <w:r w:rsidR="001A1958">
        <w:rPr>
          <w:rFonts w:ascii="Times New Roman" w:hAnsi="Times New Roman" w:cs="Times New Roman"/>
          <w:sz w:val="24"/>
          <w:szCs w:val="24"/>
        </w:rPr>
        <w:t>including 100 adaptation iterations and</w:t>
      </w:r>
      <w:r>
        <w:rPr>
          <w:rFonts w:ascii="Times New Roman" w:hAnsi="Times New Roman" w:cs="Times New Roman"/>
          <w:sz w:val="24"/>
          <w:szCs w:val="24"/>
        </w:rPr>
        <w:t xml:space="preserve"> 50,000 burn-in iterations, </w:t>
      </w:r>
      <w:r w:rsidR="001A1958">
        <w:rPr>
          <w:rFonts w:ascii="Times New Roman" w:hAnsi="Times New Roman" w:cs="Times New Roman"/>
          <w:sz w:val="24"/>
          <w:szCs w:val="24"/>
        </w:rPr>
        <w:t xml:space="preserve">with </w:t>
      </w:r>
      <w:r>
        <w:rPr>
          <w:rFonts w:ascii="Times New Roman" w:hAnsi="Times New Roman" w:cs="Times New Roman"/>
          <w:sz w:val="24"/>
          <w:szCs w:val="24"/>
        </w:rPr>
        <w:t xml:space="preserve">a thinning rate of 10, </w:t>
      </w:r>
      <w:r w:rsidR="001A1958">
        <w:rPr>
          <w:rFonts w:ascii="Times New Roman" w:hAnsi="Times New Roman" w:cs="Times New Roman"/>
          <w:sz w:val="24"/>
          <w:szCs w:val="24"/>
        </w:rPr>
        <w:t xml:space="preserve">yielding </w:t>
      </w:r>
      <w:r w:rsidR="002D2E05">
        <w:rPr>
          <w:rFonts w:ascii="Times New Roman" w:hAnsi="Times New Roman" w:cs="Times New Roman"/>
          <w:sz w:val="24"/>
          <w:szCs w:val="24"/>
        </w:rPr>
        <w:t>60,000 estimates of each retained variable in the posterior distribution</w:t>
      </w:r>
      <w:r>
        <w:rPr>
          <w:rFonts w:ascii="Times New Roman" w:hAnsi="Times New Roman" w:cs="Times New Roman"/>
          <w:sz w:val="24"/>
          <w:szCs w:val="24"/>
        </w:rPr>
        <w:t>.</w:t>
      </w:r>
      <w:r w:rsidR="001A1958">
        <w:rPr>
          <w:rFonts w:ascii="Times New Roman" w:hAnsi="Times New Roman" w:cs="Times New Roman"/>
          <w:sz w:val="24"/>
          <w:szCs w:val="24"/>
        </w:rPr>
        <w:t xml:space="preserve"> We assessed model fit by examining traceplots of posterior distributions and verifying that </w:t>
      </w:r>
      <m:oMath>
        <m:acc>
          <m:accPr>
            <m:ctrlPr>
              <w:rPr>
                <w:rFonts w:ascii="Cambria Math" w:hAnsi="Cambria Math" w:cs="Times New Roman"/>
                <w:sz w:val="24"/>
                <w:szCs w:val="24"/>
              </w:rPr>
            </m:ctrlPr>
          </m:accPr>
          <m:e>
            <m:r>
              <m:rPr>
                <m:sty m:val="p"/>
              </m:rPr>
              <w:rPr>
                <w:rFonts w:ascii="Cambria Math" w:hAnsi="Cambria Math" w:cs="Times New Roman"/>
                <w:sz w:val="24"/>
                <w:szCs w:val="24"/>
              </w:rPr>
              <m:t>R</m:t>
            </m:r>
          </m:e>
        </m:acc>
      </m:oMath>
      <w:r w:rsidR="001A1958">
        <w:rPr>
          <w:rFonts w:ascii="Times New Roman" w:eastAsiaTheme="minorEastAsia" w:hAnsi="Times New Roman" w:cs="Times New Roman"/>
          <w:sz w:val="24"/>
          <w:szCs w:val="24"/>
        </w:rPr>
        <w:t xml:space="preserve"> </w:t>
      </w:r>
      <w:r w:rsidR="001A1958">
        <w:rPr>
          <w:rFonts w:ascii="Times New Roman" w:hAnsi="Times New Roman" w:cs="Times New Roman"/>
          <w:sz w:val="24"/>
          <w:szCs w:val="24"/>
        </w:rPr>
        <w:t>statistics were &lt; 1.1 for all parameters.</w:t>
      </w:r>
    </w:p>
    <w:p w:rsidR="009C7DE4" w:rsidRPr="00C067BD" w:rsidRDefault="009C7DE4" w:rsidP="00F27D39">
      <w:pPr>
        <w:autoSpaceDE w:val="0"/>
        <w:autoSpaceDN w:val="0"/>
        <w:spacing w:line="480" w:lineRule="auto"/>
        <w:rPr>
          <w:rFonts w:ascii="Times New Roman" w:hAnsi="Times New Roman" w:cs="Times New Roman"/>
          <w:b/>
          <w:sz w:val="24"/>
          <w:szCs w:val="24"/>
        </w:rPr>
      </w:pPr>
      <w:r w:rsidRPr="00C067BD">
        <w:rPr>
          <w:rFonts w:ascii="Times New Roman" w:hAnsi="Times New Roman" w:cs="Times New Roman"/>
          <w:b/>
          <w:sz w:val="24"/>
          <w:szCs w:val="24"/>
        </w:rPr>
        <w:t>Results</w:t>
      </w:r>
    </w:p>
    <w:p w:rsidR="00204EEB" w:rsidRPr="00C966A8" w:rsidRDefault="00204EEB" w:rsidP="00F27D39">
      <w:pPr>
        <w:autoSpaceDE w:val="0"/>
        <w:autoSpaceDN w:val="0"/>
        <w:spacing w:line="480" w:lineRule="auto"/>
        <w:rPr>
          <w:rFonts w:ascii="Times New Roman" w:hAnsi="Times New Roman" w:cs="Times New Roman"/>
          <w:sz w:val="24"/>
          <w:szCs w:val="24"/>
        </w:rPr>
      </w:pPr>
      <w:r w:rsidRPr="00C966A8">
        <w:rPr>
          <w:rFonts w:ascii="Times New Roman" w:hAnsi="Times New Roman" w:cs="Times New Roman"/>
          <w:sz w:val="24"/>
          <w:szCs w:val="24"/>
        </w:rPr>
        <w:t>Lark Sparrow</w:t>
      </w:r>
    </w:p>
    <w:p w:rsidR="009C7DE4" w:rsidRDefault="00837D15" w:rsidP="005279A8">
      <w:pPr>
        <w:autoSpaceDE w:val="0"/>
        <w:autoSpaceDN w:val="0"/>
        <w:spacing w:line="480" w:lineRule="auto"/>
        <w:ind w:firstLine="720"/>
        <w:rPr>
          <w:rFonts w:ascii="Times New Roman" w:hAnsi="Times New Roman" w:cs="Times New Roman"/>
          <w:sz w:val="24"/>
          <w:szCs w:val="24"/>
        </w:rPr>
      </w:pPr>
      <w:r>
        <w:rPr>
          <w:rFonts w:ascii="Times New Roman" w:hAnsi="Times New Roman" w:cs="Times New Roman"/>
          <w:sz w:val="24"/>
          <w:szCs w:val="24"/>
        </w:rPr>
        <w:t>Lark sparrows were detected</w:t>
      </w:r>
      <w:r w:rsidR="004B0438">
        <w:rPr>
          <w:rFonts w:ascii="Times New Roman" w:hAnsi="Times New Roman" w:cs="Times New Roman"/>
          <w:sz w:val="24"/>
          <w:szCs w:val="24"/>
        </w:rPr>
        <w:t xml:space="preserve"> </w:t>
      </w:r>
      <w:r>
        <w:rPr>
          <w:rFonts w:ascii="Times New Roman" w:hAnsi="Times New Roman" w:cs="Times New Roman"/>
          <w:sz w:val="24"/>
          <w:szCs w:val="24"/>
        </w:rPr>
        <w:t xml:space="preserve">in </w:t>
      </w:r>
      <w:r w:rsidR="004B0438">
        <w:rPr>
          <w:rFonts w:ascii="Times New Roman" w:hAnsi="Times New Roman" w:cs="Times New Roman"/>
          <w:sz w:val="24"/>
          <w:szCs w:val="24"/>
        </w:rPr>
        <w:t>18</w:t>
      </w:r>
      <w:r w:rsidR="006C19EE">
        <w:rPr>
          <w:rFonts w:ascii="Times New Roman" w:hAnsi="Times New Roman" w:cs="Times New Roman"/>
          <w:sz w:val="24"/>
          <w:szCs w:val="24"/>
        </w:rPr>
        <w:t xml:space="preserve"> of 59</w:t>
      </w:r>
      <w:r w:rsidR="007C7564">
        <w:rPr>
          <w:rFonts w:ascii="Times New Roman" w:hAnsi="Times New Roman" w:cs="Times New Roman"/>
          <w:sz w:val="24"/>
          <w:szCs w:val="24"/>
        </w:rPr>
        <w:t xml:space="preserve"> </w:t>
      </w:r>
      <w:r w:rsidR="006C19EE">
        <w:rPr>
          <w:rFonts w:ascii="Times New Roman" w:hAnsi="Times New Roman" w:cs="Times New Roman"/>
          <w:sz w:val="24"/>
          <w:szCs w:val="24"/>
        </w:rPr>
        <w:t xml:space="preserve">plots. </w:t>
      </w:r>
      <w:r w:rsidR="001D4BDD">
        <w:rPr>
          <w:rFonts w:ascii="Times New Roman" w:hAnsi="Times New Roman" w:cs="Times New Roman"/>
          <w:sz w:val="24"/>
          <w:szCs w:val="24"/>
        </w:rPr>
        <w:t>Mean</w:t>
      </w:r>
      <w:r w:rsidR="006C19EE">
        <w:rPr>
          <w:rFonts w:ascii="Times New Roman" w:hAnsi="Times New Roman" w:cs="Times New Roman"/>
          <w:sz w:val="24"/>
          <w:szCs w:val="24"/>
        </w:rPr>
        <w:t xml:space="preserve"> predicted abundance was 1.29 (</w:t>
      </w:r>
      <w:r w:rsidR="00BC4CE6">
        <w:rPr>
          <w:rFonts w:ascii="Times New Roman" w:hAnsi="Times New Roman" w:cs="Times New Roman"/>
          <w:sz w:val="24"/>
          <w:szCs w:val="24"/>
        </w:rPr>
        <w:t xml:space="preserve">85% CI </w:t>
      </w:r>
      <w:r w:rsidR="006C19EE">
        <w:rPr>
          <w:rFonts w:ascii="Times New Roman" w:hAnsi="Times New Roman" w:cs="Times New Roman"/>
          <w:sz w:val="24"/>
          <w:szCs w:val="24"/>
        </w:rPr>
        <w:t xml:space="preserve">0.69, 2.39) </w:t>
      </w:r>
      <w:r w:rsidR="00D159D5">
        <w:rPr>
          <w:rFonts w:ascii="Times New Roman" w:hAnsi="Times New Roman" w:cs="Times New Roman"/>
          <w:sz w:val="24"/>
          <w:szCs w:val="24"/>
        </w:rPr>
        <w:t>individuals per</w:t>
      </w:r>
      <w:r w:rsidR="002B3F88">
        <w:rPr>
          <w:rFonts w:ascii="Times New Roman" w:hAnsi="Times New Roman" w:cs="Times New Roman"/>
          <w:sz w:val="24"/>
          <w:szCs w:val="24"/>
        </w:rPr>
        <w:t xml:space="preserve"> plot </w:t>
      </w:r>
      <w:r w:rsidR="003F1EA6">
        <w:rPr>
          <w:rFonts w:ascii="Times New Roman" w:hAnsi="Times New Roman" w:cs="Times New Roman"/>
          <w:sz w:val="24"/>
          <w:szCs w:val="24"/>
        </w:rPr>
        <w:t>based on the null (intercept only) model</w:t>
      </w:r>
      <w:r>
        <w:rPr>
          <w:rFonts w:ascii="Times New Roman" w:hAnsi="Times New Roman" w:cs="Times New Roman"/>
          <w:sz w:val="24"/>
          <w:szCs w:val="24"/>
        </w:rPr>
        <w:t xml:space="preserve">. </w:t>
      </w:r>
      <w:r w:rsidR="00C067BD">
        <w:rPr>
          <w:rFonts w:ascii="Times New Roman" w:hAnsi="Times New Roman" w:cs="Times New Roman"/>
          <w:sz w:val="24"/>
          <w:szCs w:val="24"/>
        </w:rPr>
        <w:t>P</w:t>
      </w:r>
      <w:r w:rsidR="007F6877" w:rsidRPr="00C966A8">
        <w:rPr>
          <w:rFonts w:ascii="Times New Roman" w:hAnsi="Times New Roman" w:cs="Times New Roman"/>
          <w:sz w:val="24"/>
          <w:szCs w:val="24"/>
        </w:rPr>
        <w:t xml:space="preserve">redicted </w:t>
      </w:r>
      <w:r w:rsidR="00204EEB" w:rsidRPr="00C966A8">
        <w:rPr>
          <w:rFonts w:ascii="Times New Roman" w:hAnsi="Times New Roman" w:cs="Times New Roman"/>
          <w:sz w:val="24"/>
          <w:szCs w:val="24"/>
        </w:rPr>
        <w:t xml:space="preserve">lark sparrow abundance was </w:t>
      </w:r>
      <w:r w:rsidR="007F6877" w:rsidRPr="00C966A8">
        <w:rPr>
          <w:rFonts w:ascii="Times New Roman" w:hAnsi="Times New Roman" w:cs="Times New Roman"/>
          <w:sz w:val="24"/>
          <w:szCs w:val="24"/>
        </w:rPr>
        <w:t>positively</w:t>
      </w:r>
      <w:r w:rsidR="00204EEB" w:rsidRPr="00C966A8">
        <w:rPr>
          <w:rFonts w:ascii="Times New Roman" w:hAnsi="Times New Roman" w:cs="Times New Roman"/>
          <w:sz w:val="24"/>
          <w:szCs w:val="24"/>
        </w:rPr>
        <w:t xml:space="preserve"> affe</w:t>
      </w:r>
      <w:r w:rsidR="001B7CEE" w:rsidRPr="00C966A8">
        <w:rPr>
          <w:rFonts w:ascii="Times New Roman" w:hAnsi="Times New Roman" w:cs="Times New Roman"/>
          <w:sz w:val="24"/>
          <w:szCs w:val="24"/>
        </w:rPr>
        <w:t>cted by pre-survey disturbance (</w:t>
      </w:r>
      <w:r w:rsidR="00204EEB" w:rsidRPr="00C966A8">
        <w:rPr>
          <w:rFonts w:ascii="Times New Roman" w:hAnsi="Times New Roman" w:cs="Times New Roman"/>
          <w:sz w:val="24"/>
          <w:szCs w:val="24"/>
        </w:rPr>
        <w:t xml:space="preserve">logging, grazing, or burning before </w:t>
      </w:r>
      <w:r w:rsidR="007F6877" w:rsidRPr="00C966A8">
        <w:rPr>
          <w:rFonts w:ascii="Times New Roman" w:hAnsi="Times New Roman" w:cs="Times New Roman"/>
          <w:sz w:val="24"/>
          <w:szCs w:val="24"/>
        </w:rPr>
        <w:t>2015</w:t>
      </w:r>
      <w:r w:rsidR="001B7CEE" w:rsidRPr="00C966A8">
        <w:rPr>
          <w:rFonts w:ascii="Times New Roman" w:hAnsi="Times New Roman" w:cs="Times New Roman"/>
          <w:sz w:val="24"/>
          <w:szCs w:val="24"/>
        </w:rPr>
        <w:t>)</w:t>
      </w:r>
      <w:r w:rsidR="00204EEB" w:rsidRPr="00C966A8">
        <w:rPr>
          <w:rFonts w:ascii="Times New Roman" w:hAnsi="Times New Roman" w:cs="Times New Roman"/>
          <w:sz w:val="24"/>
          <w:szCs w:val="24"/>
        </w:rPr>
        <w:t xml:space="preserve"> and </w:t>
      </w:r>
      <w:r w:rsidR="007F6877" w:rsidRPr="00C966A8">
        <w:rPr>
          <w:rFonts w:ascii="Times New Roman" w:hAnsi="Times New Roman" w:cs="Times New Roman"/>
          <w:sz w:val="24"/>
          <w:szCs w:val="24"/>
        </w:rPr>
        <w:t xml:space="preserve">negatively </w:t>
      </w:r>
      <w:r w:rsidR="00204EEB" w:rsidRPr="00C966A8">
        <w:rPr>
          <w:rFonts w:ascii="Times New Roman" w:hAnsi="Times New Roman" w:cs="Times New Roman"/>
          <w:sz w:val="24"/>
          <w:szCs w:val="24"/>
        </w:rPr>
        <w:t>affected by canopy cover and number of woody stems</w:t>
      </w:r>
      <w:r w:rsidR="00C7387E" w:rsidRPr="00C966A8">
        <w:rPr>
          <w:rFonts w:ascii="Times New Roman" w:hAnsi="Times New Roman" w:cs="Times New Roman"/>
          <w:sz w:val="24"/>
          <w:szCs w:val="24"/>
        </w:rPr>
        <w:t xml:space="preserve"> (</w:t>
      </w:r>
      <w:r w:rsidR="00E13C13">
        <w:rPr>
          <w:rFonts w:ascii="Times New Roman" w:hAnsi="Times New Roman" w:cs="Times New Roman"/>
          <w:sz w:val="24"/>
          <w:szCs w:val="24"/>
        </w:rPr>
        <w:t xml:space="preserve">Fig. </w:t>
      </w:r>
      <w:r w:rsidR="00BC4CE6">
        <w:rPr>
          <w:rFonts w:ascii="Times New Roman" w:hAnsi="Times New Roman" w:cs="Times New Roman"/>
          <w:sz w:val="24"/>
          <w:szCs w:val="24"/>
        </w:rPr>
        <w:t>1</w:t>
      </w:r>
      <w:r w:rsidR="00E13C13">
        <w:rPr>
          <w:rFonts w:ascii="Times New Roman" w:hAnsi="Times New Roman" w:cs="Times New Roman"/>
          <w:sz w:val="24"/>
          <w:szCs w:val="24"/>
        </w:rPr>
        <w:t xml:space="preserve">, </w:t>
      </w:r>
      <w:r w:rsidR="00C7387E" w:rsidRPr="00C966A8">
        <w:rPr>
          <w:rFonts w:ascii="Times New Roman" w:hAnsi="Times New Roman" w:cs="Times New Roman"/>
          <w:sz w:val="24"/>
          <w:szCs w:val="24"/>
        </w:rPr>
        <w:t xml:space="preserve">Table </w:t>
      </w:r>
      <w:r w:rsidR="00BC4CE6">
        <w:rPr>
          <w:rFonts w:ascii="Times New Roman" w:hAnsi="Times New Roman" w:cs="Times New Roman"/>
          <w:sz w:val="24"/>
          <w:szCs w:val="24"/>
        </w:rPr>
        <w:t>1</w:t>
      </w:r>
      <w:r w:rsidR="00C7387E" w:rsidRPr="00C966A8">
        <w:rPr>
          <w:rFonts w:ascii="Times New Roman" w:hAnsi="Times New Roman" w:cs="Times New Roman"/>
          <w:sz w:val="24"/>
          <w:szCs w:val="24"/>
        </w:rPr>
        <w:t>)</w:t>
      </w:r>
      <w:r w:rsidR="00204EEB" w:rsidRPr="00C966A8">
        <w:rPr>
          <w:rFonts w:ascii="Times New Roman" w:hAnsi="Times New Roman" w:cs="Times New Roman"/>
          <w:sz w:val="24"/>
          <w:szCs w:val="24"/>
        </w:rPr>
        <w:t xml:space="preserve">. </w:t>
      </w:r>
      <w:r w:rsidR="003F1EA6">
        <w:rPr>
          <w:rFonts w:ascii="Times New Roman" w:hAnsi="Times New Roman" w:cs="Times New Roman"/>
          <w:sz w:val="24"/>
          <w:szCs w:val="24"/>
        </w:rPr>
        <w:t xml:space="preserve">In the multi-variate model including all 3 of these habitat predictors, disturbance and woody steams were still significant, but the effect of canopy on abundance became weaker and </w:t>
      </w:r>
      <w:r w:rsidR="003F1EA6">
        <w:rPr>
          <w:rFonts w:ascii="Times New Roman" w:hAnsi="Times New Roman" w:cs="Times New Roman"/>
          <w:sz w:val="24"/>
          <w:szCs w:val="24"/>
        </w:rPr>
        <w:lastRenderedPageBreak/>
        <w:t xml:space="preserve">was no longer significant (Table 1). </w:t>
      </w:r>
      <w:r w:rsidR="00E13C13" w:rsidRPr="00C966A8">
        <w:rPr>
          <w:rFonts w:ascii="Times New Roman" w:hAnsi="Times New Roman" w:cs="Times New Roman"/>
          <w:sz w:val="24"/>
          <w:szCs w:val="24"/>
        </w:rPr>
        <w:t xml:space="preserve">Detection probability was positively affected by </w:t>
      </w:r>
      <w:r w:rsidR="0044788E">
        <w:rPr>
          <w:rFonts w:ascii="Times New Roman" w:hAnsi="Times New Roman" w:cs="Times New Roman"/>
          <w:sz w:val="24"/>
          <w:szCs w:val="24"/>
        </w:rPr>
        <w:t>date (</w:t>
      </w:r>
      <w:r w:rsidR="00E13C13" w:rsidRPr="00C966A8">
        <w:rPr>
          <w:rFonts w:ascii="Times New Roman" w:hAnsi="Times New Roman" w:cs="Times New Roman"/>
          <w:sz w:val="24"/>
          <w:szCs w:val="24"/>
        </w:rPr>
        <w:t>days after May 1)</w:t>
      </w:r>
      <w:r w:rsidR="00E13C13">
        <w:rPr>
          <w:rFonts w:ascii="Times New Roman" w:hAnsi="Times New Roman" w:cs="Times New Roman"/>
          <w:sz w:val="24"/>
          <w:szCs w:val="24"/>
        </w:rPr>
        <w:t xml:space="preserve"> and time (minutes from sunrise)</w:t>
      </w:r>
      <w:r w:rsidR="00132F1B">
        <w:rPr>
          <w:rFonts w:ascii="Times New Roman" w:hAnsi="Times New Roman" w:cs="Times New Roman"/>
          <w:sz w:val="24"/>
          <w:szCs w:val="24"/>
        </w:rPr>
        <w:t xml:space="preserve"> in all models</w:t>
      </w:r>
      <w:r w:rsidR="007E1D46" w:rsidRPr="00C966A8">
        <w:rPr>
          <w:rFonts w:ascii="Times New Roman" w:hAnsi="Times New Roman" w:cs="Times New Roman"/>
          <w:sz w:val="24"/>
          <w:szCs w:val="24"/>
        </w:rPr>
        <w:t xml:space="preserve"> </w:t>
      </w:r>
      <w:r w:rsidR="00D71E4F" w:rsidRPr="00C966A8">
        <w:rPr>
          <w:rFonts w:ascii="Times New Roman" w:hAnsi="Times New Roman" w:cs="Times New Roman"/>
          <w:sz w:val="24"/>
          <w:szCs w:val="24"/>
        </w:rPr>
        <w:t xml:space="preserve">(Table </w:t>
      </w:r>
      <w:r w:rsidR="00BC4CE6">
        <w:rPr>
          <w:rFonts w:ascii="Times New Roman" w:hAnsi="Times New Roman" w:cs="Times New Roman"/>
          <w:sz w:val="24"/>
          <w:szCs w:val="24"/>
        </w:rPr>
        <w:t>1</w:t>
      </w:r>
      <w:r w:rsidR="00D71E4F" w:rsidRPr="00C966A8">
        <w:rPr>
          <w:rFonts w:ascii="Times New Roman" w:hAnsi="Times New Roman" w:cs="Times New Roman"/>
          <w:sz w:val="24"/>
          <w:szCs w:val="24"/>
        </w:rPr>
        <w:t>)</w:t>
      </w:r>
      <w:r w:rsidR="00204EEB" w:rsidRPr="00C966A8">
        <w:rPr>
          <w:rFonts w:ascii="Times New Roman" w:hAnsi="Times New Roman" w:cs="Times New Roman"/>
          <w:sz w:val="24"/>
          <w:szCs w:val="24"/>
        </w:rPr>
        <w:t>.</w:t>
      </w:r>
      <w:r w:rsidR="0024335F" w:rsidRPr="00C966A8">
        <w:rPr>
          <w:rFonts w:ascii="Times New Roman" w:hAnsi="Times New Roman" w:cs="Times New Roman"/>
          <w:sz w:val="24"/>
          <w:szCs w:val="24"/>
        </w:rPr>
        <w:t xml:space="preserve"> </w:t>
      </w:r>
    </w:p>
    <w:p w:rsidR="0016183D" w:rsidRPr="00B25E21" w:rsidRDefault="0016183D" w:rsidP="00F27D39">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t>Table 1</w:t>
      </w:r>
      <w:r w:rsidRPr="00B25E21">
        <w:rPr>
          <w:rFonts w:ascii="Times New Roman" w:hAnsi="Times New Roman" w:cs="Times New Roman"/>
          <w:sz w:val="20"/>
          <w:szCs w:val="20"/>
        </w:rPr>
        <w:t xml:space="preserve">. </w:t>
      </w:r>
      <w:r>
        <w:rPr>
          <w:rFonts w:ascii="Times New Roman" w:hAnsi="Times New Roman" w:cs="Times New Roman"/>
          <w:sz w:val="20"/>
          <w:szCs w:val="20"/>
        </w:rPr>
        <w:t>Lark Sparrow</w:t>
      </w:r>
      <w:r w:rsidRPr="00B25E21">
        <w:rPr>
          <w:rFonts w:ascii="Times New Roman" w:hAnsi="Times New Roman" w:cs="Times New Roman"/>
          <w:sz w:val="20"/>
          <w:szCs w:val="20"/>
        </w:rPr>
        <w:t xml:space="preserve"> abundance models ranked by </w:t>
      </w:r>
      <w:r w:rsidRPr="004078FC">
        <w:rPr>
          <w:rFonts w:ascii="Times New Roman" w:hAnsi="Times New Roman" w:cs="Times New Roman"/>
          <w:sz w:val="20"/>
          <w:szCs w:val="20"/>
        </w:rPr>
        <w:t xml:space="preserve">Akaike </w:t>
      </w:r>
      <w:r>
        <w:rPr>
          <w:rFonts w:ascii="Times New Roman" w:hAnsi="Times New Roman" w:cs="Times New Roman"/>
          <w:sz w:val="20"/>
          <w:szCs w:val="20"/>
        </w:rPr>
        <w:t>information criterion</w:t>
      </w:r>
      <w:r w:rsidRPr="00B25E21">
        <w:rPr>
          <w:rFonts w:ascii="Times New Roman" w:hAnsi="Times New Roman" w:cs="Times New Roman"/>
          <w:sz w:val="20"/>
          <w:szCs w:val="20"/>
        </w:rPr>
        <w:t xml:space="preserve"> (AIC).</w:t>
      </w:r>
      <w:r w:rsidR="0069726A">
        <w:rPr>
          <w:rFonts w:ascii="Times New Roman" w:hAnsi="Times New Roman" w:cs="Times New Roman"/>
          <w:sz w:val="20"/>
          <w:szCs w:val="20"/>
        </w:rPr>
        <w:t xml:space="preserve"> Abundance was </w:t>
      </w:r>
      <w:r w:rsidR="00E95767">
        <w:rPr>
          <w:rFonts w:ascii="Times New Roman" w:hAnsi="Times New Roman" w:cs="Times New Roman"/>
          <w:sz w:val="20"/>
          <w:szCs w:val="20"/>
        </w:rPr>
        <w:t>modeled with a negative binomial</w:t>
      </w:r>
      <w:r w:rsidR="003F1EA6">
        <w:rPr>
          <w:rFonts w:ascii="Times New Roman" w:hAnsi="Times New Roman" w:cs="Times New Roman"/>
          <w:sz w:val="20"/>
          <w:szCs w:val="20"/>
        </w:rPr>
        <w:t xml:space="preserve"> distribution</w:t>
      </w:r>
      <w:r w:rsidRPr="00B25E21">
        <w:rPr>
          <w:rFonts w:ascii="Times New Roman" w:hAnsi="Times New Roman" w:cs="Times New Roman"/>
          <w:sz w:val="20"/>
          <w:szCs w:val="20"/>
        </w:rPr>
        <w:t xml:space="preserve"> in all models. </w:t>
      </w:r>
      <w:r w:rsidR="00E519BD">
        <w:rPr>
          <w:rFonts w:ascii="Times New Roman" w:hAnsi="Times New Roman" w:cs="Times New Roman"/>
          <w:sz w:val="20"/>
          <w:szCs w:val="20"/>
        </w:rPr>
        <w:t xml:space="preserve">The last column includes a multi-variate model with all covariates that were </w:t>
      </w:r>
      <w:r w:rsidR="00D159D5">
        <w:rPr>
          <w:rFonts w:ascii="Times New Roman" w:hAnsi="Times New Roman" w:cs="Times New Roman"/>
          <w:sz w:val="20"/>
          <w:szCs w:val="20"/>
        </w:rPr>
        <w:t>informative</w:t>
      </w:r>
      <w:r w:rsidR="00E519BD">
        <w:rPr>
          <w:rFonts w:ascii="Times New Roman" w:hAnsi="Times New Roman" w:cs="Times New Roman"/>
          <w:sz w:val="20"/>
          <w:szCs w:val="20"/>
        </w:rPr>
        <w:t xml:space="preserve"> in single-variable models. </w:t>
      </w:r>
      <w:r w:rsidRPr="00B25E21">
        <w:rPr>
          <w:rFonts w:ascii="Times New Roman" w:hAnsi="Times New Roman" w:cs="Times New Roman"/>
          <w:sz w:val="20"/>
          <w:szCs w:val="20"/>
        </w:rPr>
        <w:t xml:space="preserve">Parameter estimates are given with 85% confidence intervals. Bolded </w:t>
      </w:r>
      <w:r w:rsidR="00C46183">
        <w:rPr>
          <w:rFonts w:ascii="Times New Roman" w:hAnsi="Times New Roman" w:cs="Times New Roman"/>
          <w:sz w:val="20"/>
          <w:szCs w:val="20"/>
        </w:rPr>
        <w:t xml:space="preserve">non-intercept </w:t>
      </w:r>
      <w:r w:rsidRPr="00B25E21">
        <w:rPr>
          <w:rFonts w:ascii="Times New Roman" w:hAnsi="Times New Roman" w:cs="Times New Roman"/>
          <w:sz w:val="20"/>
          <w:szCs w:val="20"/>
        </w:rPr>
        <w:t>parameter estimates are significant at p &lt; 0.15.</w:t>
      </w:r>
      <w:r w:rsidR="00E519BD">
        <w:rPr>
          <w:rFonts w:ascii="Times New Roman" w:hAnsi="Times New Roman" w:cs="Times New Roman"/>
          <w:sz w:val="20"/>
          <w:szCs w:val="20"/>
        </w:rPr>
        <w:t xml:space="preserve"> </w:t>
      </w:r>
    </w:p>
    <w:tbl>
      <w:tblPr>
        <w:tblW w:w="8370" w:type="dxa"/>
        <w:tblLook w:val="04A0" w:firstRow="1" w:lastRow="0" w:firstColumn="1" w:lastColumn="0" w:noHBand="0" w:noVBand="1"/>
      </w:tblPr>
      <w:tblGrid>
        <w:gridCol w:w="1198"/>
        <w:gridCol w:w="1203"/>
        <w:gridCol w:w="1172"/>
        <w:gridCol w:w="1245"/>
        <w:gridCol w:w="1191"/>
        <w:gridCol w:w="1174"/>
        <w:gridCol w:w="1187"/>
      </w:tblGrid>
      <w:tr w:rsidR="00837D15" w:rsidRPr="00837D15" w:rsidTr="00B77FC8">
        <w:trPr>
          <w:trHeight w:val="291"/>
        </w:trPr>
        <w:tc>
          <w:tcPr>
            <w:tcW w:w="7183" w:type="dxa"/>
            <w:gridSpan w:val="6"/>
            <w:tcBorders>
              <w:top w:val="single" w:sz="4" w:space="0" w:color="auto"/>
              <w:left w:val="nil"/>
              <w:bottom w:val="nil"/>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Single Abundance Models</w:t>
            </w:r>
          </w:p>
        </w:tc>
        <w:tc>
          <w:tcPr>
            <w:tcW w:w="1187" w:type="dxa"/>
            <w:vMerge w:val="restart"/>
            <w:tcBorders>
              <w:top w:val="single" w:sz="4" w:space="0" w:color="auto"/>
              <w:left w:val="nil"/>
              <w:bottom w:val="single" w:sz="4" w:space="0" w:color="000000"/>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 xml:space="preserve">Multiple </w:t>
            </w:r>
            <w:r w:rsidRPr="00837D15">
              <w:rPr>
                <w:rFonts w:ascii="Times New Roman" w:eastAsia="Times New Roman" w:hAnsi="Times New Roman" w:cs="Times New Roman"/>
                <w:b/>
                <w:bCs/>
                <w:color w:val="000000"/>
                <w:sz w:val="18"/>
                <w:szCs w:val="18"/>
              </w:rPr>
              <w:br/>
              <w:t xml:space="preserve">Abundance </w:t>
            </w:r>
            <w:r w:rsidRPr="00837D15">
              <w:rPr>
                <w:rFonts w:ascii="Times New Roman" w:eastAsia="Times New Roman" w:hAnsi="Times New Roman" w:cs="Times New Roman"/>
                <w:b/>
                <w:bCs/>
                <w:color w:val="000000"/>
                <w:sz w:val="18"/>
                <w:szCs w:val="18"/>
              </w:rPr>
              <w:br/>
              <w:t>Model</w:t>
            </w:r>
          </w:p>
        </w:tc>
      </w:tr>
      <w:tr w:rsidR="00837D15" w:rsidRPr="00837D15" w:rsidTr="00B77FC8">
        <w:trPr>
          <w:trHeight w:val="291"/>
        </w:trPr>
        <w:tc>
          <w:tcPr>
            <w:tcW w:w="0" w:type="auto"/>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Variable</w:t>
            </w:r>
          </w:p>
        </w:tc>
        <w:tc>
          <w:tcPr>
            <w:tcW w:w="1203"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Model 1</w:t>
            </w:r>
          </w:p>
        </w:tc>
        <w:tc>
          <w:tcPr>
            <w:tcW w:w="1172"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Model 2</w:t>
            </w:r>
          </w:p>
        </w:tc>
        <w:tc>
          <w:tcPr>
            <w:tcW w:w="1245"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Model 3</w:t>
            </w:r>
          </w:p>
        </w:tc>
        <w:tc>
          <w:tcPr>
            <w:tcW w:w="1191"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Model 4</w:t>
            </w:r>
          </w:p>
        </w:tc>
        <w:tc>
          <w:tcPr>
            <w:tcW w:w="1174"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Model 5</w:t>
            </w:r>
          </w:p>
        </w:tc>
        <w:tc>
          <w:tcPr>
            <w:tcW w:w="1187" w:type="dxa"/>
            <w:vMerge/>
            <w:tcBorders>
              <w:top w:val="single" w:sz="4" w:space="0" w:color="auto"/>
              <w:left w:val="nil"/>
              <w:bottom w:val="single" w:sz="4" w:space="0" w:color="000000"/>
              <w:right w:val="nil"/>
            </w:tcBorders>
            <w:vAlign w:val="center"/>
            <w:hideMark/>
          </w:tcPr>
          <w:p w:rsidR="00837D15" w:rsidRPr="00837D15" w:rsidRDefault="00837D15" w:rsidP="00837D15">
            <w:pPr>
              <w:spacing w:after="0" w:line="240" w:lineRule="auto"/>
              <w:rPr>
                <w:rFonts w:ascii="Times New Roman" w:eastAsia="Times New Roman" w:hAnsi="Times New Roman" w:cs="Times New Roman"/>
                <w:b/>
                <w:bCs/>
                <w:color w:val="000000"/>
                <w:sz w:val="18"/>
                <w:szCs w:val="18"/>
              </w:rPr>
            </w:pP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Intercept</w:t>
            </w: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-2.97</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-0.07</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0.13</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0.26</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0.26</w:t>
            </w:r>
          </w:p>
        </w:tc>
        <w:tc>
          <w:tcPr>
            <w:tcW w:w="1187" w:type="dxa"/>
            <w:tcBorders>
              <w:top w:val="nil"/>
              <w:left w:val="nil"/>
              <w:bottom w:val="nil"/>
              <w:right w:val="nil"/>
            </w:tcBorders>
            <w:shd w:val="clear" w:color="auto" w:fill="auto"/>
            <w:vAlign w:val="center"/>
            <w:hideMark/>
          </w:tcPr>
          <w:p w:rsidR="00837D15" w:rsidRPr="00837D15" w:rsidRDefault="004B0438"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-2.94</w:t>
            </w:r>
          </w:p>
        </w:tc>
      </w:tr>
      <w:tr w:rsidR="00837D15" w:rsidRPr="00837D15" w:rsidTr="00B77FC8">
        <w:trPr>
          <w:trHeight w:val="291"/>
        </w:trPr>
        <w:tc>
          <w:tcPr>
            <w:tcW w:w="0" w:type="auto"/>
            <w:tcBorders>
              <w:top w:val="nil"/>
              <w:left w:val="nil"/>
              <w:bottom w:val="nil"/>
              <w:right w:val="nil"/>
            </w:tcBorders>
            <w:shd w:val="clear" w:color="auto" w:fill="auto"/>
            <w:noWrap/>
            <w:vAlign w:val="bottom"/>
            <w:hideMark/>
          </w:tcPr>
          <w:p w:rsidR="00837D15" w:rsidRPr="00837D15" w:rsidRDefault="00837D15" w:rsidP="00837D15">
            <w:pPr>
              <w:spacing w:after="0" w:line="240" w:lineRule="auto"/>
              <w:jc w:val="center"/>
              <w:rPr>
                <w:rFonts w:ascii="Times New Roman" w:eastAsia="Times New Roman" w:hAnsi="Times New Roman" w:cs="Times New Roman"/>
                <w:sz w:val="20"/>
                <w:szCs w:val="20"/>
              </w:rPr>
            </w:pP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(-4.48,-1.46)</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(-0.70,0.56)</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(-0.45,0.71)</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(-0.36,0.87)</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(-0.36,0.87)</w:t>
            </w:r>
          </w:p>
        </w:tc>
        <w:tc>
          <w:tcPr>
            <w:tcW w:w="1187" w:type="dxa"/>
            <w:tcBorders>
              <w:top w:val="nil"/>
              <w:left w:val="nil"/>
              <w:bottom w:val="nil"/>
              <w:right w:val="nil"/>
            </w:tcBorders>
            <w:shd w:val="clear" w:color="auto" w:fill="auto"/>
            <w:vAlign w:val="center"/>
            <w:hideMark/>
          </w:tcPr>
          <w:p w:rsidR="00837D15" w:rsidRPr="00837D15" w:rsidRDefault="004B0438"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r w:rsidR="004F1DBF">
              <w:rPr>
                <w:rFonts w:ascii="Times New Roman" w:eastAsia="Times New Roman" w:hAnsi="Times New Roman" w:cs="Times New Roman"/>
                <w:color w:val="000000"/>
                <w:sz w:val="18"/>
                <w:szCs w:val="18"/>
              </w:rPr>
              <w:t>-4.45,-1.43</w:t>
            </w:r>
            <w:r>
              <w:rPr>
                <w:rFonts w:ascii="Times New Roman" w:eastAsia="Times New Roman" w:hAnsi="Times New Roman" w:cs="Times New Roman"/>
                <w:color w:val="000000"/>
                <w:sz w:val="18"/>
                <w:szCs w:val="18"/>
              </w:rPr>
              <w:t>)</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Disturbance</w:t>
            </w: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4.13</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87" w:type="dxa"/>
            <w:tcBorders>
              <w:top w:val="nil"/>
              <w:left w:val="nil"/>
              <w:bottom w:val="nil"/>
              <w:right w:val="nil"/>
            </w:tcBorders>
            <w:shd w:val="clear" w:color="auto" w:fill="auto"/>
            <w:vAlign w:val="center"/>
            <w:hideMark/>
          </w:tcPr>
          <w:p w:rsidR="00837D15" w:rsidRPr="004F1DBF" w:rsidRDefault="00921C27" w:rsidP="00837D15">
            <w:pPr>
              <w:spacing w:after="0" w:line="240" w:lineRule="auto"/>
              <w:jc w:val="center"/>
              <w:rPr>
                <w:rFonts w:ascii="Times New Roman" w:eastAsia="Times New Roman" w:hAnsi="Times New Roman" w:cs="Times New Roman"/>
                <w:b/>
                <w:color w:val="000000"/>
                <w:sz w:val="18"/>
                <w:szCs w:val="18"/>
              </w:rPr>
            </w:pPr>
            <w:r w:rsidRPr="004F1DBF">
              <w:rPr>
                <w:rFonts w:ascii="Times New Roman" w:eastAsia="Times New Roman" w:hAnsi="Times New Roman" w:cs="Times New Roman"/>
                <w:b/>
                <w:color w:val="000000"/>
                <w:sz w:val="18"/>
                <w:szCs w:val="18"/>
              </w:rPr>
              <w:t>3.72</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sz w:val="20"/>
                <w:szCs w:val="20"/>
              </w:rPr>
            </w:pP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(2.58,5.68)</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87" w:type="dxa"/>
            <w:tcBorders>
              <w:top w:val="nil"/>
              <w:left w:val="nil"/>
              <w:bottom w:val="nil"/>
              <w:right w:val="nil"/>
            </w:tcBorders>
            <w:shd w:val="clear" w:color="auto" w:fill="auto"/>
            <w:vAlign w:val="center"/>
            <w:hideMark/>
          </w:tcPr>
          <w:p w:rsidR="00837D15" w:rsidRPr="004F1DBF" w:rsidRDefault="00921C27" w:rsidP="00837D15">
            <w:pPr>
              <w:spacing w:after="0" w:line="240" w:lineRule="auto"/>
              <w:jc w:val="center"/>
              <w:rPr>
                <w:rFonts w:ascii="Times New Roman" w:eastAsia="Times New Roman" w:hAnsi="Times New Roman" w:cs="Times New Roman"/>
                <w:b/>
                <w:color w:val="000000"/>
                <w:sz w:val="18"/>
                <w:szCs w:val="18"/>
              </w:rPr>
            </w:pPr>
            <w:r w:rsidRPr="004F1DBF">
              <w:rPr>
                <w:rFonts w:ascii="Times New Roman" w:eastAsia="Times New Roman" w:hAnsi="Times New Roman" w:cs="Times New Roman"/>
                <w:b/>
                <w:color w:val="000000"/>
                <w:sz w:val="18"/>
                <w:szCs w:val="18"/>
              </w:rPr>
              <w:t>(</w:t>
            </w:r>
            <w:r w:rsidR="004F1DBF" w:rsidRPr="004F1DBF">
              <w:rPr>
                <w:rFonts w:ascii="Times New Roman" w:eastAsia="Times New Roman" w:hAnsi="Times New Roman" w:cs="Times New Roman"/>
                <w:b/>
                <w:color w:val="000000"/>
                <w:sz w:val="18"/>
                <w:szCs w:val="18"/>
              </w:rPr>
              <w:t>2.15,5.29</w:t>
            </w:r>
            <w:r w:rsidRPr="004F1DBF">
              <w:rPr>
                <w:rFonts w:ascii="Times New Roman" w:eastAsia="Times New Roman" w:hAnsi="Times New Roman" w:cs="Times New Roman"/>
                <w:b/>
                <w:color w:val="000000"/>
                <w:sz w:val="18"/>
                <w:szCs w:val="18"/>
              </w:rPr>
              <w:t>)</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Canopy</w:t>
            </w: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-0.85</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87" w:type="dxa"/>
            <w:tcBorders>
              <w:top w:val="nil"/>
              <w:left w:val="nil"/>
              <w:bottom w:val="nil"/>
              <w:right w:val="nil"/>
            </w:tcBorders>
            <w:shd w:val="clear" w:color="auto" w:fill="auto"/>
            <w:vAlign w:val="center"/>
            <w:hideMark/>
          </w:tcPr>
          <w:p w:rsidR="00837D15" w:rsidRPr="00837D15" w:rsidRDefault="00921C27"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-0.37</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sz w:val="20"/>
                <w:szCs w:val="20"/>
              </w:rPr>
            </w:pP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(-1.42,-0.28)</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87" w:type="dxa"/>
            <w:tcBorders>
              <w:top w:val="nil"/>
              <w:left w:val="nil"/>
              <w:bottom w:val="nil"/>
              <w:right w:val="nil"/>
            </w:tcBorders>
            <w:shd w:val="clear" w:color="auto" w:fill="auto"/>
            <w:vAlign w:val="center"/>
            <w:hideMark/>
          </w:tcPr>
          <w:p w:rsidR="00837D15" w:rsidRPr="00837D15" w:rsidRDefault="00921C27"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r w:rsidR="00084A8F">
              <w:rPr>
                <w:rFonts w:ascii="Times New Roman" w:eastAsia="Times New Roman" w:hAnsi="Times New Roman" w:cs="Times New Roman"/>
                <w:color w:val="000000"/>
                <w:sz w:val="18"/>
                <w:szCs w:val="18"/>
              </w:rPr>
              <w:t>-0.89,0.15</w:t>
            </w:r>
            <w:r>
              <w:rPr>
                <w:rFonts w:ascii="Times New Roman" w:eastAsia="Times New Roman" w:hAnsi="Times New Roman" w:cs="Times New Roman"/>
                <w:color w:val="000000"/>
                <w:sz w:val="18"/>
                <w:szCs w:val="18"/>
              </w:rPr>
              <w:t>)</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Woody Stems</w:t>
            </w: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-0.58</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87" w:type="dxa"/>
            <w:tcBorders>
              <w:top w:val="nil"/>
              <w:left w:val="nil"/>
              <w:bottom w:val="nil"/>
              <w:right w:val="nil"/>
            </w:tcBorders>
            <w:shd w:val="clear" w:color="auto" w:fill="auto"/>
            <w:vAlign w:val="center"/>
            <w:hideMark/>
          </w:tcPr>
          <w:p w:rsidR="00837D15" w:rsidRPr="00084A8F" w:rsidRDefault="00921C27" w:rsidP="00837D15">
            <w:pPr>
              <w:spacing w:after="0" w:line="240" w:lineRule="auto"/>
              <w:jc w:val="center"/>
              <w:rPr>
                <w:rFonts w:ascii="Times New Roman" w:eastAsia="Times New Roman" w:hAnsi="Times New Roman" w:cs="Times New Roman"/>
                <w:b/>
                <w:color w:val="000000"/>
                <w:sz w:val="18"/>
                <w:szCs w:val="18"/>
              </w:rPr>
            </w:pPr>
            <w:r w:rsidRPr="00084A8F">
              <w:rPr>
                <w:rFonts w:ascii="Times New Roman" w:eastAsia="Times New Roman" w:hAnsi="Times New Roman" w:cs="Times New Roman"/>
                <w:b/>
                <w:color w:val="000000"/>
                <w:sz w:val="18"/>
                <w:szCs w:val="18"/>
              </w:rPr>
              <w:t>-0.61</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sz w:val="20"/>
                <w:szCs w:val="20"/>
              </w:rPr>
            </w:pP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(-1.11,-0.05)</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87" w:type="dxa"/>
            <w:tcBorders>
              <w:top w:val="nil"/>
              <w:left w:val="nil"/>
              <w:bottom w:val="nil"/>
              <w:right w:val="nil"/>
            </w:tcBorders>
            <w:shd w:val="clear" w:color="auto" w:fill="auto"/>
            <w:vAlign w:val="center"/>
            <w:hideMark/>
          </w:tcPr>
          <w:p w:rsidR="00837D15" w:rsidRPr="00084A8F" w:rsidRDefault="00921C27" w:rsidP="00837D15">
            <w:pPr>
              <w:spacing w:after="0" w:line="240" w:lineRule="auto"/>
              <w:jc w:val="center"/>
              <w:rPr>
                <w:rFonts w:ascii="Times New Roman" w:eastAsia="Times New Roman" w:hAnsi="Times New Roman" w:cs="Times New Roman"/>
                <w:b/>
                <w:color w:val="000000"/>
                <w:sz w:val="18"/>
                <w:szCs w:val="18"/>
              </w:rPr>
            </w:pPr>
            <w:r w:rsidRPr="00084A8F">
              <w:rPr>
                <w:rFonts w:ascii="Times New Roman" w:eastAsia="Times New Roman" w:hAnsi="Times New Roman" w:cs="Times New Roman"/>
                <w:b/>
                <w:color w:val="000000"/>
                <w:sz w:val="18"/>
                <w:szCs w:val="18"/>
              </w:rPr>
              <w:t>(</w:t>
            </w:r>
            <w:r w:rsidR="00084A8F" w:rsidRPr="00084A8F">
              <w:rPr>
                <w:rFonts w:ascii="Times New Roman" w:eastAsia="Times New Roman" w:hAnsi="Times New Roman" w:cs="Times New Roman"/>
                <w:b/>
                <w:color w:val="000000"/>
                <w:sz w:val="18"/>
                <w:szCs w:val="18"/>
              </w:rPr>
              <w:t>-1.07,-0.15</w:t>
            </w:r>
            <w:r w:rsidRPr="00084A8F">
              <w:rPr>
                <w:rFonts w:ascii="Times New Roman" w:eastAsia="Times New Roman" w:hAnsi="Times New Roman" w:cs="Times New Roman"/>
                <w:b/>
                <w:color w:val="000000"/>
                <w:sz w:val="18"/>
                <w:szCs w:val="18"/>
              </w:rPr>
              <w:t>)</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Litter</w:t>
            </w: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-0.01</w:t>
            </w:r>
          </w:p>
        </w:tc>
        <w:tc>
          <w:tcPr>
            <w:tcW w:w="1187"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(-0.43,0.41)</w:t>
            </w:r>
          </w:p>
        </w:tc>
        <w:tc>
          <w:tcPr>
            <w:tcW w:w="1187"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r>
      <w:tr w:rsidR="00837D15" w:rsidRPr="00837D15" w:rsidTr="00B77FC8">
        <w:trPr>
          <w:trHeight w:val="291"/>
        </w:trPr>
        <w:tc>
          <w:tcPr>
            <w:tcW w:w="8370" w:type="dxa"/>
            <w:gridSpan w:val="7"/>
            <w:tcBorders>
              <w:top w:val="single" w:sz="4" w:space="0" w:color="auto"/>
              <w:left w:val="nil"/>
              <w:bottom w:val="nil"/>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Detection Models</w:t>
            </w:r>
          </w:p>
        </w:tc>
      </w:tr>
      <w:tr w:rsidR="00837D15" w:rsidRPr="00837D15" w:rsidTr="00B77FC8">
        <w:trPr>
          <w:trHeight w:val="291"/>
        </w:trPr>
        <w:tc>
          <w:tcPr>
            <w:tcW w:w="0" w:type="auto"/>
            <w:tcBorders>
              <w:top w:val="nil"/>
              <w:left w:val="nil"/>
              <w:bottom w:val="nil"/>
              <w:right w:val="nil"/>
            </w:tcBorders>
            <w:shd w:val="clear" w:color="auto" w:fill="auto"/>
            <w:noWrap/>
            <w:vAlign w:val="bottom"/>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Intercept</w:t>
            </w: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-1.85</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-1.7</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-1.78</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-1.74</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-1.74</w:t>
            </w:r>
          </w:p>
        </w:tc>
        <w:tc>
          <w:tcPr>
            <w:tcW w:w="1187" w:type="dxa"/>
            <w:tcBorders>
              <w:top w:val="nil"/>
              <w:left w:val="nil"/>
              <w:bottom w:val="nil"/>
              <w:right w:val="nil"/>
            </w:tcBorders>
            <w:shd w:val="clear" w:color="auto" w:fill="auto"/>
            <w:vAlign w:val="center"/>
            <w:hideMark/>
          </w:tcPr>
          <w:p w:rsidR="00837D15" w:rsidRPr="00837D15" w:rsidRDefault="00921C27"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-1.89</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sz w:val="20"/>
                <w:szCs w:val="20"/>
              </w:rPr>
            </w:pP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(-2.29,-1.41)</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(-2.18,-1.23)</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(-2.22,-1.35)</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(-2.18,-1.30)</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(-2.19,-1.30)</w:t>
            </w:r>
          </w:p>
        </w:tc>
        <w:tc>
          <w:tcPr>
            <w:tcW w:w="1187" w:type="dxa"/>
            <w:tcBorders>
              <w:top w:val="nil"/>
              <w:left w:val="nil"/>
              <w:bottom w:val="nil"/>
              <w:right w:val="nil"/>
            </w:tcBorders>
            <w:shd w:val="clear" w:color="auto" w:fill="auto"/>
            <w:vAlign w:val="center"/>
            <w:hideMark/>
          </w:tcPr>
          <w:p w:rsidR="00837D15" w:rsidRPr="00837D15" w:rsidRDefault="00921C27"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r w:rsidR="00B77FC8">
              <w:rPr>
                <w:rFonts w:ascii="Times New Roman" w:eastAsia="Times New Roman" w:hAnsi="Times New Roman" w:cs="Times New Roman"/>
                <w:color w:val="000000"/>
                <w:sz w:val="18"/>
                <w:szCs w:val="18"/>
              </w:rPr>
              <w:t>-2.30,-1.47</w:t>
            </w:r>
            <w:r>
              <w:rPr>
                <w:rFonts w:ascii="Times New Roman" w:eastAsia="Times New Roman" w:hAnsi="Times New Roman" w:cs="Times New Roman"/>
                <w:color w:val="000000"/>
                <w:sz w:val="18"/>
                <w:szCs w:val="18"/>
              </w:rPr>
              <w:t>)</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Date</w:t>
            </w: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0.26</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0.29</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0.29</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0.29</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0.29</w:t>
            </w:r>
          </w:p>
        </w:tc>
        <w:tc>
          <w:tcPr>
            <w:tcW w:w="1187" w:type="dxa"/>
            <w:tcBorders>
              <w:top w:val="nil"/>
              <w:left w:val="nil"/>
              <w:bottom w:val="nil"/>
              <w:right w:val="nil"/>
            </w:tcBorders>
            <w:shd w:val="clear" w:color="auto" w:fill="auto"/>
            <w:vAlign w:val="center"/>
            <w:hideMark/>
          </w:tcPr>
          <w:p w:rsidR="00837D15" w:rsidRPr="00B77FC8" w:rsidRDefault="00921C27" w:rsidP="00837D15">
            <w:pPr>
              <w:spacing w:after="0" w:line="240" w:lineRule="auto"/>
              <w:jc w:val="center"/>
              <w:rPr>
                <w:rFonts w:ascii="Times New Roman" w:eastAsia="Times New Roman" w:hAnsi="Times New Roman" w:cs="Times New Roman"/>
                <w:b/>
                <w:bCs/>
                <w:color w:val="000000"/>
                <w:sz w:val="18"/>
                <w:szCs w:val="18"/>
              </w:rPr>
            </w:pPr>
            <w:r w:rsidRPr="00B77FC8">
              <w:rPr>
                <w:rFonts w:ascii="Times New Roman" w:eastAsia="Times New Roman" w:hAnsi="Times New Roman" w:cs="Times New Roman"/>
                <w:b/>
                <w:bCs/>
                <w:color w:val="000000"/>
                <w:sz w:val="18"/>
                <w:szCs w:val="18"/>
              </w:rPr>
              <w:t>0.25</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sz w:val="20"/>
                <w:szCs w:val="20"/>
              </w:rPr>
            </w:pP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(0.08,0.43)</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(0.11,0.47)</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(0.11,0.47)</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(0.11,0.47)</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(0.11,0.47)</w:t>
            </w:r>
          </w:p>
        </w:tc>
        <w:tc>
          <w:tcPr>
            <w:tcW w:w="1187" w:type="dxa"/>
            <w:tcBorders>
              <w:top w:val="nil"/>
              <w:left w:val="nil"/>
              <w:bottom w:val="nil"/>
              <w:right w:val="nil"/>
            </w:tcBorders>
            <w:shd w:val="clear" w:color="auto" w:fill="auto"/>
            <w:vAlign w:val="center"/>
            <w:hideMark/>
          </w:tcPr>
          <w:p w:rsidR="00837D15" w:rsidRPr="00B77FC8" w:rsidRDefault="00921C27" w:rsidP="00837D15">
            <w:pPr>
              <w:spacing w:after="0" w:line="240" w:lineRule="auto"/>
              <w:jc w:val="center"/>
              <w:rPr>
                <w:rFonts w:ascii="Times New Roman" w:eastAsia="Times New Roman" w:hAnsi="Times New Roman" w:cs="Times New Roman"/>
                <w:b/>
                <w:bCs/>
                <w:color w:val="000000"/>
                <w:sz w:val="18"/>
                <w:szCs w:val="18"/>
              </w:rPr>
            </w:pPr>
            <w:r w:rsidRPr="00B77FC8">
              <w:rPr>
                <w:rFonts w:ascii="Times New Roman" w:eastAsia="Times New Roman" w:hAnsi="Times New Roman" w:cs="Times New Roman"/>
                <w:b/>
                <w:bCs/>
                <w:color w:val="000000"/>
                <w:sz w:val="18"/>
                <w:szCs w:val="18"/>
              </w:rPr>
              <w:t>(</w:t>
            </w:r>
            <w:r w:rsidR="00B77FC8" w:rsidRPr="00B77FC8">
              <w:rPr>
                <w:rFonts w:ascii="Times New Roman" w:eastAsia="Times New Roman" w:hAnsi="Times New Roman" w:cs="Times New Roman"/>
                <w:b/>
                <w:bCs/>
                <w:color w:val="000000"/>
                <w:sz w:val="18"/>
                <w:szCs w:val="18"/>
              </w:rPr>
              <w:t>0.08,0.43</w:t>
            </w:r>
            <w:r w:rsidRPr="00B77FC8">
              <w:rPr>
                <w:rFonts w:ascii="Times New Roman" w:eastAsia="Times New Roman" w:hAnsi="Times New Roman" w:cs="Times New Roman"/>
                <w:b/>
                <w:bCs/>
                <w:color w:val="000000"/>
                <w:sz w:val="18"/>
                <w:szCs w:val="18"/>
              </w:rPr>
              <w:t>)</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Time</w:t>
            </w: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0.33</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0.36</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0.37</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0.37</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0.37</w:t>
            </w:r>
          </w:p>
        </w:tc>
        <w:tc>
          <w:tcPr>
            <w:tcW w:w="1187" w:type="dxa"/>
            <w:tcBorders>
              <w:top w:val="nil"/>
              <w:left w:val="nil"/>
              <w:bottom w:val="nil"/>
              <w:right w:val="nil"/>
            </w:tcBorders>
            <w:shd w:val="clear" w:color="auto" w:fill="auto"/>
            <w:vAlign w:val="center"/>
            <w:hideMark/>
          </w:tcPr>
          <w:p w:rsidR="00837D15" w:rsidRPr="00B77FC8" w:rsidRDefault="00921C27" w:rsidP="00837D15">
            <w:pPr>
              <w:spacing w:after="0" w:line="240" w:lineRule="auto"/>
              <w:jc w:val="center"/>
              <w:rPr>
                <w:rFonts w:ascii="Times New Roman" w:eastAsia="Times New Roman" w:hAnsi="Times New Roman" w:cs="Times New Roman"/>
                <w:b/>
                <w:bCs/>
                <w:color w:val="000000"/>
                <w:sz w:val="18"/>
                <w:szCs w:val="18"/>
              </w:rPr>
            </w:pPr>
            <w:r w:rsidRPr="00B77FC8">
              <w:rPr>
                <w:rFonts w:ascii="Times New Roman" w:eastAsia="Times New Roman" w:hAnsi="Times New Roman" w:cs="Times New Roman"/>
                <w:b/>
                <w:bCs/>
                <w:color w:val="000000"/>
                <w:sz w:val="18"/>
                <w:szCs w:val="18"/>
              </w:rPr>
              <w:t>0.34</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sz w:val="20"/>
                <w:szCs w:val="20"/>
              </w:rPr>
            </w:pP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(0.15,0.52)</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(0.18,0.55)</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(0.18,0.55)</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(0.18,0.55)</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(0.18,0.55)</w:t>
            </w:r>
          </w:p>
        </w:tc>
        <w:tc>
          <w:tcPr>
            <w:tcW w:w="1187" w:type="dxa"/>
            <w:tcBorders>
              <w:top w:val="nil"/>
              <w:left w:val="nil"/>
              <w:bottom w:val="nil"/>
              <w:right w:val="nil"/>
            </w:tcBorders>
            <w:shd w:val="clear" w:color="auto" w:fill="auto"/>
            <w:vAlign w:val="center"/>
            <w:hideMark/>
          </w:tcPr>
          <w:p w:rsidR="00837D15" w:rsidRPr="00B77FC8" w:rsidRDefault="00921C27" w:rsidP="00837D15">
            <w:pPr>
              <w:spacing w:after="0" w:line="240" w:lineRule="auto"/>
              <w:jc w:val="center"/>
              <w:rPr>
                <w:rFonts w:ascii="Times New Roman" w:eastAsia="Times New Roman" w:hAnsi="Times New Roman" w:cs="Times New Roman"/>
                <w:b/>
                <w:bCs/>
                <w:color w:val="000000"/>
                <w:sz w:val="18"/>
                <w:szCs w:val="18"/>
              </w:rPr>
            </w:pPr>
            <w:r w:rsidRPr="00B77FC8">
              <w:rPr>
                <w:rFonts w:ascii="Times New Roman" w:eastAsia="Times New Roman" w:hAnsi="Times New Roman" w:cs="Times New Roman"/>
                <w:b/>
                <w:bCs/>
                <w:color w:val="000000"/>
                <w:sz w:val="18"/>
                <w:szCs w:val="18"/>
              </w:rPr>
              <w:t>(</w:t>
            </w:r>
            <w:r w:rsidR="00B77FC8" w:rsidRPr="00B77FC8">
              <w:rPr>
                <w:rFonts w:ascii="Times New Roman" w:eastAsia="Times New Roman" w:hAnsi="Times New Roman" w:cs="Times New Roman"/>
                <w:b/>
                <w:bCs/>
                <w:color w:val="000000"/>
                <w:sz w:val="18"/>
                <w:szCs w:val="18"/>
              </w:rPr>
              <w:t>0.16,0.52</w:t>
            </w:r>
            <w:r w:rsidRPr="00B77FC8">
              <w:rPr>
                <w:rFonts w:ascii="Times New Roman" w:eastAsia="Times New Roman" w:hAnsi="Times New Roman" w:cs="Times New Roman"/>
                <w:b/>
                <w:bCs/>
                <w:color w:val="000000"/>
                <w:sz w:val="18"/>
                <w:szCs w:val="18"/>
              </w:rPr>
              <w:t>)</w:t>
            </w:r>
          </w:p>
        </w:tc>
      </w:tr>
      <w:tr w:rsidR="00837D15" w:rsidRPr="00837D15" w:rsidTr="00B77FC8">
        <w:trPr>
          <w:trHeight w:val="291"/>
        </w:trPr>
        <w:tc>
          <w:tcPr>
            <w:tcW w:w="0" w:type="auto"/>
            <w:tcBorders>
              <w:top w:val="single" w:sz="4" w:space="0" w:color="auto"/>
              <w:left w:val="nil"/>
              <w:bottom w:val="nil"/>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Dynamics</w:t>
            </w:r>
          </w:p>
        </w:tc>
        <w:tc>
          <w:tcPr>
            <w:tcW w:w="1203" w:type="dxa"/>
            <w:tcBorders>
              <w:top w:val="single" w:sz="4" w:space="0" w:color="auto"/>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 </w:t>
            </w:r>
          </w:p>
        </w:tc>
        <w:tc>
          <w:tcPr>
            <w:tcW w:w="1172" w:type="dxa"/>
            <w:tcBorders>
              <w:top w:val="single" w:sz="4" w:space="0" w:color="auto"/>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 </w:t>
            </w:r>
          </w:p>
        </w:tc>
        <w:tc>
          <w:tcPr>
            <w:tcW w:w="1245" w:type="dxa"/>
            <w:tcBorders>
              <w:top w:val="single" w:sz="4" w:space="0" w:color="auto"/>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 </w:t>
            </w:r>
          </w:p>
        </w:tc>
        <w:tc>
          <w:tcPr>
            <w:tcW w:w="1191" w:type="dxa"/>
            <w:tcBorders>
              <w:top w:val="single" w:sz="4" w:space="0" w:color="auto"/>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 </w:t>
            </w:r>
          </w:p>
        </w:tc>
        <w:tc>
          <w:tcPr>
            <w:tcW w:w="1174" w:type="dxa"/>
            <w:tcBorders>
              <w:top w:val="single" w:sz="4" w:space="0" w:color="auto"/>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 </w:t>
            </w:r>
          </w:p>
        </w:tc>
        <w:tc>
          <w:tcPr>
            <w:tcW w:w="1187" w:type="dxa"/>
            <w:tcBorders>
              <w:top w:val="single" w:sz="4" w:space="0" w:color="auto"/>
              <w:left w:val="nil"/>
              <w:bottom w:val="nil"/>
              <w:right w:val="nil"/>
            </w:tcBorders>
            <w:shd w:val="clear" w:color="auto" w:fill="auto"/>
            <w:noWrap/>
            <w:vAlign w:val="bottom"/>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 </w:t>
            </w:r>
          </w:p>
        </w:tc>
      </w:tr>
      <w:tr w:rsidR="00837D15" w:rsidRPr="00837D15" w:rsidTr="00B77FC8">
        <w:trPr>
          <w:trHeight w:val="291"/>
        </w:trPr>
        <w:tc>
          <w:tcPr>
            <w:tcW w:w="0" w:type="auto"/>
            <w:tcBorders>
              <w:top w:val="nil"/>
              <w:left w:val="nil"/>
              <w:bottom w:val="nil"/>
              <w:right w:val="nil"/>
            </w:tcBorders>
            <w:shd w:val="clear" w:color="auto" w:fill="auto"/>
            <w:noWrap/>
            <w:vAlign w:val="bottom"/>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Survival</w:t>
            </w: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0.25</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0.27</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0.07</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0.03</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0.03</w:t>
            </w:r>
          </w:p>
        </w:tc>
        <w:tc>
          <w:tcPr>
            <w:tcW w:w="1187" w:type="dxa"/>
            <w:tcBorders>
              <w:top w:val="nil"/>
              <w:left w:val="nil"/>
              <w:bottom w:val="nil"/>
              <w:right w:val="nil"/>
            </w:tcBorders>
            <w:shd w:val="clear" w:color="auto" w:fill="auto"/>
            <w:vAlign w:val="center"/>
            <w:hideMark/>
          </w:tcPr>
          <w:p w:rsidR="00837D15" w:rsidRPr="00837D15" w:rsidRDefault="00921C27"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0.28</w:t>
            </w:r>
          </w:p>
        </w:tc>
      </w:tr>
      <w:tr w:rsidR="00837D15" w:rsidRPr="00837D15" w:rsidTr="00B77FC8">
        <w:trPr>
          <w:trHeight w:val="291"/>
        </w:trPr>
        <w:tc>
          <w:tcPr>
            <w:tcW w:w="0" w:type="auto"/>
            <w:tcBorders>
              <w:top w:val="nil"/>
              <w:left w:val="nil"/>
              <w:bottom w:val="nil"/>
              <w:right w:val="nil"/>
            </w:tcBorders>
            <w:shd w:val="clear" w:color="auto" w:fill="auto"/>
            <w:noWrap/>
            <w:vAlign w:val="bottom"/>
            <w:hideMark/>
          </w:tcPr>
          <w:p w:rsidR="00837D15" w:rsidRPr="00837D15" w:rsidRDefault="00837D15" w:rsidP="00837D15">
            <w:pPr>
              <w:spacing w:after="0" w:line="240" w:lineRule="auto"/>
              <w:jc w:val="center"/>
              <w:rPr>
                <w:rFonts w:ascii="Times New Roman" w:eastAsia="Times New Roman" w:hAnsi="Times New Roman" w:cs="Times New Roman"/>
                <w:sz w:val="20"/>
                <w:szCs w:val="20"/>
              </w:rPr>
            </w:pP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(-0.55,1.04)</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(-0.71,0.76)</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(-0.68,0.82)</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(-0.70,0.76)</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(-0.70,0.76)</w:t>
            </w:r>
          </w:p>
        </w:tc>
        <w:tc>
          <w:tcPr>
            <w:tcW w:w="1187" w:type="dxa"/>
            <w:tcBorders>
              <w:top w:val="nil"/>
              <w:left w:val="nil"/>
              <w:bottom w:val="nil"/>
              <w:right w:val="nil"/>
            </w:tcBorders>
            <w:shd w:val="clear" w:color="auto" w:fill="auto"/>
            <w:vAlign w:val="center"/>
            <w:hideMark/>
          </w:tcPr>
          <w:p w:rsidR="00837D15" w:rsidRPr="00837D15" w:rsidRDefault="00921C27"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r w:rsidR="00D7353F">
              <w:rPr>
                <w:rFonts w:ascii="Times New Roman" w:eastAsia="Times New Roman" w:hAnsi="Times New Roman" w:cs="Times New Roman"/>
                <w:color w:val="000000"/>
                <w:sz w:val="18"/>
                <w:szCs w:val="18"/>
              </w:rPr>
              <w:t>-0.52,1.09</w:t>
            </w:r>
            <w:r>
              <w:rPr>
                <w:rFonts w:ascii="Times New Roman" w:eastAsia="Times New Roman" w:hAnsi="Times New Roman" w:cs="Times New Roman"/>
                <w:color w:val="000000"/>
                <w:sz w:val="18"/>
                <w:szCs w:val="18"/>
              </w:rPr>
              <w:t>)</w:t>
            </w:r>
          </w:p>
        </w:tc>
      </w:tr>
      <w:tr w:rsidR="00837D15" w:rsidRPr="00837D15" w:rsidTr="00B77FC8">
        <w:trPr>
          <w:trHeight w:val="291"/>
        </w:trPr>
        <w:tc>
          <w:tcPr>
            <w:tcW w:w="0" w:type="auto"/>
            <w:tcBorders>
              <w:top w:val="nil"/>
              <w:left w:val="nil"/>
              <w:bottom w:val="nil"/>
              <w:right w:val="nil"/>
            </w:tcBorders>
            <w:shd w:val="clear" w:color="auto" w:fill="auto"/>
            <w:noWrap/>
            <w:vAlign w:val="bottom"/>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Recruitment</w:t>
            </w: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-2.25</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-2.16</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-2.12</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-2.09</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-2.09</w:t>
            </w:r>
          </w:p>
        </w:tc>
        <w:tc>
          <w:tcPr>
            <w:tcW w:w="1187" w:type="dxa"/>
            <w:tcBorders>
              <w:top w:val="nil"/>
              <w:left w:val="nil"/>
              <w:bottom w:val="nil"/>
              <w:right w:val="nil"/>
            </w:tcBorders>
            <w:shd w:val="clear" w:color="auto" w:fill="auto"/>
            <w:vAlign w:val="center"/>
            <w:hideMark/>
          </w:tcPr>
          <w:p w:rsidR="00837D15" w:rsidRPr="00837D15" w:rsidRDefault="00921C27"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-2.29</w:t>
            </w:r>
          </w:p>
        </w:tc>
      </w:tr>
      <w:tr w:rsidR="00837D15" w:rsidRPr="00837D15" w:rsidTr="00B77FC8">
        <w:trPr>
          <w:trHeight w:val="291"/>
        </w:trPr>
        <w:tc>
          <w:tcPr>
            <w:tcW w:w="0" w:type="auto"/>
            <w:tcBorders>
              <w:top w:val="nil"/>
              <w:left w:val="nil"/>
              <w:bottom w:val="single" w:sz="4" w:space="0" w:color="auto"/>
              <w:right w:val="nil"/>
            </w:tcBorders>
            <w:shd w:val="clear" w:color="auto" w:fill="auto"/>
            <w:noWrap/>
            <w:vAlign w:val="bottom"/>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 </w:t>
            </w:r>
          </w:p>
        </w:tc>
        <w:tc>
          <w:tcPr>
            <w:tcW w:w="1203"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(-3.33,-1.17)</w:t>
            </w:r>
          </w:p>
        </w:tc>
        <w:tc>
          <w:tcPr>
            <w:tcW w:w="1172"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(-3.20,-1.11)</w:t>
            </w:r>
          </w:p>
        </w:tc>
        <w:tc>
          <w:tcPr>
            <w:tcW w:w="1245" w:type="dxa"/>
            <w:tcBorders>
              <w:top w:val="nil"/>
              <w:left w:val="nil"/>
              <w:bottom w:val="single" w:sz="4" w:space="0" w:color="auto"/>
              <w:right w:val="nil"/>
            </w:tcBorders>
            <w:shd w:val="clear" w:color="auto" w:fill="auto"/>
            <w:vAlign w:val="center"/>
            <w:hideMark/>
          </w:tcPr>
          <w:p w:rsidR="00837D15" w:rsidRPr="00837D15" w:rsidRDefault="00B77FC8"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(-3.14,-</w:t>
            </w:r>
            <w:r w:rsidR="00837D15" w:rsidRPr="00837D15">
              <w:rPr>
                <w:rFonts w:ascii="Times New Roman" w:eastAsia="Times New Roman" w:hAnsi="Times New Roman" w:cs="Times New Roman"/>
                <w:color w:val="000000"/>
                <w:sz w:val="18"/>
                <w:szCs w:val="18"/>
              </w:rPr>
              <w:t>1.10)</w:t>
            </w:r>
          </w:p>
        </w:tc>
        <w:tc>
          <w:tcPr>
            <w:tcW w:w="1191"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(-3.06,-1.12)</w:t>
            </w:r>
          </w:p>
        </w:tc>
        <w:tc>
          <w:tcPr>
            <w:tcW w:w="1174"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(-3.06,-1.12)</w:t>
            </w:r>
          </w:p>
        </w:tc>
        <w:tc>
          <w:tcPr>
            <w:tcW w:w="1187"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 </w:t>
            </w:r>
            <w:r w:rsidR="00921C27">
              <w:rPr>
                <w:rFonts w:ascii="Times New Roman" w:eastAsia="Times New Roman" w:hAnsi="Times New Roman" w:cs="Times New Roman"/>
                <w:color w:val="000000"/>
                <w:sz w:val="18"/>
                <w:szCs w:val="18"/>
              </w:rPr>
              <w:t>(</w:t>
            </w:r>
            <w:r w:rsidR="00B77FC8">
              <w:rPr>
                <w:rFonts w:ascii="Times New Roman" w:eastAsia="Times New Roman" w:hAnsi="Times New Roman" w:cs="Times New Roman"/>
                <w:color w:val="000000"/>
                <w:sz w:val="18"/>
                <w:szCs w:val="18"/>
              </w:rPr>
              <w:t>-3.44,-1.15</w:t>
            </w:r>
            <w:r w:rsidR="00921C27">
              <w:rPr>
                <w:rFonts w:ascii="Times New Roman" w:eastAsia="Times New Roman" w:hAnsi="Times New Roman" w:cs="Times New Roman"/>
                <w:color w:val="000000"/>
                <w:sz w:val="18"/>
                <w:szCs w:val="18"/>
              </w:rPr>
              <w:t>)</w:t>
            </w:r>
          </w:p>
        </w:tc>
      </w:tr>
      <w:tr w:rsidR="00837D15" w:rsidRPr="00837D15" w:rsidTr="00B77FC8">
        <w:trPr>
          <w:trHeight w:val="291"/>
        </w:trPr>
        <w:tc>
          <w:tcPr>
            <w:tcW w:w="0" w:type="auto"/>
            <w:tcBorders>
              <w:top w:val="nil"/>
              <w:left w:val="nil"/>
              <w:bottom w:val="single" w:sz="4" w:space="0" w:color="auto"/>
              <w:right w:val="nil"/>
            </w:tcBorders>
            <w:shd w:val="clear" w:color="auto" w:fill="auto"/>
            <w:noWrap/>
            <w:vAlign w:val="bottom"/>
            <w:hideMark/>
          </w:tcPr>
          <w:p w:rsidR="00837D15" w:rsidRPr="00837D15" w:rsidRDefault="00837D15" w:rsidP="00837D15">
            <w:pPr>
              <w:spacing w:after="0" w:line="240" w:lineRule="auto"/>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AIC</w:t>
            </w:r>
          </w:p>
        </w:tc>
        <w:tc>
          <w:tcPr>
            <w:tcW w:w="1203"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442.73</w:t>
            </w:r>
          </w:p>
        </w:tc>
        <w:tc>
          <w:tcPr>
            <w:tcW w:w="1172"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461.61</w:t>
            </w:r>
          </w:p>
        </w:tc>
        <w:tc>
          <w:tcPr>
            <w:tcW w:w="1245"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463.78</w:t>
            </w:r>
          </w:p>
        </w:tc>
        <w:tc>
          <w:tcPr>
            <w:tcW w:w="1191"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464.09</w:t>
            </w:r>
          </w:p>
        </w:tc>
        <w:tc>
          <w:tcPr>
            <w:tcW w:w="1174"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466.09</w:t>
            </w:r>
          </w:p>
        </w:tc>
        <w:tc>
          <w:tcPr>
            <w:tcW w:w="1187"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 </w:t>
            </w:r>
            <w:r w:rsidR="00D7353F">
              <w:rPr>
                <w:rFonts w:ascii="Times New Roman" w:eastAsia="Times New Roman" w:hAnsi="Times New Roman" w:cs="Times New Roman"/>
                <w:color w:val="000000"/>
                <w:sz w:val="18"/>
                <w:szCs w:val="18"/>
              </w:rPr>
              <w:t>442.79</w:t>
            </w:r>
          </w:p>
        </w:tc>
      </w:tr>
    </w:tbl>
    <w:p w:rsidR="001C2D3F" w:rsidRDefault="001C2D3F" w:rsidP="00F27D39">
      <w:pPr>
        <w:autoSpaceDE w:val="0"/>
        <w:autoSpaceDN w:val="0"/>
        <w:spacing w:line="480" w:lineRule="auto"/>
        <w:rPr>
          <w:rFonts w:ascii="Times New Roman" w:hAnsi="Times New Roman" w:cs="Times New Roman"/>
          <w:sz w:val="24"/>
          <w:szCs w:val="24"/>
        </w:rPr>
      </w:pPr>
    </w:p>
    <w:p w:rsidR="00F47D57" w:rsidRDefault="00F47D57"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2727119" cy="176884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SP_plotA_thesis.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39306" cy="1776745"/>
                    </a:xfrm>
                    <a:prstGeom prst="rect">
                      <a:avLst/>
                    </a:prstGeom>
                  </pic:spPr>
                </pic:pic>
              </a:graphicData>
            </a:graphic>
          </wp:inline>
        </w:drawing>
      </w:r>
      <w:r>
        <w:rPr>
          <w:rFonts w:ascii="Times New Roman" w:hAnsi="Times New Roman" w:cs="Times New Roman"/>
          <w:noProof/>
          <w:sz w:val="24"/>
          <w:szCs w:val="24"/>
        </w:rPr>
        <w:drawing>
          <wp:inline distT="0" distB="0" distL="0" distR="0">
            <wp:extent cx="2724912" cy="1767408"/>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SP_plotB_thesi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24912" cy="1767408"/>
                    </a:xfrm>
                    <a:prstGeom prst="rect">
                      <a:avLst/>
                    </a:prstGeom>
                  </pic:spPr>
                </pic:pic>
              </a:graphicData>
            </a:graphic>
          </wp:inline>
        </w:drawing>
      </w:r>
    </w:p>
    <w:p w:rsidR="001A667E" w:rsidRPr="00E96B99" w:rsidRDefault="00F47D57" w:rsidP="00F27D39">
      <w:pPr>
        <w:autoSpaceDE w:val="0"/>
        <w:autoSpaceDN w:val="0"/>
        <w:spacing w:line="480" w:lineRule="auto"/>
        <w:rPr>
          <w:rFonts w:ascii="Times New Roman" w:hAnsi="Times New Roman" w:cs="Times New Roman"/>
          <w:sz w:val="20"/>
          <w:szCs w:val="20"/>
        </w:rPr>
      </w:pPr>
      <w:r w:rsidRPr="00DB1013">
        <w:rPr>
          <w:rFonts w:ascii="Times New Roman" w:hAnsi="Times New Roman" w:cs="Times New Roman"/>
          <w:sz w:val="20"/>
          <w:szCs w:val="20"/>
        </w:rPr>
        <w:t xml:space="preserve">Figure </w:t>
      </w:r>
      <w:r>
        <w:rPr>
          <w:rFonts w:ascii="Times New Roman" w:hAnsi="Times New Roman" w:cs="Times New Roman"/>
          <w:sz w:val="20"/>
          <w:szCs w:val="20"/>
        </w:rPr>
        <w:t>1</w:t>
      </w:r>
      <w:r w:rsidRPr="00DB1013">
        <w:rPr>
          <w:rFonts w:ascii="Times New Roman" w:hAnsi="Times New Roman" w:cs="Times New Roman"/>
          <w:sz w:val="20"/>
          <w:szCs w:val="20"/>
        </w:rPr>
        <w:t xml:space="preserve">. </w:t>
      </w:r>
      <w:r>
        <w:rPr>
          <w:rFonts w:ascii="Times New Roman" w:hAnsi="Times New Roman" w:cs="Times New Roman"/>
          <w:sz w:val="20"/>
          <w:szCs w:val="20"/>
        </w:rPr>
        <w:t>Lark sparrow</w:t>
      </w:r>
      <w:r w:rsidRPr="00DB1013">
        <w:rPr>
          <w:rFonts w:ascii="Times New Roman" w:hAnsi="Times New Roman" w:cs="Times New Roman"/>
          <w:sz w:val="20"/>
          <w:szCs w:val="20"/>
        </w:rPr>
        <w:t xml:space="preserve"> </w:t>
      </w:r>
      <w:r w:rsidR="00132F1B">
        <w:rPr>
          <w:rFonts w:ascii="Times New Roman" w:hAnsi="Times New Roman" w:cs="Times New Roman"/>
          <w:sz w:val="20"/>
          <w:szCs w:val="20"/>
        </w:rPr>
        <w:t xml:space="preserve">predicted </w:t>
      </w:r>
      <w:r w:rsidRPr="00DB1013">
        <w:rPr>
          <w:rFonts w:ascii="Times New Roman" w:hAnsi="Times New Roman" w:cs="Times New Roman"/>
          <w:sz w:val="20"/>
          <w:szCs w:val="20"/>
        </w:rPr>
        <w:t xml:space="preserve">mean abundance versus canopy cover (A) </w:t>
      </w:r>
      <w:r>
        <w:rPr>
          <w:rFonts w:ascii="Times New Roman" w:hAnsi="Times New Roman" w:cs="Times New Roman"/>
          <w:sz w:val="20"/>
          <w:szCs w:val="20"/>
        </w:rPr>
        <w:t xml:space="preserve">and number of woody stems (B). </w:t>
      </w:r>
      <w:r w:rsidRPr="00DB1013">
        <w:rPr>
          <w:rFonts w:ascii="Times New Roman" w:hAnsi="Times New Roman" w:cs="Times New Roman"/>
          <w:sz w:val="20"/>
          <w:szCs w:val="20"/>
        </w:rPr>
        <w:t xml:space="preserve">Grey bands are 85% </w:t>
      </w:r>
      <w:r w:rsidR="004B0438">
        <w:rPr>
          <w:rFonts w:ascii="Times New Roman" w:hAnsi="Times New Roman" w:cs="Times New Roman"/>
          <w:sz w:val="20"/>
          <w:szCs w:val="20"/>
        </w:rPr>
        <w:t>prediction</w:t>
      </w:r>
      <w:r w:rsidRPr="00DB1013">
        <w:rPr>
          <w:rFonts w:ascii="Times New Roman" w:hAnsi="Times New Roman" w:cs="Times New Roman"/>
          <w:sz w:val="20"/>
          <w:szCs w:val="20"/>
        </w:rPr>
        <w:t xml:space="preserve"> intervals.</w:t>
      </w:r>
      <w:r w:rsidR="00AF089D">
        <w:rPr>
          <w:rFonts w:ascii="Times New Roman" w:hAnsi="Times New Roman" w:cs="Times New Roman"/>
          <w:sz w:val="20"/>
          <w:szCs w:val="20"/>
        </w:rPr>
        <w:t xml:space="preserve"> Note that the effect of canopy cover became insignificant when disturbance and woody stems were also included in the model.</w:t>
      </w:r>
    </w:p>
    <w:p w:rsidR="00204EEB" w:rsidRPr="00C966A8" w:rsidRDefault="00204EEB" w:rsidP="00F27D39">
      <w:pPr>
        <w:autoSpaceDE w:val="0"/>
        <w:autoSpaceDN w:val="0"/>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Eastern Towhee</w:t>
      </w:r>
    </w:p>
    <w:p w:rsidR="00B44858" w:rsidRDefault="004B0438" w:rsidP="005279A8">
      <w:pPr>
        <w:autoSpaceDE w:val="0"/>
        <w:autoSpaceDN w:val="0"/>
        <w:spacing w:line="480" w:lineRule="auto"/>
        <w:ind w:firstLine="720"/>
        <w:rPr>
          <w:rFonts w:ascii="Times New Roman" w:hAnsi="Times New Roman" w:cs="Times New Roman"/>
          <w:sz w:val="24"/>
          <w:szCs w:val="24"/>
        </w:rPr>
      </w:pPr>
      <w:r>
        <w:rPr>
          <w:rFonts w:ascii="Times New Roman" w:hAnsi="Times New Roman" w:cs="Times New Roman"/>
          <w:sz w:val="24"/>
          <w:szCs w:val="24"/>
        </w:rPr>
        <w:t>Eastern towhees were detected in 58 of 59 plots</w:t>
      </w:r>
      <w:r w:rsidR="006C19EE">
        <w:rPr>
          <w:rFonts w:ascii="Times New Roman" w:hAnsi="Times New Roman" w:cs="Times New Roman"/>
          <w:sz w:val="24"/>
          <w:szCs w:val="24"/>
        </w:rPr>
        <w:t>.</w:t>
      </w:r>
      <w:r w:rsidR="00BD3D69">
        <w:rPr>
          <w:rFonts w:ascii="Times New Roman" w:hAnsi="Times New Roman" w:cs="Times New Roman"/>
          <w:sz w:val="24"/>
          <w:szCs w:val="24"/>
        </w:rPr>
        <w:t xml:space="preserve"> </w:t>
      </w:r>
      <w:r w:rsidR="006C19EE">
        <w:rPr>
          <w:rFonts w:ascii="Times New Roman" w:hAnsi="Times New Roman" w:cs="Times New Roman"/>
          <w:sz w:val="24"/>
          <w:szCs w:val="24"/>
        </w:rPr>
        <w:t>Mean predicted abundance</w:t>
      </w:r>
      <w:r w:rsidR="00BD3D69">
        <w:rPr>
          <w:rFonts w:ascii="Times New Roman" w:hAnsi="Times New Roman" w:cs="Times New Roman"/>
          <w:sz w:val="24"/>
          <w:szCs w:val="24"/>
        </w:rPr>
        <w:t xml:space="preserve"> under the null model</w:t>
      </w:r>
      <w:r w:rsidR="006C19EE">
        <w:rPr>
          <w:rFonts w:ascii="Times New Roman" w:hAnsi="Times New Roman" w:cs="Times New Roman"/>
          <w:sz w:val="24"/>
          <w:szCs w:val="24"/>
        </w:rPr>
        <w:t xml:space="preserve"> was 2.7</w:t>
      </w:r>
      <w:r w:rsidR="00846CF7">
        <w:rPr>
          <w:rFonts w:ascii="Times New Roman" w:hAnsi="Times New Roman" w:cs="Times New Roman"/>
          <w:sz w:val="24"/>
          <w:szCs w:val="24"/>
        </w:rPr>
        <w:t>3</w:t>
      </w:r>
      <w:r w:rsidR="006C19EE">
        <w:rPr>
          <w:rFonts w:ascii="Times New Roman" w:hAnsi="Times New Roman" w:cs="Times New Roman"/>
          <w:sz w:val="24"/>
          <w:szCs w:val="24"/>
        </w:rPr>
        <w:t xml:space="preserve"> (</w:t>
      </w:r>
      <w:r w:rsidR="006C1E89">
        <w:rPr>
          <w:rFonts w:ascii="Times New Roman" w:hAnsi="Times New Roman" w:cs="Times New Roman"/>
          <w:sz w:val="24"/>
          <w:szCs w:val="24"/>
        </w:rPr>
        <w:t>85% CI 2.34 -</w:t>
      </w:r>
      <w:r w:rsidR="006C19EE">
        <w:rPr>
          <w:rFonts w:ascii="Times New Roman" w:hAnsi="Times New Roman" w:cs="Times New Roman"/>
          <w:sz w:val="24"/>
          <w:szCs w:val="24"/>
        </w:rPr>
        <w:t xml:space="preserve"> 3.2</w:t>
      </w:r>
      <w:r w:rsidR="00846CF7">
        <w:rPr>
          <w:rFonts w:ascii="Times New Roman" w:hAnsi="Times New Roman" w:cs="Times New Roman"/>
          <w:sz w:val="24"/>
          <w:szCs w:val="24"/>
        </w:rPr>
        <w:t>0</w:t>
      </w:r>
      <w:r w:rsidR="006C19EE">
        <w:rPr>
          <w:rFonts w:ascii="Times New Roman" w:hAnsi="Times New Roman" w:cs="Times New Roman"/>
          <w:sz w:val="24"/>
          <w:szCs w:val="24"/>
        </w:rPr>
        <w:t>)</w:t>
      </w:r>
      <w:r>
        <w:rPr>
          <w:rFonts w:ascii="Times New Roman" w:hAnsi="Times New Roman" w:cs="Times New Roman"/>
          <w:sz w:val="24"/>
          <w:szCs w:val="24"/>
        </w:rPr>
        <w:t xml:space="preserve">. </w:t>
      </w:r>
      <w:r w:rsidR="00E13C13">
        <w:rPr>
          <w:rFonts w:ascii="Times New Roman" w:hAnsi="Times New Roman" w:cs="Times New Roman"/>
          <w:sz w:val="24"/>
          <w:szCs w:val="24"/>
        </w:rPr>
        <w:t xml:space="preserve">Predicted </w:t>
      </w:r>
      <w:r w:rsidR="00451CE5">
        <w:rPr>
          <w:rFonts w:ascii="Times New Roman" w:hAnsi="Times New Roman" w:cs="Times New Roman"/>
          <w:sz w:val="24"/>
          <w:szCs w:val="24"/>
        </w:rPr>
        <w:t>e</w:t>
      </w:r>
      <w:r w:rsidR="00204EEB" w:rsidRPr="00C966A8">
        <w:rPr>
          <w:rFonts w:ascii="Times New Roman" w:hAnsi="Times New Roman" w:cs="Times New Roman"/>
          <w:sz w:val="24"/>
          <w:szCs w:val="24"/>
        </w:rPr>
        <w:t xml:space="preserve">astern towhee abundance was </w:t>
      </w:r>
      <w:r w:rsidR="007C558F" w:rsidRPr="00C966A8">
        <w:rPr>
          <w:rFonts w:ascii="Times New Roman" w:hAnsi="Times New Roman" w:cs="Times New Roman"/>
          <w:sz w:val="24"/>
          <w:szCs w:val="24"/>
        </w:rPr>
        <w:t>negatively</w:t>
      </w:r>
      <w:r w:rsidR="00204EEB" w:rsidRPr="00C966A8">
        <w:rPr>
          <w:rFonts w:ascii="Times New Roman" w:hAnsi="Times New Roman" w:cs="Times New Roman"/>
          <w:sz w:val="24"/>
          <w:szCs w:val="24"/>
        </w:rPr>
        <w:t xml:space="preserve"> affected by canopy cover</w:t>
      </w:r>
      <w:r w:rsidR="00FD6A00">
        <w:rPr>
          <w:rFonts w:ascii="Times New Roman" w:hAnsi="Times New Roman" w:cs="Times New Roman"/>
          <w:sz w:val="24"/>
          <w:szCs w:val="24"/>
        </w:rPr>
        <w:t>, but unaffected by disturbance</w:t>
      </w:r>
      <w:r w:rsidR="00590092" w:rsidRPr="00C966A8">
        <w:rPr>
          <w:rFonts w:ascii="Times New Roman" w:hAnsi="Times New Roman" w:cs="Times New Roman"/>
          <w:sz w:val="24"/>
          <w:szCs w:val="24"/>
        </w:rPr>
        <w:t xml:space="preserve"> (</w:t>
      </w:r>
      <w:r w:rsidR="00E13C13">
        <w:rPr>
          <w:rFonts w:ascii="Times New Roman" w:hAnsi="Times New Roman" w:cs="Times New Roman"/>
          <w:sz w:val="24"/>
          <w:szCs w:val="24"/>
        </w:rPr>
        <w:t>Fig</w:t>
      </w:r>
      <w:r w:rsidR="007C3A8E">
        <w:rPr>
          <w:rFonts w:ascii="Times New Roman" w:hAnsi="Times New Roman" w:cs="Times New Roman"/>
          <w:sz w:val="24"/>
          <w:szCs w:val="24"/>
        </w:rPr>
        <w:t>.</w:t>
      </w:r>
      <w:r w:rsidR="00E13C13">
        <w:rPr>
          <w:rFonts w:ascii="Times New Roman" w:hAnsi="Times New Roman" w:cs="Times New Roman"/>
          <w:sz w:val="24"/>
          <w:szCs w:val="24"/>
        </w:rPr>
        <w:t xml:space="preserve"> </w:t>
      </w:r>
      <w:r w:rsidR="006C1E89">
        <w:rPr>
          <w:rFonts w:ascii="Times New Roman" w:hAnsi="Times New Roman" w:cs="Times New Roman"/>
          <w:sz w:val="24"/>
          <w:szCs w:val="24"/>
        </w:rPr>
        <w:t>2</w:t>
      </w:r>
      <w:r w:rsidR="00E13C13">
        <w:rPr>
          <w:rFonts w:ascii="Times New Roman" w:hAnsi="Times New Roman" w:cs="Times New Roman"/>
          <w:sz w:val="24"/>
          <w:szCs w:val="24"/>
        </w:rPr>
        <w:t xml:space="preserve">, </w:t>
      </w:r>
      <w:r w:rsidR="00590092" w:rsidRPr="00C966A8">
        <w:rPr>
          <w:rFonts w:ascii="Times New Roman" w:hAnsi="Times New Roman" w:cs="Times New Roman"/>
          <w:sz w:val="24"/>
          <w:szCs w:val="24"/>
        </w:rPr>
        <w:t xml:space="preserve">Table </w:t>
      </w:r>
      <w:r w:rsidR="006C1E89">
        <w:rPr>
          <w:rFonts w:ascii="Times New Roman" w:hAnsi="Times New Roman" w:cs="Times New Roman"/>
          <w:sz w:val="24"/>
          <w:szCs w:val="24"/>
        </w:rPr>
        <w:t>2</w:t>
      </w:r>
      <w:r w:rsidR="00590092" w:rsidRPr="00C966A8">
        <w:rPr>
          <w:rFonts w:ascii="Times New Roman" w:hAnsi="Times New Roman" w:cs="Times New Roman"/>
          <w:sz w:val="24"/>
          <w:szCs w:val="24"/>
        </w:rPr>
        <w:t>)</w:t>
      </w:r>
      <w:r w:rsidR="00204EEB" w:rsidRPr="00C966A8">
        <w:rPr>
          <w:rFonts w:ascii="Times New Roman" w:hAnsi="Times New Roman" w:cs="Times New Roman"/>
          <w:sz w:val="24"/>
          <w:szCs w:val="24"/>
        </w:rPr>
        <w:t xml:space="preserve">. Detection probability was </w:t>
      </w:r>
      <w:r w:rsidR="007C558F" w:rsidRPr="00C966A8">
        <w:rPr>
          <w:rFonts w:ascii="Times New Roman" w:hAnsi="Times New Roman" w:cs="Times New Roman"/>
          <w:sz w:val="24"/>
          <w:szCs w:val="24"/>
        </w:rPr>
        <w:t xml:space="preserve">positively </w:t>
      </w:r>
      <w:r w:rsidR="004C67FB">
        <w:rPr>
          <w:rFonts w:ascii="Times New Roman" w:hAnsi="Times New Roman" w:cs="Times New Roman"/>
          <w:sz w:val="24"/>
          <w:szCs w:val="24"/>
        </w:rPr>
        <w:t>affected by</w:t>
      </w:r>
      <w:r w:rsidR="007C558F" w:rsidRPr="00C966A8">
        <w:rPr>
          <w:rFonts w:ascii="Times New Roman" w:hAnsi="Times New Roman" w:cs="Times New Roman"/>
          <w:sz w:val="24"/>
          <w:szCs w:val="24"/>
        </w:rPr>
        <w:t xml:space="preserve"> </w:t>
      </w:r>
      <w:r w:rsidR="00913631" w:rsidRPr="00C966A8">
        <w:rPr>
          <w:rFonts w:ascii="Times New Roman" w:hAnsi="Times New Roman" w:cs="Times New Roman"/>
          <w:sz w:val="24"/>
          <w:szCs w:val="24"/>
        </w:rPr>
        <w:t>date</w:t>
      </w:r>
      <w:r w:rsidR="00590092" w:rsidRPr="00C966A8">
        <w:rPr>
          <w:rFonts w:ascii="Times New Roman" w:hAnsi="Times New Roman" w:cs="Times New Roman"/>
          <w:sz w:val="24"/>
          <w:szCs w:val="24"/>
        </w:rPr>
        <w:t xml:space="preserve"> (days after May 1)</w:t>
      </w:r>
      <w:r w:rsidR="00FD6A00">
        <w:rPr>
          <w:rFonts w:ascii="Times New Roman" w:hAnsi="Times New Roman" w:cs="Times New Roman"/>
          <w:sz w:val="24"/>
          <w:szCs w:val="24"/>
        </w:rPr>
        <w:t xml:space="preserve"> in all models</w:t>
      </w:r>
      <w:r w:rsidR="00590092" w:rsidRPr="00C966A8">
        <w:rPr>
          <w:rFonts w:ascii="Times New Roman" w:hAnsi="Times New Roman" w:cs="Times New Roman"/>
          <w:sz w:val="24"/>
          <w:szCs w:val="24"/>
        </w:rPr>
        <w:t xml:space="preserve"> (Table </w:t>
      </w:r>
      <w:r w:rsidR="006C1E89">
        <w:rPr>
          <w:rFonts w:ascii="Times New Roman" w:hAnsi="Times New Roman" w:cs="Times New Roman"/>
          <w:sz w:val="24"/>
          <w:szCs w:val="24"/>
        </w:rPr>
        <w:t>2</w:t>
      </w:r>
      <w:r w:rsidR="00590092" w:rsidRPr="00C966A8">
        <w:rPr>
          <w:rFonts w:ascii="Times New Roman" w:hAnsi="Times New Roman" w:cs="Times New Roman"/>
          <w:sz w:val="24"/>
          <w:szCs w:val="24"/>
        </w:rPr>
        <w:t>)</w:t>
      </w:r>
      <w:r w:rsidR="00913631" w:rsidRPr="00C966A8">
        <w:rPr>
          <w:rFonts w:ascii="Times New Roman" w:hAnsi="Times New Roman" w:cs="Times New Roman"/>
          <w:sz w:val="24"/>
          <w:szCs w:val="24"/>
        </w:rPr>
        <w:t>.</w:t>
      </w:r>
      <w:r w:rsidR="00590092" w:rsidRPr="00C966A8">
        <w:rPr>
          <w:rFonts w:ascii="Times New Roman" w:hAnsi="Times New Roman" w:cs="Times New Roman"/>
          <w:sz w:val="24"/>
          <w:szCs w:val="24"/>
        </w:rPr>
        <w:t xml:space="preserve"> </w:t>
      </w:r>
    </w:p>
    <w:p w:rsidR="00B25E21" w:rsidRPr="00B25E21" w:rsidRDefault="0016183D" w:rsidP="00F27D39">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t>Table 2</w:t>
      </w:r>
      <w:r w:rsidR="00451CE5">
        <w:rPr>
          <w:rFonts w:ascii="Times New Roman" w:hAnsi="Times New Roman" w:cs="Times New Roman"/>
          <w:sz w:val="20"/>
          <w:szCs w:val="20"/>
        </w:rPr>
        <w:t>. Eastern t</w:t>
      </w:r>
      <w:r w:rsidR="00B25E21" w:rsidRPr="00B25E21">
        <w:rPr>
          <w:rFonts w:ascii="Times New Roman" w:hAnsi="Times New Roman" w:cs="Times New Roman"/>
          <w:sz w:val="20"/>
          <w:szCs w:val="20"/>
        </w:rPr>
        <w:t xml:space="preserve">owhee abundance models ranked by </w:t>
      </w:r>
      <w:r w:rsidR="004078FC" w:rsidRPr="004078FC">
        <w:rPr>
          <w:rFonts w:ascii="Times New Roman" w:hAnsi="Times New Roman" w:cs="Times New Roman"/>
          <w:sz w:val="20"/>
          <w:szCs w:val="20"/>
        </w:rPr>
        <w:t xml:space="preserve">Akaike </w:t>
      </w:r>
      <w:r w:rsidR="004078FC">
        <w:rPr>
          <w:rFonts w:ascii="Times New Roman" w:hAnsi="Times New Roman" w:cs="Times New Roman"/>
          <w:sz w:val="20"/>
          <w:szCs w:val="20"/>
        </w:rPr>
        <w:t>information criterion</w:t>
      </w:r>
      <w:r w:rsidR="00B25E21" w:rsidRPr="00B25E21">
        <w:rPr>
          <w:rFonts w:ascii="Times New Roman" w:hAnsi="Times New Roman" w:cs="Times New Roman"/>
          <w:sz w:val="20"/>
          <w:szCs w:val="20"/>
        </w:rPr>
        <w:t xml:space="preserve"> (AIC). Abundance was </w:t>
      </w:r>
      <w:r w:rsidR="00E95767">
        <w:rPr>
          <w:rFonts w:ascii="Times New Roman" w:hAnsi="Times New Roman" w:cs="Times New Roman"/>
          <w:sz w:val="20"/>
          <w:szCs w:val="20"/>
        </w:rPr>
        <w:t xml:space="preserve">modeled with a </w:t>
      </w:r>
      <w:r w:rsidR="00B25E21" w:rsidRPr="00B25E21">
        <w:rPr>
          <w:rFonts w:ascii="Times New Roman" w:hAnsi="Times New Roman" w:cs="Times New Roman"/>
          <w:sz w:val="20"/>
          <w:szCs w:val="20"/>
        </w:rPr>
        <w:t xml:space="preserve">Poisson distributed in all models. Parameter estimates are given with 85% confidence intervals. Bolded </w:t>
      </w:r>
      <w:r w:rsidR="00BD3D69">
        <w:rPr>
          <w:rFonts w:ascii="Times New Roman" w:hAnsi="Times New Roman" w:cs="Times New Roman"/>
          <w:sz w:val="20"/>
          <w:szCs w:val="20"/>
        </w:rPr>
        <w:t xml:space="preserve">non-intercept </w:t>
      </w:r>
      <w:r w:rsidR="00B25E21" w:rsidRPr="00B25E21">
        <w:rPr>
          <w:rFonts w:ascii="Times New Roman" w:hAnsi="Times New Roman" w:cs="Times New Roman"/>
          <w:sz w:val="20"/>
          <w:szCs w:val="20"/>
        </w:rPr>
        <w:t>parameter estimates are significant at p &lt; 0.15.</w:t>
      </w:r>
    </w:p>
    <w:tbl>
      <w:tblPr>
        <w:tblW w:w="0" w:type="auto"/>
        <w:tblLook w:val="04A0" w:firstRow="1" w:lastRow="0" w:firstColumn="1" w:lastColumn="0" w:noHBand="0" w:noVBand="1"/>
      </w:tblPr>
      <w:tblGrid>
        <w:gridCol w:w="1106"/>
        <w:gridCol w:w="1551"/>
        <w:gridCol w:w="1551"/>
        <w:gridCol w:w="1551"/>
      </w:tblGrid>
      <w:tr w:rsidR="003338DA" w:rsidRPr="009E15CC" w:rsidTr="00AB4ADE">
        <w:trPr>
          <w:trHeight w:val="288"/>
        </w:trPr>
        <w:tc>
          <w:tcPr>
            <w:tcW w:w="0" w:type="auto"/>
            <w:gridSpan w:val="4"/>
            <w:tcBorders>
              <w:top w:val="single" w:sz="4" w:space="0" w:color="auto"/>
              <w:left w:val="nil"/>
              <w:bottom w:val="nil"/>
              <w:right w:val="nil"/>
            </w:tcBorders>
            <w:shd w:val="clear" w:color="auto" w:fill="auto"/>
            <w:vAlign w:val="center"/>
            <w:hideMark/>
          </w:tcPr>
          <w:p w:rsidR="003338DA" w:rsidRPr="009E15CC" w:rsidRDefault="003338DA" w:rsidP="00AB4ADE">
            <w:pPr>
              <w:rPr>
                <w:rFonts w:ascii="Times New Roman" w:eastAsia="Times New Roman" w:hAnsi="Times New Roman" w:cs="Times New Roman"/>
                <w:b/>
                <w:bCs/>
                <w:color w:val="000000"/>
                <w:sz w:val="18"/>
                <w:szCs w:val="18"/>
              </w:rPr>
            </w:pPr>
            <w:r w:rsidRPr="009E15CC">
              <w:rPr>
                <w:rFonts w:ascii="Times New Roman" w:eastAsia="Times New Roman" w:hAnsi="Times New Roman" w:cs="Times New Roman"/>
                <w:b/>
                <w:bCs/>
                <w:color w:val="000000"/>
                <w:sz w:val="18"/>
                <w:szCs w:val="18"/>
              </w:rPr>
              <w:t>Single Abundance Models</w:t>
            </w:r>
          </w:p>
        </w:tc>
      </w:tr>
      <w:tr w:rsidR="003338DA" w:rsidRPr="009E15CC" w:rsidTr="00AB4ADE">
        <w:trPr>
          <w:trHeight w:val="288"/>
        </w:trPr>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Variable</w:t>
            </w:r>
          </w:p>
        </w:tc>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Model 1</w:t>
            </w:r>
          </w:p>
        </w:tc>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Model 2</w:t>
            </w:r>
          </w:p>
        </w:tc>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Model 3</w:t>
            </w:r>
          </w:p>
        </w:tc>
      </w:tr>
      <w:tr w:rsidR="003338DA" w:rsidRPr="009E15CC" w:rsidTr="00AB4ADE">
        <w:trPr>
          <w:trHeight w:val="288"/>
        </w:trPr>
        <w:tc>
          <w:tcPr>
            <w:tcW w:w="0" w:type="auto"/>
            <w:tcBorders>
              <w:top w:val="nil"/>
              <w:left w:val="nil"/>
              <w:bottom w:val="nil"/>
              <w:right w:val="nil"/>
            </w:tcBorders>
            <w:shd w:val="clear" w:color="auto" w:fill="auto"/>
            <w:noWrap/>
            <w:vAlign w:val="bottom"/>
            <w:hideMark/>
          </w:tcPr>
          <w:p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Intercept</w:t>
            </w:r>
          </w:p>
        </w:tc>
        <w:tc>
          <w:tcPr>
            <w:tcW w:w="0" w:type="auto"/>
            <w:tcBorders>
              <w:top w:val="nil"/>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1.01 (0.85,1.17)</w:t>
            </w:r>
          </w:p>
        </w:tc>
        <w:tc>
          <w:tcPr>
            <w:tcW w:w="0" w:type="auto"/>
            <w:tcBorders>
              <w:top w:val="nil"/>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1.01 (0.85,1.16)</w:t>
            </w:r>
          </w:p>
        </w:tc>
        <w:tc>
          <w:tcPr>
            <w:tcW w:w="0" w:type="auto"/>
            <w:tcBorders>
              <w:top w:val="nil"/>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0.99 (0.80,1.18)</w:t>
            </w:r>
          </w:p>
        </w:tc>
      </w:tr>
      <w:tr w:rsidR="003338DA" w:rsidRPr="009E15CC" w:rsidTr="00AB4ADE">
        <w:trPr>
          <w:trHeight w:val="288"/>
        </w:trPr>
        <w:tc>
          <w:tcPr>
            <w:tcW w:w="0" w:type="auto"/>
            <w:tcBorders>
              <w:top w:val="nil"/>
              <w:left w:val="nil"/>
              <w:bottom w:val="nil"/>
              <w:right w:val="nil"/>
            </w:tcBorders>
            <w:shd w:val="clear" w:color="auto" w:fill="auto"/>
            <w:vAlign w:val="center"/>
            <w:hideMark/>
          </w:tcPr>
          <w:p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Canopy</w:t>
            </w:r>
          </w:p>
        </w:tc>
        <w:tc>
          <w:tcPr>
            <w:tcW w:w="0" w:type="auto"/>
            <w:tcBorders>
              <w:top w:val="nil"/>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b/>
                <w:bCs/>
                <w:color w:val="000000"/>
                <w:sz w:val="18"/>
                <w:szCs w:val="18"/>
              </w:rPr>
            </w:pPr>
            <w:r w:rsidRPr="009E15CC">
              <w:rPr>
                <w:rFonts w:ascii="Times New Roman" w:eastAsia="Times New Roman" w:hAnsi="Times New Roman" w:cs="Times New Roman"/>
                <w:b/>
                <w:bCs/>
                <w:color w:val="000000"/>
                <w:sz w:val="18"/>
                <w:szCs w:val="18"/>
              </w:rPr>
              <w:t>-0.13 (-0.25,0.00)</w:t>
            </w:r>
          </w:p>
        </w:tc>
        <w:tc>
          <w:tcPr>
            <w:tcW w:w="0" w:type="auto"/>
            <w:tcBorders>
              <w:top w:val="nil"/>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w:t>
            </w:r>
          </w:p>
        </w:tc>
      </w:tr>
      <w:tr w:rsidR="003338DA" w:rsidRPr="009E15CC" w:rsidTr="00AB4ADE">
        <w:trPr>
          <w:trHeight w:val="288"/>
        </w:trPr>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Disturbance</w:t>
            </w:r>
          </w:p>
        </w:tc>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w:t>
            </w:r>
          </w:p>
        </w:tc>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w:t>
            </w:r>
          </w:p>
        </w:tc>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0.04 (-0.21,0.29)</w:t>
            </w:r>
          </w:p>
        </w:tc>
      </w:tr>
      <w:tr w:rsidR="003338DA" w:rsidRPr="009E15CC" w:rsidTr="00AB4ADE">
        <w:trPr>
          <w:trHeight w:val="288"/>
        </w:trPr>
        <w:tc>
          <w:tcPr>
            <w:tcW w:w="0" w:type="auto"/>
            <w:gridSpan w:val="4"/>
            <w:tcBorders>
              <w:top w:val="single" w:sz="4" w:space="0" w:color="auto"/>
              <w:left w:val="nil"/>
              <w:right w:val="nil"/>
            </w:tcBorders>
            <w:shd w:val="clear" w:color="auto" w:fill="auto"/>
            <w:vAlign w:val="center"/>
            <w:hideMark/>
          </w:tcPr>
          <w:p w:rsidR="003338DA" w:rsidRPr="009E15CC" w:rsidRDefault="003338DA" w:rsidP="00AB4ADE">
            <w:pPr>
              <w:rPr>
                <w:rFonts w:ascii="Times New Roman" w:eastAsia="Times New Roman" w:hAnsi="Times New Roman" w:cs="Times New Roman"/>
                <w:b/>
                <w:bCs/>
                <w:color w:val="000000"/>
                <w:sz w:val="18"/>
                <w:szCs w:val="18"/>
              </w:rPr>
            </w:pPr>
            <w:r w:rsidRPr="009E15CC">
              <w:rPr>
                <w:rFonts w:ascii="Times New Roman" w:eastAsia="Times New Roman" w:hAnsi="Times New Roman" w:cs="Times New Roman"/>
                <w:b/>
                <w:bCs/>
                <w:color w:val="000000"/>
                <w:sz w:val="18"/>
                <w:szCs w:val="18"/>
              </w:rPr>
              <w:t>Detection Models</w:t>
            </w:r>
          </w:p>
        </w:tc>
      </w:tr>
      <w:tr w:rsidR="003338DA" w:rsidRPr="009E15CC" w:rsidTr="00AB4ADE">
        <w:trPr>
          <w:trHeight w:val="288"/>
        </w:trPr>
        <w:tc>
          <w:tcPr>
            <w:tcW w:w="0" w:type="auto"/>
            <w:tcBorders>
              <w:left w:val="nil"/>
              <w:bottom w:val="nil"/>
              <w:right w:val="nil"/>
            </w:tcBorders>
            <w:shd w:val="clear" w:color="auto" w:fill="auto"/>
            <w:vAlign w:val="center"/>
            <w:hideMark/>
          </w:tcPr>
          <w:p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Intercept</w:t>
            </w:r>
          </w:p>
        </w:tc>
        <w:tc>
          <w:tcPr>
            <w:tcW w:w="0" w:type="auto"/>
            <w:tcBorders>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-0.41 (-0.60,-0.23)</w:t>
            </w:r>
          </w:p>
        </w:tc>
        <w:tc>
          <w:tcPr>
            <w:tcW w:w="0" w:type="auto"/>
            <w:tcBorders>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-0.4</w:t>
            </w:r>
            <w:r>
              <w:rPr>
                <w:rFonts w:ascii="Times New Roman" w:eastAsia="Times New Roman" w:hAnsi="Times New Roman" w:cs="Times New Roman"/>
                <w:color w:val="000000"/>
                <w:sz w:val="18"/>
                <w:szCs w:val="18"/>
              </w:rPr>
              <w:t>0</w:t>
            </w:r>
            <w:r w:rsidRPr="009E15CC">
              <w:rPr>
                <w:rFonts w:ascii="Times New Roman" w:eastAsia="Times New Roman" w:hAnsi="Times New Roman" w:cs="Times New Roman"/>
                <w:color w:val="000000"/>
                <w:sz w:val="18"/>
                <w:szCs w:val="18"/>
              </w:rPr>
              <w:t xml:space="preserve"> (-0.58,-0.22)</w:t>
            </w:r>
          </w:p>
        </w:tc>
        <w:tc>
          <w:tcPr>
            <w:tcW w:w="0" w:type="auto"/>
            <w:tcBorders>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-0.4</w:t>
            </w:r>
            <w:r>
              <w:rPr>
                <w:rFonts w:ascii="Times New Roman" w:eastAsia="Times New Roman" w:hAnsi="Times New Roman" w:cs="Times New Roman"/>
                <w:color w:val="000000"/>
                <w:sz w:val="18"/>
                <w:szCs w:val="18"/>
              </w:rPr>
              <w:t>0</w:t>
            </w:r>
            <w:r w:rsidRPr="009E15CC">
              <w:rPr>
                <w:rFonts w:ascii="Times New Roman" w:eastAsia="Times New Roman" w:hAnsi="Times New Roman" w:cs="Times New Roman"/>
                <w:color w:val="000000"/>
                <w:sz w:val="18"/>
                <w:szCs w:val="18"/>
              </w:rPr>
              <w:t xml:space="preserve"> (-0.58,-0.22)</w:t>
            </w:r>
          </w:p>
        </w:tc>
      </w:tr>
      <w:tr w:rsidR="003338DA" w:rsidRPr="009E15CC" w:rsidTr="00AB4ADE">
        <w:trPr>
          <w:trHeight w:val="288"/>
        </w:trPr>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Date</w:t>
            </w:r>
          </w:p>
        </w:tc>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b/>
                <w:bCs/>
                <w:color w:val="000000"/>
                <w:sz w:val="18"/>
                <w:szCs w:val="18"/>
              </w:rPr>
            </w:pPr>
            <w:r w:rsidRPr="009E15CC">
              <w:rPr>
                <w:rFonts w:ascii="Times New Roman" w:eastAsia="Times New Roman" w:hAnsi="Times New Roman" w:cs="Times New Roman"/>
                <w:b/>
                <w:bCs/>
                <w:color w:val="000000"/>
                <w:sz w:val="18"/>
                <w:szCs w:val="18"/>
              </w:rPr>
              <w:t>0.12 (0.05,0.19)</w:t>
            </w:r>
          </w:p>
        </w:tc>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b/>
                <w:bCs/>
                <w:color w:val="000000"/>
                <w:sz w:val="18"/>
                <w:szCs w:val="18"/>
              </w:rPr>
            </w:pPr>
            <w:r w:rsidRPr="009E15CC">
              <w:rPr>
                <w:rFonts w:ascii="Times New Roman" w:eastAsia="Times New Roman" w:hAnsi="Times New Roman" w:cs="Times New Roman"/>
                <w:b/>
                <w:bCs/>
                <w:color w:val="000000"/>
                <w:sz w:val="18"/>
                <w:szCs w:val="18"/>
              </w:rPr>
              <w:t>0.12 (0.05,0.19)</w:t>
            </w:r>
          </w:p>
        </w:tc>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b/>
                <w:bCs/>
                <w:color w:val="000000"/>
                <w:sz w:val="18"/>
                <w:szCs w:val="18"/>
              </w:rPr>
            </w:pPr>
            <w:r w:rsidRPr="009E15CC">
              <w:rPr>
                <w:rFonts w:ascii="Times New Roman" w:eastAsia="Times New Roman" w:hAnsi="Times New Roman" w:cs="Times New Roman"/>
                <w:b/>
                <w:bCs/>
                <w:color w:val="000000"/>
                <w:sz w:val="18"/>
                <w:szCs w:val="18"/>
              </w:rPr>
              <w:t>0.12 (0.05,0.19)</w:t>
            </w:r>
          </w:p>
        </w:tc>
      </w:tr>
      <w:tr w:rsidR="003338DA" w:rsidRPr="009E15CC" w:rsidTr="00AB4ADE">
        <w:trPr>
          <w:trHeight w:val="288"/>
        </w:trPr>
        <w:tc>
          <w:tcPr>
            <w:tcW w:w="0" w:type="auto"/>
            <w:gridSpan w:val="4"/>
            <w:tcBorders>
              <w:top w:val="single" w:sz="4" w:space="0" w:color="auto"/>
              <w:left w:val="nil"/>
              <w:right w:val="nil"/>
            </w:tcBorders>
            <w:shd w:val="clear" w:color="auto" w:fill="auto"/>
            <w:vAlign w:val="center"/>
            <w:hideMark/>
          </w:tcPr>
          <w:p w:rsidR="003338DA" w:rsidRPr="009E15CC" w:rsidRDefault="003338DA" w:rsidP="00AB4ADE">
            <w:pPr>
              <w:rPr>
                <w:rFonts w:ascii="Times New Roman" w:eastAsia="Times New Roman" w:hAnsi="Times New Roman" w:cs="Times New Roman"/>
                <w:b/>
                <w:bCs/>
                <w:color w:val="000000"/>
                <w:sz w:val="18"/>
                <w:szCs w:val="18"/>
              </w:rPr>
            </w:pPr>
            <w:r w:rsidRPr="009E15CC">
              <w:rPr>
                <w:rFonts w:ascii="Times New Roman" w:eastAsia="Times New Roman" w:hAnsi="Times New Roman" w:cs="Times New Roman"/>
                <w:b/>
                <w:bCs/>
                <w:color w:val="000000"/>
                <w:sz w:val="18"/>
                <w:szCs w:val="18"/>
              </w:rPr>
              <w:t>Dynamics</w:t>
            </w:r>
          </w:p>
        </w:tc>
      </w:tr>
      <w:tr w:rsidR="003338DA" w:rsidRPr="009E15CC" w:rsidTr="00AB4ADE">
        <w:trPr>
          <w:trHeight w:val="288"/>
        </w:trPr>
        <w:tc>
          <w:tcPr>
            <w:tcW w:w="0" w:type="auto"/>
            <w:tcBorders>
              <w:left w:val="nil"/>
              <w:bottom w:val="nil"/>
              <w:right w:val="nil"/>
            </w:tcBorders>
            <w:shd w:val="clear" w:color="auto" w:fill="auto"/>
            <w:noWrap/>
            <w:vAlign w:val="bottom"/>
            <w:hideMark/>
          </w:tcPr>
          <w:p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lastRenderedPageBreak/>
              <w:t>Survival</w:t>
            </w:r>
          </w:p>
        </w:tc>
        <w:tc>
          <w:tcPr>
            <w:tcW w:w="0" w:type="auto"/>
            <w:tcBorders>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0.54 (-0.22,1.29)</w:t>
            </w:r>
          </w:p>
        </w:tc>
        <w:tc>
          <w:tcPr>
            <w:tcW w:w="0" w:type="auto"/>
            <w:tcBorders>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0.58 (-0.17,1.33)</w:t>
            </w:r>
          </w:p>
        </w:tc>
        <w:tc>
          <w:tcPr>
            <w:tcW w:w="0" w:type="auto"/>
            <w:tcBorders>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0.59 (-0.17,1.33)</w:t>
            </w:r>
          </w:p>
        </w:tc>
      </w:tr>
      <w:tr w:rsidR="003338DA" w:rsidRPr="009E15CC" w:rsidTr="00AB4ADE">
        <w:trPr>
          <w:trHeight w:val="288"/>
        </w:trPr>
        <w:tc>
          <w:tcPr>
            <w:tcW w:w="0" w:type="auto"/>
            <w:tcBorders>
              <w:top w:val="nil"/>
              <w:left w:val="nil"/>
              <w:bottom w:val="nil"/>
              <w:right w:val="nil"/>
            </w:tcBorders>
            <w:shd w:val="clear" w:color="auto" w:fill="auto"/>
            <w:noWrap/>
            <w:vAlign w:val="bottom"/>
            <w:hideMark/>
          </w:tcPr>
          <w:p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Recruitment</w:t>
            </w:r>
          </w:p>
        </w:tc>
        <w:tc>
          <w:tcPr>
            <w:tcW w:w="0" w:type="auto"/>
            <w:tcBorders>
              <w:top w:val="nil"/>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0.04 (-0.45,0.53)</w:t>
            </w:r>
          </w:p>
        </w:tc>
        <w:tc>
          <w:tcPr>
            <w:tcW w:w="0" w:type="auto"/>
            <w:tcBorders>
              <w:top w:val="nil"/>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0.01 (-0.48,0.5)</w:t>
            </w:r>
          </w:p>
        </w:tc>
        <w:tc>
          <w:tcPr>
            <w:tcW w:w="0" w:type="auto"/>
            <w:tcBorders>
              <w:top w:val="nil"/>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0.01 (-0.48,0.50)</w:t>
            </w:r>
          </w:p>
        </w:tc>
      </w:tr>
      <w:tr w:rsidR="003338DA" w:rsidRPr="009E15CC" w:rsidTr="00AB4ADE">
        <w:trPr>
          <w:trHeight w:val="288"/>
        </w:trPr>
        <w:tc>
          <w:tcPr>
            <w:tcW w:w="0" w:type="auto"/>
            <w:tcBorders>
              <w:top w:val="single" w:sz="4" w:space="0" w:color="auto"/>
              <w:left w:val="nil"/>
              <w:bottom w:val="single" w:sz="4" w:space="0" w:color="auto"/>
              <w:right w:val="nil"/>
            </w:tcBorders>
            <w:shd w:val="clear" w:color="auto" w:fill="auto"/>
            <w:noWrap/>
            <w:vAlign w:val="bottom"/>
            <w:hideMark/>
          </w:tcPr>
          <w:p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AIC</w:t>
            </w:r>
          </w:p>
        </w:tc>
        <w:tc>
          <w:tcPr>
            <w:tcW w:w="0" w:type="auto"/>
            <w:tcBorders>
              <w:top w:val="single" w:sz="4" w:space="0" w:color="auto"/>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1723.19</w:t>
            </w:r>
          </w:p>
        </w:tc>
        <w:tc>
          <w:tcPr>
            <w:tcW w:w="0" w:type="auto"/>
            <w:tcBorders>
              <w:top w:val="single" w:sz="4" w:space="0" w:color="auto"/>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1723.26</w:t>
            </w:r>
          </w:p>
        </w:tc>
        <w:tc>
          <w:tcPr>
            <w:tcW w:w="0" w:type="auto"/>
            <w:tcBorders>
              <w:top w:val="single" w:sz="4" w:space="0" w:color="auto"/>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1725.21</w:t>
            </w:r>
          </w:p>
        </w:tc>
      </w:tr>
    </w:tbl>
    <w:p w:rsidR="00B25E21" w:rsidRDefault="00B25E21" w:rsidP="00F27D39">
      <w:pPr>
        <w:autoSpaceDE w:val="0"/>
        <w:autoSpaceDN w:val="0"/>
        <w:spacing w:line="480" w:lineRule="auto"/>
        <w:rPr>
          <w:rFonts w:ascii="Times New Roman" w:hAnsi="Times New Roman" w:cs="Times New Roman"/>
          <w:sz w:val="24"/>
          <w:szCs w:val="24"/>
        </w:rPr>
      </w:pPr>
    </w:p>
    <w:p w:rsidR="00B25E21" w:rsidRDefault="00F5219E"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949194" cy="25952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ATO_plotA_thesi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61364" cy="2603243"/>
                    </a:xfrm>
                    <a:prstGeom prst="rect">
                      <a:avLst/>
                    </a:prstGeom>
                  </pic:spPr>
                </pic:pic>
              </a:graphicData>
            </a:graphic>
          </wp:inline>
        </w:drawing>
      </w:r>
    </w:p>
    <w:p w:rsidR="00B17D8A" w:rsidRPr="00DB1013" w:rsidRDefault="001A667E" w:rsidP="00F27D39">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t>Figure 2</w:t>
      </w:r>
      <w:r w:rsidR="00451CE5">
        <w:rPr>
          <w:rFonts w:ascii="Times New Roman" w:hAnsi="Times New Roman" w:cs="Times New Roman"/>
          <w:sz w:val="20"/>
          <w:szCs w:val="20"/>
        </w:rPr>
        <w:t>. Eastern t</w:t>
      </w:r>
      <w:r w:rsidR="00B17D8A" w:rsidRPr="00DB1013">
        <w:rPr>
          <w:rFonts w:ascii="Times New Roman" w:hAnsi="Times New Roman" w:cs="Times New Roman"/>
          <w:sz w:val="20"/>
          <w:szCs w:val="20"/>
        </w:rPr>
        <w:t>owhee</w:t>
      </w:r>
      <w:r w:rsidR="00132F1B">
        <w:rPr>
          <w:rFonts w:ascii="Times New Roman" w:hAnsi="Times New Roman" w:cs="Times New Roman"/>
          <w:sz w:val="20"/>
          <w:szCs w:val="20"/>
        </w:rPr>
        <w:t xml:space="preserve"> predicted</w:t>
      </w:r>
      <w:r w:rsidR="00B17D8A" w:rsidRPr="00DB1013">
        <w:rPr>
          <w:rFonts w:ascii="Times New Roman" w:hAnsi="Times New Roman" w:cs="Times New Roman"/>
          <w:sz w:val="20"/>
          <w:szCs w:val="20"/>
        </w:rPr>
        <w:t xml:space="preserve"> mea</w:t>
      </w:r>
      <w:r w:rsidR="00FD6A00">
        <w:rPr>
          <w:rFonts w:ascii="Times New Roman" w:hAnsi="Times New Roman" w:cs="Times New Roman"/>
          <w:sz w:val="20"/>
          <w:szCs w:val="20"/>
        </w:rPr>
        <w:t>n abundance versus canopy cover.</w:t>
      </w:r>
      <w:r w:rsidR="00B17D8A" w:rsidRPr="00DB1013">
        <w:rPr>
          <w:rFonts w:ascii="Times New Roman" w:hAnsi="Times New Roman" w:cs="Times New Roman"/>
          <w:sz w:val="20"/>
          <w:szCs w:val="20"/>
        </w:rPr>
        <w:t xml:space="preserve"> Grey bands are 85% </w:t>
      </w:r>
      <w:r w:rsidR="004B0438">
        <w:rPr>
          <w:rFonts w:ascii="Times New Roman" w:hAnsi="Times New Roman" w:cs="Times New Roman"/>
          <w:sz w:val="20"/>
          <w:szCs w:val="20"/>
        </w:rPr>
        <w:t xml:space="preserve">prediction </w:t>
      </w:r>
      <w:r w:rsidR="00B17D8A" w:rsidRPr="00DB1013">
        <w:rPr>
          <w:rFonts w:ascii="Times New Roman" w:hAnsi="Times New Roman" w:cs="Times New Roman"/>
          <w:sz w:val="20"/>
          <w:szCs w:val="20"/>
        </w:rPr>
        <w:t xml:space="preserve">intervals. </w:t>
      </w:r>
    </w:p>
    <w:p w:rsidR="003C6932" w:rsidRPr="00C966A8" w:rsidRDefault="003C6932" w:rsidP="00F27D39">
      <w:pPr>
        <w:autoSpaceDE w:val="0"/>
        <w:autoSpaceDN w:val="0"/>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Leonard’s skipper</w:t>
      </w:r>
    </w:p>
    <w:p w:rsidR="007C558F" w:rsidRDefault="00C00286" w:rsidP="005279A8">
      <w:pPr>
        <w:autoSpaceDE w:val="0"/>
        <w:autoSpaceDN w:val="0"/>
        <w:spacing w:line="480" w:lineRule="auto"/>
        <w:ind w:firstLine="720"/>
        <w:rPr>
          <w:rFonts w:ascii="Times New Roman" w:hAnsi="Times New Roman" w:cs="Times New Roman"/>
          <w:sz w:val="24"/>
          <w:szCs w:val="24"/>
        </w:rPr>
      </w:pPr>
      <w:r>
        <w:rPr>
          <w:rFonts w:ascii="Times New Roman" w:hAnsi="Times New Roman" w:cs="Times New Roman"/>
          <w:sz w:val="24"/>
          <w:szCs w:val="24"/>
        </w:rPr>
        <w:t>Leona</w:t>
      </w:r>
      <w:r w:rsidR="004C67FB">
        <w:rPr>
          <w:rFonts w:ascii="Times New Roman" w:hAnsi="Times New Roman" w:cs="Times New Roman"/>
          <w:sz w:val="24"/>
          <w:szCs w:val="24"/>
        </w:rPr>
        <w:t>rd’s skippers were observed in 10</w:t>
      </w:r>
      <w:r>
        <w:rPr>
          <w:rFonts w:ascii="Times New Roman" w:hAnsi="Times New Roman" w:cs="Times New Roman"/>
          <w:sz w:val="24"/>
          <w:szCs w:val="24"/>
        </w:rPr>
        <w:t xml:space="preserve"> of 59 plots</w:t>
      </w:r>
      <w:r w:rsidR="0040396C">
        <w:rPr>
          <w:rFonts w:ascii="Times New Roman" w:hAnsi="Times New Roman" w:cs="Times New Roman"/>
          <w:sz w:val="24"/>
          <w:szCs w:val="24"/>
        </w:rPr>
        <w:t>. In plots where they were observed, mean counts were 1.4 +/- 0.22 SE individuals.</w:t>
      </w:r>
      <w:r>
        <w:rPr>
          <w:rFonts w:ascii="Times New Roman" w:hAnsi="Times New Roman" w:cs="Times New Roman"/>
          <w:sz w:val="24"/>
          <w:szCs w:val="24"/>
        </w:rPr>
        <w:t xml:space="preserve"> </w:t>
      </w:r>
      <w:r w:rsidR="00E13C13">
        <w:rPr>
          <w:rFonts w:ascii="Times New Roman" w:hAnsi="Times New Roman" w:cs="Times New Roman"/>
          <w:sz w:val="24"/>
          <w:szCs w:val="24"/>
        </w:rPr>
        <w:t xml:space="preserve">Based on preliminary modeling in unmarked </w:t>
      </w:r>
      <w:r w:rsidR="00A71444">
        <w:rPr>
          <w:rFonts w:ascii="Times New Roman" w:hAnsi="Times New Roman" w:cs="Times New Roman"/>
          <w:sz w:val="24"/>
          <w:szCs w:val="24"/>
        </w:rPr>
        <w:t>(</w:t>
      </w:r>
      <w:r w:rsidR="00570AE0">
        <w:rPr>
          <w:rFonts w:ascii="Times New Roman" w:hAnsi="Times New Roman" w:cs="Times New Roman"/>
          <w:sz w:val="24"/>
          <w:szCs w:val="24"/>
        </w:rPr>
        <w:t>Table 3, Table 4</w:t>
      </w:r>
      <w:r w:rsidR="00E13C13">
        <w:rPr>
          <w:rFonts w:ascii="Times New Roman" w:hAnsi="Times New Roman" w:cs="Times New Roman"/>
          <w:sz w:val="24"/>
          <w:szCs w:val="24"/>
        </w:rPr>
        <w:t xml:space="preserve">), we </w:t>
      </w:r>
      <w:r w:rsidR="006C1E89">
        <w:rPr>
          <w:rFonts w:ascii="Times New Roman" w:hAnsi="Times New Roman" w:cs="Times New Roman"/>
          <w:sz w:val="24"/>
          <w:szCs w:val="24"/>
        </w:rPr>
        <w:t>identified</w:t>
      </w:r>
      <w:r w:rsidR="00D274C7">
        <w:rPr>
          <w:rFonts w:ascii="Times New Roman" w:hAnsi="Times New Roman" w:cs="Times New Roman"/>
          <w:sz w:val="24"/>
          <w:szCs w:val="24"/>
        </w:rPr>
        <w:t xml:space="preserve"> </w:t>
      </w:r>
      <w:r w:rsidR="00E32E8F">
        <w:rPr>
          <w:rFonts w:ascii="Times New Roman" w:hAnsi="Times New Roman" w:cs="Times New Roman"/>
          <w:sz w:val="24"/>
          <w:szCs w:val="24"/>
        </w:rPr>
        <w:t>mean number of</w:t>
      </w:r>
      <w:r w:rsidR="00D274C7">
        <w:rPr>
          <w:rFonts w:ascii="Times New Roman" w:hAnsi="Times New Roman" w:cs="Times New Roman"/>
          <w:sz w:val="24"/>
          <w:szCs w:val="24"/>
        </w:rPr>
        <w:t xml:space="preserve"> </w:t>
      </w:r>
      <w:r w:rsidR="0076472D">
        <w:rPr>
          <w:rFonts w:ascii="Times New Roman" w:hAnsi="Times New Roman" w:cs="Times New Roman"/>
          <w:i/>
          <w:sz w:val="24"/>
          <w:szCs w:val="24"/>
        </w:rPr>
        <w:t>Liatris</w:t>
      </w:r>
      <w:r w:rsidR="00D274C7">
        <w:rPr>
          <w:rFonts w:ascii="Times New Roman" w:hAnsi="Times New Roman" w:cs="Times New Roman"/>
          <w:sz w:val="24"/>
          <w:szCs w:val="24"/>
        </w:rPr>
        <w:t xml:space="preserve"> stems and pre-survey disturbance </w:t>
      </w:r>
      <w:r w:rsidR="00D274C7" w:rsidRPr="00C966A8">
        <w:rPr>
          <w:rFonts w:ascii="Times New Roman" w:hAnsi="Times New Roman" w:cs="Times New Roman"/>
          <w:sz w:val="24"/>
          <w:szCs w:val="24"/>
        </w:rPr>
        <w:t>(logging, grazing, or burning before 2015)</w:t>
      </w:r>
      <w:r w:rsidR="00D274C7">
        <w:rPr>
          <w:rFonts w:ascii="Times New Roman" w:hAnsi="Times New Roman" w:cs="Times New Roman"/>
          <w:sz w:val="24"/>
          <w:szCs w:val="24"/>
        </w:rPr>
        <w:t xml:space="preserve"> as</w:t>
      </w:r>
      <w:r w:rsidR="004771E0" w:rsidRPr="00C966A8">
        <w:rPr>
          <w:rFonts w:ascii="Times New Roman" w:hAnsi="Times New Roman" w:cs="Times New Roman"/>
          <w:sz w:val="24"/>
          <w:szCs w:val="24"/>
        </w:rPr>
        <w:t xml:space="preserve"> covariates</w:t>
      </w:r>
      <w:r w:rsidR="004C55C6">
        <w:rPr>
          <w:rFonts w:ascii="Times New Roman" w:hAnsi="Times New Roman" w:cs="Times New Roman"/>
          <w:sz w:val="24"/>
          <w:szCs w:val="24"/>
        </w:rPr>
        <w:t xml:space="preserve"> affecting abundance</w:t>
      </w:r>
      <w:r w:rsidR="004771E0" w:rsidRPr="00C966A8">
        <w:rPr>
          <w:rFonts w:ascii="Times New Roman" w:hAnsi="Times New Roman" w:cs="Times New Roman"/>
          <w:sz w:val="24"/>
          <w:szCs w:val="24"/>
        </w:rPr>
        <w:t xml:space="preserve"> </w:t>
      </w:r>
      <w:r w:rsidR="00A71444">
        <w:rPr>
          <w:rFonts w:ascii="Times New Roman" w:hAnsi="Times New Roman" w:cs="Times New Roman"/>
          <w:sz w:val="24"/>
          <w:szCs w:val="24"/>
        </w:rPr>
        <w:t xml:space="preserve">and </w:t>
      </w:r>
      <w:r w:rsidR="0076472D">
        <w:rPr>
          <w:rFonts w:ascii="Times New Roman" w:hAnsi="Times New Roman" w:cs="Times New Roman"/>
          <w:i/>
          <w:sz w:val="24"/>
          <w:szCs w:val="24"/>
        </w:rPr>
        <w:t>Liatris</w:t>
      </w:r>
      <w:r w:rsidR="00A71444">
        <w:rPr>
          <w:rFonts w:ascii="Times New Roman" w:hAnsi="Times New Roman" w:cs="Times New Roman"/>
          <w:sz w:val="24"/>
          <w:szCs w:val="24"/>
        </w:rPr>
        <w:t xml:space="preserve"> as </w:t>
      </w:r>
      <w:r w:rsidR="004C55C6">
        <w:rPr>
          <w:rFonts w:ascii="Times New Roman" w:hAnsi="Times New Roman" w:cs="Times New Roman"/>
          <w:sz w:val="24"/>
          <w:szCs w:val="24"/>
        </w:rPr>
        <w:t xml:space="preserve">a </w:t>
      </w:r>
      <w:r w:rsidR="00570AE0">
        <w:rPr>
          <w:rFonts w:ascii="Times New Roman" w:hAnsi="Times New Roman" w:cs="Times New Roman"/>
          <w:sz w:val="24"/>
          <w:szCs w:val="24"/>
        </w:rPr>
        <w:t>covariate</w:t>
      </w:r>
      <w:r w:rsidR="004C55C6">
        <w:rPr>
          <w:rFonts w:ascii="Times New Roman" w:hAnsi="Times New Roman" w:cs="Times New Roman"/>
          <w:sz w:val="24"/>
          <w:szCs w:val="24"/>
        </w:rPr>
        <w:t xml:space="preserve"> affecting occupancy</w:t>
      </w:r>
      <w:r w:rsidR="00D274C7">
        <w:rPr>
          <w:rFonts w:ascii="Times New Roman" w:hAnsi="Times New Roman" w:cs="Times New Roman"/>
          <w:sz w:val="24"/>
          <w:szCs w:val="24"/>
        </w:rPr>
        <w:t>.</w:t>
      </w:r>
      <w:r w:rsidR="004C55C6">
        <w:rPr>
          <w:rFonts w:ascii="Times New Roman" w:hAnsi="Times New Roman" w:cs="Times New Roman"/>
          <w:sz w:val="24"/>
          <w:szCs w:val="24"/>
        </w:rPr>
        <w:t xml:space="preserve"> Based on our hierarchical model, </w:t>
      </w:r>
      <w:r w:rsidR="00DB2B56">
        <w:rPr>
          <w:rFonts w:ascii="Times New Roman" w:hAnsi="Times New Roman" w:cs="Times New Roman"/>
          <w:sz w:val="24"/>
          <w:szCs w:val="24"/>
        </w:rPr>
        <w:t xml:space="preserve">predicted </w:t>
      </w:r>
      <w:r w:rsidR="004C55C6">
        <w:rPr>
          <w:rFonts w:ascii="Times New Roman" w:hAnsi="Times New Roman" w:cs="Times New Roman"/>
          <w:sz w:val="24"/>
          <w:szCs w:val="24"/>
        </w:rPr>
        <w:t>Leonard’s skipper occupancy and abundance were</w:t>
      </w:r>
      <w:r w:rsidR="00827558">
        <w:rPr>
          <w:rFonts w:ascii="Times New Roman" w:hAnsi="Times New Roman" w:cs="Times New Roman"/>
          <w:sz w:val="24"/>
          <w:szCs w:val="24"/>
        </w:rPr>
        <w:t xml:space="preserve"> positively affected by number of </w:t>
      </w:r>
      <w:r w:rsidR="00827558" w:rsidRPr="00827558">
        <w:rPr>
          <w:rFonts w:ascii="Times New Roman" w:hAnsi="Times New Roman" w:cs="Times New Roman"/>
          <w:i/>
          <w:sz w:val="24"/>
          <w:szCs w:val="24"/>
        </w:rPr>
        <w:t>Liatris</w:t>
      </w:r>
      <w:r w:rsidR="00827558">
        <w:rPr>
          <w:rFonts w:ascii="Times New Roman" w:hAnsi="Times New Roman" w:cs="Times New Roman"/>
          <w:sz w:val="24"/>
          <w:szCs w:val="24"/>
        </w:rPr>
        <w:t xml:space="preserve"> stems and mean</w:t>
      </w:r>
      <w:r w:rsidR="003C6932" w:rsidRPr="00C966A8">
        <w:rPr>
          <w:rFonts w:ascii="Times New Roman" w:hAnsi="Times New Roman" w:cs="Times New Roman"/>
          <w:sz w:val="24"/>
          <w:szCs w:val="24"/>
        </w:rPr>
        <w:t xml:space="preserve"> </w:t>
      </w:r>
      <w:r w:rsidR="001C55E2">
        <w:rPr>
          <w:rFonts w:ascii="Times New Roman" w:hAnsi="Times New Roman" w:cs="Times New Roman"/>
          <w:sz w:val="24"/>
          <w:szCs w:val="24"/>
        </w:rPr>
        <w:t xml:space="preserve">predicted </w:t>
      </w:r>
      <w:r w:rsidR="003C6932" w:rsidRPr="00C966A8">
        <w:rPr>
          <w:rFonts w:ascii="Times New Roman" w:hAnsi="Times New Roman" w:cs="Times New Roman"/>
          <w:sz w:val="24"/>
          <w:szCs w:val="24"/>
        </w:rPr>
        <w:t xml:space="preserve">abundance was </w:t>
      </w:r>
      <w:r w:rsidR="007C558F" w:rsidRPr="00C966A8">
        <w:rPr>
          <w:rFonts w:ascii="Times New Roman" w:hAnsi="Times New Roman" w:cs="Times New Roman"/>
          <w:sz w:val="24"/>
          <w:szCs w:val="24"/>
        </w:rPr>
        <w:t>negatively</w:t>
      </w:r>
      <w:r w:rsidR="003C6932" w:rsidRPr="00C966A8">
        <w:rPr>
          <w:rFonts w:ascii="Times New Roman" w:hAnsi="Times New Roman" w:cs="Times New Roman"/>
          <w:sz w:val="24"/>
          <w:szCs w:val="24"/>
        </w:rPr>
        <w:t xml:space="preserve"> affected by </w:t>
      </w:r>
      <w:r w:rsidR="007C3A8E">
        <w:rPr>
          <w:rFonts w:ascii="Times New Roman" w:hAnsi="Times New Roman" w:cs="Times New Roman"/>
          <w:sz w:val="24"/>
          <w:szCs w:val="24"/>
        </w:rPr>
        <w:t xml:space="preserve">pre-survey </w:t>
      </w:r>
      <w:r w:rsidR="003C6932" w:rsidRPr="00C966A8">
        <w:rPr>
          <w:rFonts w:ascii="Times New Roman" w:hAnsi="Times New Roman" w:cs="Times New Roman"/>
          <w:sz w:val="24"/>
          <w:szCs w:val="24"/>
        </w:rPr>
        <w:t>disturbance</w:t>
      </w:r>
      <w:r w:rsidR="00E13C13">
        <w:rPr>
          <w:rFonts w:ascii="Times New Roman" w:hAnsi="Times New Roman" w:cs="Times New Roman"/>
          <w:sz w:val="24"/>
          <w:szCs w:val="24"/>
        </w:rPr>
        <w:t xml:space="preserve"> </w:t>
      </w:r>
      <w:r w:rsidR="00537B45" w:rsidRPr="009C64CB">
        <w:rPr>
          <w:rFonts w:ascii="Times New Roman" w:hAnsi="Times New Roman" w:cs="Times New Roman"/>
          <w:sz w:val="24"/>
          <w:szCs w:val="24"/>
        </w:rPr>
        <w:t>(</w:t>
      </w:r>
      <w:r w:rsidR="00827558">
        <w:rPr>
          <w:rFonts w:ascii="Times New Roman" w:hAnsi="Times New Roman" w:cs="Times New Roman"/>
          <w:sz w:val="24"/>
          <w:szCs w:val="24"/>
        </w:rPr>
        <w:t xml:space="preserve">Table </w:t>
      </w:r>
      <w:r w:rsidR="004C55C6">
        <w:rPr>
          <w:rFonts w:ascii="Times New Roman" w:hAnsi="Times New Roman" w:cs="Times New Roman"/>
          <w:sz w:val="24"/>
          <w:szCs w:val="24"/>
        </w:rPr>
        <w:t>5</w:t>
      </w:r>
      <w:r w:rsidR="00537B45">
        <w:rPr>
          <w:rFonts w:ascii="Times New Roman" w:hAnsi="Times New Roman" w:cs="Times New Roman"/>
          <w:sz w:val="24"/>
          <w:szCs w:val="24"/>
        </w:rPr>
        <w:t>)</w:t>
      </w:r>
      <w:r w:rsidR="00A140A9">
        <w:rPr>
          <w:rFonts w:ascii="Times New Roman" w:hAnsi="Times New Roman" w:cs="Times New Roman"/>
          <w:sz w:val="24"/>
          <w:szCs w:val="24"/>
        </w:rPr>
        <w:t xml:space="preserve"> </w:t>
      </w:r>
      <w:r w:rsidR="00E13C13">
        <w:rPr>
          <w:rFonts w:ascii="Times New Roman" w:hAnsi="Times New Roman" w:cs="Times New Roman"/>
          <w:sz w:val="24"/>
          <w:szCs w:val="24"/>
        </w:rPr>
        <w:t>(Fig</w:t>
      </w:r>
      <w:r w:rsidR="007C3A8E">
        <w:rPr>
          <w:rFonts w:ascii="Times New Roman" w:hAnsi="Times New Roman" w:cs="Times New Roman"/>
          <w:sz w:val="24"/>
          <w:szCs w:val="24"/>
        </w:rPr>
        <w:t>.</w:t>
      </w:r>
      <w:r w:rsidR="00E13C13">
        <w:rPr>
          <w:rFonts w:ascii="Times New Roman" w:hAnsi="Times New Roman" w:cs="Times New Roman"/>
          <w:sz w:val="24"/>
          <w:szCs w:val="24"/>
        </w:rPr>
        <w:t xml:space="preserve"> </w:t>
      </w:r>
      <w:r w:rsidR="00827558">
        <w:rPr>
          <w:rFonts w:ascii="Times New Roman" w:hAnsi="Times New Roman" w:cs="Times New Roman"/>
          <w:sz w:val="24"/>
          <w:szCs w:val="24"/>
        </w:rPr>
        <w:t>3</w:t>
      </w:r>
      <w:r w:rsidR="00E81529">
        <w:rPr>
          <w:rFonts w:ascii="Times New Roman" w:hAnsi="Times New Roman" w:cs="Times New Roman"/>
          <w:sz w:val="24"/>
          <w:szCs w:val="24"/>
        </w:rPr>
        <w:t>).</w:t>
      </w:r>
    </w:p>
    <w:p w:rsidR="00B45A88" w:rsidRPr="00B76BAA" w:rsidRDefault="00B45A88" w:rsidP="00B45A88">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t>Table 3</w:t>
      </w:r>
      <w:r w:rsidRPr="00B25E21">
        <w:rPr>
          <w:rFonts w:ascii="Times New Roman" w:hAnsi="Times New Roman" w:cs="Times New Roman"/>
          <w:sz w:val="20"/>
          <w:szCs w:val="20"/>
        </w:rPr>
        <w:t xml:space="preserve">. </w:t>
      </w:r>
      <w:r>
        <w:rPr>
          <w:rFonts w:ascii="Times New Roman" w:hAnsi="Times New Roman" w:cs="Times New Roman"/>
          <w:sz w:val="20"/>
          <w:szCs w:val="20"/>
        </w:rPr>
        <w:t xml:space="preserve">Leonard’s skipper occupancy models </w:t>
      </w:r>
      <w:r w:rsidRPr="00B25E21">
        <w:rPr>
          <w:rFonts w:ascii="Times New Roman" w:hAnsi="Times New Roman" w:cs="Times New Roman"/>
          <w:sz w:val="20"/>
          <w:szCs w:val="20"/>
        </w:rPr>
        <w:t xml:space="preserve">ranked by </w:t>
      </w:r>
      <w:r w:rsidRPr="004078FC">
        <w:rPr>
          <w:rFonts w:ascii="Times New Roman" w:hAnsi="Times New Roman" w:cs="Times New Roman"/>
          <w:sz w:val="20"/>
          <w:szCs w:val="20"/>
        </w:rPr>
        <w:t xml:space="preserve">Akaike </w:t>
      </w:r>
      <w:r>
        <w:rPr>
          <w:rFonts w:ascii="Times New Roman" w:hAnsi="Times New Roman" w:cs="Times New Roman"/>
          <w:sz w:val="20"/>
          <w:szCs w:val="20"/>
        </w:rPr>
        <w:t>information criterion (AIC). Occupancy</w:t>
      </w:r>
      <w:r w:rsidRPr="00B25E21">
        <w:rPr>
          <w:rFonts w:ascii="Times New Roman" w:hAnsi="Times New Roman" w:cs="Times New Roman"/>
          <w:sz w:val="20"/>
          <w:szCs w:val="20"/>
        </w:rPr>
        <w:t xml:space="preserve"> was </w:t>
      </w:r>
      <w:r>
        <w:rPr>
          <w:rFonts w:ascii="Times New Roman" w:hAnsi="Times New Roman" w:cs="Times New Roman"/>
          <w:sz w:val="20"/>
          <w:szCs w:val="20"/>
        </w:rPr>
        <w:t xml:space="preserve">modeled </w:t>
      </w:r>
      <w:r w:rsidR="009A596F">
        <w:rPr>
          <w:rFonts w:ascii="Times New Roman" w:hAnsi="Times New Roman" w:cs="Times New Roman"/>
          <w:sz w:val="20"/>
          <w:szCs w:val="20"/>
        </w:rPr>
        <w:t>using program unmarked in R</w:t>
      </w:r>
      <w:r w:rsidRPr="00B25E21">
        <w:rPr>
          <w:rFonts w:ascii="Times New Roman" w:hAnsi="Times New Roman" w:cs="Times New Roman"/>
          <w:sz w:val="20"/>
          <w:szCs w:val="20"/>
        </w:rPr>
        <w:t>.</w:t>
      </w:r>
      <w:r w:rsidR="004E6D6C">
        <w:rPr>
          <w:rFonts w:ascii="Times New Roman" w:hAnsi="Times New Roman" w:cs="Times New Roman"/>
          <w:sz w:val="20"/>
          <w:szCs w:val="20"/>
        </w:rPr>
        <w:t xml:space="preserve"> </w:t>
      </w:r>
      <w:r w:rsidR="004E6D6C" w:rsidRPr="00B25E21">
        <w:rPr>
          <w:rFonts w:ascii="Times New Roman" w:hAnsi="Times New Roman" w:cs="Times New Roman"/>
          <w:sz w:val="20"/>
          <w:szCs w:val="20"/>
        </w:rPr>
        <w:t>Parameter estimates are given with 85% confidence intervals.</w:t>
      </w:r>
      <w:r w:rsidRPr="00B25E21">
        <w:rPr>
          <w:rFonts w:ascii="Times New Roman" w:hAnsi="Times New Roman" w:cs="Times New Roman"/>
          <w:sz w:val="20"/>
          <w:szCs w:val="20"/>
        </w:rPr>
        <w:t xml:space="preserve"> Bolded </w:t>
      </w:r>
      <w:r w:rsidR="006F2889">
        <w:rPr>
          <w:rFonts w:ascii="Times New Roman" w:hAnsi="Times New Roman" w:cs="Times New Roman"/>
          <w:sz w:val="20"/>
          <w:szCs w:val="20"/>
        </w:rPr>
        <w:t xml:space="preserve">non-intercept </w:t>
      </w:r>
      <w:r w:rsidRPr="00B25E21">
        <w:rPr>
          <w:rFonts w:ascii="Times New Roman" w:hAnsi="Times New Roman" w:cs="Times New Roman"/>
          <w:sz w:val="20"/>
          <w:szCs w:val="20"/>
        </w:rPr>
        <w:t>parameter estimates are significant at p &lt; 0.15.</w:t>
      </w:r>
    </w:p>
    <w:tbl>
      <w:tblPr>
        <w:tblW w:w="9180" w:type="dxa"/>
        <w:tblLayout w:type="fixed"/>
        <w:tblCellMar>
          <w:left w:w="29" w:type="dxa"/>
          <w:right w:w="29" w:type="dxa"/>
        </w:tblCellMar>
        <w:tblLook w:val="04A0" w:firstRow="1" w:lastRow="0" w:firstColumn="1" w:lastColumn="0" w:noHBand="0" w:noVBand="1"/>
      </w:tblPr>
      <w:tblGrid>
        <w:gridCol w:w="990"/>
        <w:gridCol w:w="1170"/>
        <w:gridCol w:w="1170"/>
        <w:gridCol w:w="1170"/>
        <w:gridCol w:w="1170"/>
        <w:gridCol w:w="1170"/>
        <w:gridCol w:w="1170"/>
        <w:gridCol w:w="1170"/>
      </w:tblGrid>
      <w:tr w:rsidR="00FD48FF" w:rsidRPr="00AB4ADE" w:rsidTr="00FD48FF">
        <w:trPr>
          <w:trHeight w:val="288"/>
        </w:trPr>
        <w:tc>
          <w:tcPr>
            <w:tcW w:w="9180" w:type="dxa"/>
            <w:gridSpan w:val="8"/>
            <w:tcBorders>
              <w:top w:val="single" w:sz="4" w:space="0" w:color="auto"/>
              <w:left w:val="nil"/>
              <w:bottom w:val="nil"/>
              <w:right w:val="nil"/>
            </w:tcBorders>
            <w:shd w:val="clear" w:color="auto" w:fill="auto"/>
            <w:noWrap/>
            <w:vAlign w:val="bottom"/>
            <w:hideMark/>
          </w:tcPr>
          <w:p w:rsidR="00FD48FF" w:rsidRPr="00726C90" w:rsidRDefault="00FD48FF" w:rsidP="00F538A2">
            <w:pPr>
              <w:spacing w:after="0" w:line="240" w:lineRule="auto"/>
              <w:rPr>
                <w:rFonts w:ascii="Times New Roman" w:eastAsia="Times New Roman" w:hAnsi="Times New Roman" w:cs="Times New Roman"/>
                <w:b/>
                <w:color w:val="000000"/>
                <w:sz w:val="18"/>
                <w:szCs w:val="18"/>
              </w:rPr>
            </w:pPr>
            <w:r w:rsidRPr="00726C90">
              <w:rPr>
                <w:rFonts w:ascii="Times New Roman" w:eastAsia="Times New Roman" w:hAnsi="Times New Roman" w:cs="Times New Roman"/>
                <w:b/>
                <w:color w:val="000000"/>
                <w:sz w:val="18"/>
                <w:szCs w:val="18"/>
              </w:rPr>
              <w:lastRenderedPageBreak/>
              <w:t>Single Occupancy Models</w:t>
            </w:r>
          </w:p>
        </w:tc>
      </w:tr>
      <w:tr w:rsidR="00FD48FF" w:rsidRPr="00AB4ADE" w:rsidTr="00FD48FF">
        <w:trPr>
          <w:trHeight w:val="288"/>
        </w:trPr>
        <w:tc>
          <w:tcPr>
            <w:tcW w:w="990" w:type="dxa"/>
            <w:tcBorders>
              <w:top w:val="nil"/>
              <w:left w:val="nil"/>
              <w:bottom w:val="single" w:sz="4" w:space="0" w:color="auto"/>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Variable</w:t>
            </w:r>
          </w:p>
        </w:tc>
        <w:tc>
          <w:tcPr>
            <w:tcW w:w="1170" w:type="dxa"/>
            <w:tcBorders>
              <w:top w:val="nil"/>
              <w:left w:val="nil"/>
              <w:bottom w:val="single" w:sz="4" w:space="0" w:color="auto"/>
              <w:right w:val="nil"/>
            </w:tcBorders>
            <w:shd w:val="clear" w:color="auto" w:fill="auto"/>
            <w:noWrap/>
            <w:vAlign w:val="bottom"/>
            <w:hideMark/>
          </w:tcPr>
          <w:p w:rsidR="00FD48FF" w:rsidRPr="00AB4ADE" w:rsidRDefault="00FD48FF" w:rsidP="00BE00C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1</w:t>
            </w:r>
          </w:p>
        </w:tc>
        <w:tc>
          <w:tcPr>
            <w:tcW w:w="1170" w:type="dxa"/>
            <w:tcBorders>
              <w:top w:val="nil"/>
              <w:left w:val="nil"/>
              <w:bottom w:val="single" w:sz="4" w:space="0" w:color="auto"/>
              <w:right w:val="nil"/>
            </w:tcBorders>
            <w:shd w:val="clear" w:color="auto" w:fill="auto"/>
            <w:noWrap/>
            <w:vAlign w:val="bottom"/>
            <w:hideMark/>
          </w:tcPr>
          <w:p w:rsidR="00FD48FF" w:rsidRPr="00AB4ADE" w:rsidRDefault="00FD48FF" w:rsidP="00BE00C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2</w:t>
            </w:r>
          </w:p>
        </w:tc>
        <w:tc>
          <w:tcPr>
            <w:tcW w:w="1170" w:type="dxa"/>
            <w:tcBorders>
              <w:top w:val="nil"/>
              <w:left w:val="nil"/>
              <w:bottom w:val="single" w:sz="4" w:space="0" w:color="auto"/>
              <w:right w:val="nil"/>
            </w:tcBorders>
            <w:shd w:val="clear" w:color="auto" w:fill="auto"/>
            <w:noWrap/>
            <w:vAlign w:val="bottom"/>
            <w:hideMark/>
          </w:tcPr>
          <w:p w:rsidR="00FD48FF" w:rsidRPr="00AB4ADE" w:rsidRDefault="00FD48FF" w:rsidP="00BE00C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3</w:t>
            </w:r>
          </w:p>
        </w:tc>
        <w:tc>
          <w:tcPr>
            <w:tcW w:w="1170" w:type="dxa"/>
            <w:tcBorders>
              <w:top w:val="nil"/>
              <w:left w:val="nil"/>
              <w:bottom w:val="single" w:sz="4" w:space="0" w:color="auto"/>
              <w:right w:val="nil"/>
            </w:tcBorders>
            <w:shd w:val="clear" w:color="auto" w:fill="auto"/>
            <w:noWrap/>
            <w:vAlign w:val="bottom"/>
            <w:hideMark/>
          </w:tcPr>
          <w:p w:rsidR="00FD48FF" w:rsidRPr="00AB4ADE" w:rsidRDefault="00FD48FF" w:rsidP="00BE00C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4</w:t>
            </w:r>
          </w:p>
        </w:tc>
        <w:tc>
          <w:tcPr>
            <w:tcW w:w="1170" w:type="dxa"/>
            <w:tcBorders>
              <w:top w:val="nil"/>
              <w:left w:val="nil"/>
              <w:bottom w:val="single" w:sz="4" w:space="0" w:color="auto"/>
              <w:right w:val="nil"/>
            </w:tcBorders>
            <w:shd w:val="clear" w:color="auto" w:fill="auto"/>
            <w:noWrap/>
            <w:vAlign w:val="bottom"/>
            <w:hideMark/>
          </w:tcPr>
          <w:p w:rsidR="00FD48FF" w:rsidRPr="00AB4ADE" w:rsidRDefault="00FD48FF" w:rsidP="00BE00C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5</w:t>
            </w:r>
          </w:p>
        </w:tc>
        <w:tc>
          <w:tcPr>
            <w:tcW w:w="1170" w:type="dxa"/>
            <w:tcBorders>
              <w:top w:val="nil"/>
              <w:left w:val="nil"/>
              <w:bottom w:val="single" w:sz="4" w:space="0" w:color="auto"/>
              <w:right w:val="nil"/>
            </w:tcBorders>
            <w:shd w:val="clear" w:color="auto" w:fill="auto"/>
            <w:noWrap/>
            <w:vAlign w:val="bottom"/>
            <w:hideMark/>
          </w:tcPr>
          <w:p w:rsidR="00FD48FF" w:rsidRPr="00AB4ADE" w:rsidRDefault="00FD48FF" w:rsidP="00BE00C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6</w:t>
            </w:r>
          </w:p>
        </w:tc>
        <w:tc>
          <w:tcPr>
            <w:tcW w:w="1170" w:type="dxa"/>
            <w:tcBorders>
              <w:top w:val="nil"/>
              <w:left w:val="nil"/>
              <w:bottom w:val="single" w:sz="4" w:space="0" w:color="auto"/>
              <w:right w:val="nil"/>
            </w:tcBorders>
            <w:shd w:val="clear" w:color="auto" w:fill="auto"/>
            <w:noWrap/>
            <w:vAlign w:val="bottom"/>
            <w:hideMark/>
          </w:tcPr>
          <w:p w:rsidR="00FD48FF" w:rsidRPr="00AB4ADE" w:rsidRDefault="00FD48FF" w:rsidP="00BE00C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7</w:t>
            </w: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Intercept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-1.62</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-1.47</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-1.51</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-1.47</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-1.47</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-1.47</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-1.5</w:t>
            </w: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color w:val="000000"/>
                <w:sz w:val="18"/>
                <w:szCs w:val="18"/>
              </w:rPr>
            </w:pP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(-2.25,-0.99)</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(-2.03,-0.90)</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(-2.10,-0.92)</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(-2.03,-0.90)</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(-2.03,-0.90)</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(-2.03,-0.90)</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(-2.24,-0.75)</w:t>
            </w: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i/>
                <w:color w:val="000000"/>
                <w:sz w:val="18"/>
                <w:szCs w:val="18"/>
              </w:rPr>
            </w:pPr>
            <w:r w:rsidRPr="00AB4ADE">
              <w:rPr>
                <w:rFonts w:ascii="Times New Roman" w:eastAsia="Times New Roman" w:hAnsi="Times New Roman" w:cs="Times New Roman"/>
                <w:i/>
                <w:color w:val="000000"/>
                <w:sz w:val="18"/>
                <w:szCs w:val="18"/>
              </w:rPr>
              <w:t>Liatris</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0.75</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(0.16,1.34)</w:t>
            </w: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b/>
                <w:bCs/>
                <w:color w:val="000000"/>
                <w:sz w:val="18"/>
                <w:szCs w:val="18"/>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Non-bunchgrass</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-0.39</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(-1.14,0.35)</w:t>
            </w: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Litter</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-0.13</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(-0.70,0.44)</w:t>
            </w: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Bunchgrass</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0.09</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(-0.45,0.63)</w:t>
            </w: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Canopy</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0.04</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(-0.51,0.59)</w:t>
            </w: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Disturbance</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0.07</w:t>
            </w:r>
          </w:p>
        </w:tc>
      </w:tr>
      <w:tr w:rsidR="00FD48FF" w:rsidRPr="00AB4ADE" w:rsidTr="00FD48FF">
        <w:trPr>
          <w:trHeight w:val="288"/>
        </w:trPr>
        <w:tc>
          <w:tcPr>
            <w:tcW w:w="990" w:type="dxa"/>
            <w:tcBorders>
              <w:top w:val="nil"/>
              <w:left w:val="nil"/>
              <w:bottom w:val="single" w:sz="4" w:space="0" w:color="auto"/>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170" w:type="dxa"/>
            <w:tcBorders>
              <w:top w:val="nil"/>
              <w:left w:val="nil"/>
              <w:bottom w:val="single" w:sz="4" w:space="0" w:color="auto"/>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p>
        </w:tc>
        <w:tc>
          <w:tcPr>
            <w:tcW w:w="1170" w:type="dxa"/>
            <w:tcBorders>
              <w:top w:val="nil"/>
              <w:left w:val="nil"/>
              <w:bottom w:val="single" w:sz="4" w:space="0" w:color="auto"/>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p>
        </w:tc>
        <w:tc>
          <w:tcPr>
            <w:tcW w:w="1170" w:type="dxa"/>
            <w:tcBorders>
              <w:top w:val="nil"/>
              <w:left w:val="nil"/>
              <w:bottom w:val="single" w:sz="4" w:space="0" w:color="auto"/>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p>
        </w:tc>
        <w:tc>
          <w:tcPr>
            <w:tcW w:w="1170" w:type="dxa"/>
            <w:tcBorders>
              <w:top w:val="nil"/>
              <w:left w:val="nil"/>
              <w:bottom w:val="single" w:sz="4" w:space="0" w:color="auto"/>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p>
        </w:tc>
        <w:tc>
          <w:tcPr>
            <w:tcW w:w="1170" w:type="dxa"/>
            <w:tcBorders>
              <w:top w:val="nil"/>
              <w:left w:val="nil"/>
              <w:bottom w:val="single" w:sz="4" w:space="0" w:color="auto"/>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p>
        </w:tc>
        <w:tc>
          <w:tcPr>
            <w:tcW w:w="1170" w:type="dxa"/>
            <w:tcBorders>
              <w:top w:val="nil"/>
              <w:left w:val="nil"/>
              <w:bottom w:val="single" w:sz="4" w:space="0" w:color="auto"/>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(-1.03,1.16)</w:t>
            </w:r>
          </w:p>
        </w:tc>
      </w:tr>
      <w:tr w:rsidR="00FD48FF" w:rsidRPr="00AB4ADE" w:rsidTr="00FD48FF">
        <w:trPr>
          <w:trHeight w:val="288"/>
        </w:trPr>
        <w:tc>
          <w:tcPr>
            <w:tcW w:w="9180" w:type="dxa"/>
            <w:gridSpan w:val="8"/>
            <w:tcBorders>
              <w:top w:val="single" w:sz="4" w:space="0" w:color="auto"/>
              <w:left w:val="nil"/>
              <w:bottom w:val="nil"/>
              <w:right w:val="nil"/>
            </w:tcBorders>
            <w:shd w:val="clear" w:color="auto" w:fill="auto"/>
            <w:noWrap/>
            <w:vAlign w:val="bottom"/>
            <w:hideMark/>
          </w:tcPr>
          <w:p w:rsidR="00FD48FF" w:rsidRPr="001442AB" w:rsidRDefault="00FD48FF" w:rsidP="00F538A2">
            <w:pPr>
              <w:spacing w:after="0" w:line="240" w:lineRule="auto"/>
              <w:rPr>
                <w:rFonts w:ascii="Times New Roman" w:eastAsia="Times New Roman" w:hAnsi="Times New Roman" w:cs="Times New Roman"/>
                <w:b/>
                <w:color w:val="000000"/>
                <w:sz w:val="18"/>
                <w:szCs w:val="18"/>
              </w:rPr>
            </w:pPr>
            <w:r w:rsidRPr="001442AB">
              <w:rPr>
                <w:rFonts w:ascii="Times New Roman" w:eastAsia="Times New Roman" w:hAnsi="Times New Roman" w:cs="Times New Roman"/>
                <w:b/>
                <w:color w:val="000000"/>
                <w:sz w:val="18"/>
                <w:szCs w:val="18"/>
              </w:rPr>
              <w:t>Detection Model</w:t>
            </w: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Intercept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-1.03</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-1.01</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-1.01</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-1.01</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-1.01</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-1.01</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-1.01</w:t>
            </w:r>
          </w:p>
        </w:tc>
      </w:tr>
      <w:tr w:rsidR="00FD48FF" w:rsidRPr="00AB4ADE" w:rsidTr="00FD48FF">
        <w:trPr>
          <w:trHeight w:val="288"/>
        </w:trPr>
        <w:tc>
          <w:tcPr>
            <w:tcW w:w="990" w:type="dxa"/>
            <w:tcBorders>
              <w:top w:val="nil"/>
              <w:left w:val="nil"/>
              <w:bottom w:val="single" w:sz="4" w:space="0" w:color="auto"/>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(-1.45,-0.60)</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(-1.42,-0.60)</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(-1.43,-0.60)</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(-1.43,-0.60)</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(-1.42,-0.60)</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(-1.43,-0.60)</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(-1.42,-0.60)</w:t>
            </w:r>
          </w:p>
        </w:tc>
      </w:tr>
      <w:tr w:rsidR="00FD48FF" w:rsidRPr="00AB4ADE" w:rsidTr="00FD48FF">
        <w:trPr>
          <w:trHeight w:val="288"/>
        </w:trPr>
        <w:tc>
          <w:tcPr>
            <w:tcW w:w="9180" w:type="dxa"/>
            <w:gridSpan w:val="8"/>
            <w:tcBorders>
              <w:top w:val="single" w:sz="4" w:space="0" w:color="auto"/>
              <w:left w:val="nil"/>
              <w:bottom w:val="nil"/>
              <w:right w:val="nil"/>
            </w:tcBorders>
            <w:shd w:val="clear" w:color="auto" w:fill="auto"/>
            <w:noWrap/>
            <w:vAlign w:val="bottom"/>
            <w:hideMark/>
          </w:tcPr>
          <w:p w:rsidR="00FD48FF" w:rsidRPr="001442AB" w:rsidRDefault="00FD48FF" w:rsidP="00F538A2">
            <w:pPr>
              <w:spacing w:after="0" w:line="240" w:lineRule="auto"/>
              <w:rPr>
                <w:rFonts w:ascii="Times New Roman" w:eastAsia="Times New Roman" w:hAnsi="Times New Roman" w:cs="Times New Roman"/>
                <w:b/>
                <w:color w:val="000000"/>
                <w:sz w:val="18"/>
                <w:szCs w:val="18"/>
              </w:rPr>
            </w:pPr>
            <w:r w:rsidRPr="001442AB">
              <w:rPr>
                <w:rFonts w:ascii="Times New Roman" w:eastAsia="Times New Roman" w:hAnsi="Times New Roman" w:cs="Times New Roman"/>
                <w:b/>
                <w:color w:val="000000"/>
                <w:sz w:val="18"/>
                <w:szCs w:val="18"/>
              </w:rPr>
              <w:t>Dynamics</w:t>
            </w: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Extinction</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0.27</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0.26</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0.25</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0.26</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0.26</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0.26</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0.26</w:t>
            </w: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(-0.81,1.36)</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(-0.83,1.34)</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(-0.83,1.34)</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(-0.82,1.34)</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(-0.82,1.34)</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(-0.83,1.34)</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(-0.83,1.34)</w:t>
            </w: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Colonization</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-10.43</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-9.72</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-10.41</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-9.95</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-10.36</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-10.37</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-10.41</w:t>
            </w:r>
          </w:p>
        </w:tc>
      </w:tr>
      <w:tr w:rsidR="00FD48FF" w:rsidRPr="00AB4ADE" w:rsidTr="00FD48FF">
        <w:trPr>
          <w:trHeight w:val="288"/>
        </w:trPr>
        <w:tc>
          <w:tcPr>
            <w:tcW w:w="990" w:type="dxa"/>
            <w:tcBorders>
              <w:top w:val="nil"/>
              <w:left w:val="nil"/>
              <w:bottom w:val="single" w:sz="4" w:space="0" w:color="auto"/>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(-53.49,32.64)</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(-39.83,20.40)</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(-52.00,32.17)</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(-43.77,23.87)</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(-51.82,31.10)</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(-52.15,31.40)</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(-52.87,32.05)</w:t>
            </w:r>
          </w:p>
        </w:tc>
      </w:tr>
      <w:tr w:rsidR="00FD48FF" w:rsidRPr="00AB4ADE" w:rsidTr="00FD48FF">
        <w:trPr>
          <w:trHeight w:val="288"/>
        </w:trPr>
        <w:tc>
          <w:tcPr>
            <w:tcW w:w="990" w:type="dxa"/>
            <w:tcBorders>
              <w:top w:val="nil"/>
              <w:left w:val="nil"/>
              <w:bottom w:val="single" w:sz="4" w:space="0" w:color="auto"/>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AIC</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160.73</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162.87</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164.18</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164.76</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164.81</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164.86</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164.86</w:t>
            </w:r>
          </w:p>
        </w:tc>
      </w:tr>
    </w:tbl>
    <w:p w:rsidR="00B45A88" w:rsidRDefault="00B45A88" w:rsidP="00F27D39">
      <w:pPr>
        <w:autoSpaceDE w:val="0"/>
        <w:autoSpaceDN w:val="0"/>
        <w:spacing w:line="480" w:lineRule="auto"/>
        <w:rPr>
          <w:rFonts w:ascii="Times New Roman" w:hAnsi="Times New Roman" w:cs="Times New Roman"/>
          <w:sz w:val="24"/>
          <w:szCs w:val="24"/>
        </w:rPr>
      </w:pPr>
    </w:p>
    <w:p w:rsidR="00B76BAA" w:rsidRPr="00B76BAA" w:rsidRDefault="00B76BAA" w:rsidP="00F27D39">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t xml:space="preserve">Table </w:t>
      </w:r>
      <w:r w:rsidR="00B45A88">
        <w:rPr>
          <w:rFonts w:ascii="Times New Roman" w:hAnsi="Times New Roman" w:cs="Times New Roman"/>
          <w:sz w:val="20"/>
          <w:szCs w:val="20"/>
        </w:rPr>
        <w:t>4</w:t>
      </w:r>
      <w:r w:rsidRPr="00B25E21">
        <w:rPr>
          <w:rFonts w:ascii="Times New Roman" w:hAnsi="Times New Roman" w:cs="Times New Roman"/>
          <w:sz w:val="20"/>
          <w:szCs w:val="20"/>
        </w:rPr>
        <w:t xml:space="preserve">. </w:t>
      </w:r>
      <w:r>
        <w:rPr>
          <w:rFonts w:ascii="Times New Roman" w:hAnsi="Times New Roman" w:cs="Times New Roman"/>
          <w:sz w:val="20"/>
          <w:szCs w:val="20"/>
        </w:rPr>
        <w:t>Leonard’s skipper abundance models</w:t>
      </w:r>
      <w:r w:rsidRPr="00B25E21">
        <w:rPr>
          <w:rFonts w:ascii="Times New Roman" w:hAnsi="Times New Roman" w:cs="Times New Roman"/>
          <w:sz w:val="20"/>
          <w:szCs w:val="20"/>
        </w:rPr>
        <w:t xml:space="preserve"> ranked by </w:t>
      </w:r>
      <w:r w:rsidRPr="004078FC">
        <w:rPr>
          <w:rFonts w:ascii="Times New Roman" w:hAnsi="Times New Roman" w:cs="Times New Roman"/>
          <w:sz w:val="20"/>
          <w:szCs w:val="20"/>
        </w:rPr>
        <w:t xml:space="preserve">Akaike </w:t>
      </w:r>
      <w:r>
        <w:rPr>
          <w:rFonts w:ascii="Times New Roman" w:hAnsi="Times New Roman" w:cs="Times New Roman"/>
          <w:sz w:val="20"/>
          <w:szCs w:val="20"/>
        </w:rPr>
        <w:t>information criterion</w:t>
      </w:r>
      <w:r w:rsidRPr="00B25E21">
        <w:rPr>
          <w:rFonts w:ascii="Times New Roman" w:hAnsi="Times New Roman" w:cs="Times New Roman"/>
          <w:sz w:val="20"/>
          <w:szCs w:val="20"/>
        </w:rPr>
        <w:t xml:space="preserve"> (AIC). Abundance was </w:t>
      </w:r>
      <w:r>
        <w:rPr>
          <w:rFonts w:ascii="Times New Roman" w:hAnsi="Times New Roman" w:cs="Times New Roman"/>
          <w:sz w:val="20"/>
          <w:szCs w:val="20"/>
        </w:rPr>
        <w:t xml:space="preserve">modeled with a </w:t>
      </w:r>
      <w:r w:rsidR="00D50313">
        <w:rPr>
          <w:rFonts w:ascii="Times New Roman" w:hAnsi="Times New Roman" w:cs="Times New Roman"/>
          <w:sz w:val="20"/>
          <w:szCs w:val="20"/>
        </w:rPr>
        <w:t xml:space="preserve">negative binomial </w:t>
      </w:r>
      <w:r>
        <w:rPr>
          <w:rFonts w:ascii="Times New Roman" w:hAnsi="Times New Roman" w:cs="Times New Roman"/>
          <w:sz w:val="20"/>
          <w:szCs w:val="20"/>
        </w:rPr>
        <w:t>distribution</w:t>
      </w:r>
      <w:r w:rsidRPr="00B25E21">
        <w:rPr>
          <w:rFonts w:ascii="Times New Roman" w:hAnsi="Times New Roman" w:cs="Times New Roman"/>
          <w:sz w:val="20"/>
          <w:szCs w:val="20"/>
        </w:rPr>
        <w:t xml:space="preserve"> in all models. Parameter estimates are give</w:t>
      </w:r>
      <w:r w:rsidR="006F2889">
        <w:rPr>
          <w:rFonts w:ascii="Times New Roman" w:hAnsi="Times New Roman" w:cs="Times New Roman"/>
          <w:sz w:val="20"/>
          <w:szCs w:val="20"/>
        </w:rPr>
        <w:t>n with 85% confidence intervals</w:t>
      </w:r>
      <w:r w:rsidR="00D50313">
        <w:rPr>
          <w:rFonts w:ascii="Times New Roman" w:hAnsi="Times New Roman" w:cs="Times New Roman"/>
          <w:sz w:val="20"/>
          <w:szCs w:val="20"/>
        </w:rPr>
        <w:t xml:space="preserve">. </w:t>
      </w:r>
      <w:r w:rsidRPr="00B25E21">
        <w:rPr>
          <w:rFonts w:ascii="Times New Roman" w:hAnsi="Times New Roman" w:cs="Times New Roman"/>
          <w:sz w:val="20"/>
          <w:szCs w:val="20"/>
        </w:rPr>
        <w:t xml:space="preserve">Bolded </w:t>
      </w:r>
      <w:r w:rsidR="00C46183">
        <w:rPr>
          <w:rFonts w:ascii="Times New Roman" w:hAnsi="Times New Roman" w:cs="Times New Roman"/>
          <w:sz w:val="20"/>
          <w:szCs w:val="20"/>
        </w:rPr>
        <w:t xml:space="preserve">non-intercept </w:t>
      </w:r>
      <w:r w:rsidRPr="00B25E21">
        <w:rPr>
          <w:rFonts w:ascii="Times New Roman" w:hAnsi="Times New Roman" w:cs="Times New Roman"/>
          <w:sz w:val="20"/>
          <w:szCs w:val="20"/>
        </w:rPr>
        <w:t>parameter estimat</w:t>
      </w:r>
      <w:r>
        <w:rPr>
          <w:rFonts w:ascii="Times New Roman" w:hAnsi="Times New Roman" w:cs="Times New Roman"/>
          <w:sz w:val="20"/>
          <w:szCs w:val="20"/>
        </w:rPr>
        <w:t>es are significant at p &lt; 0.15.</w:t>
      </w:r>
    </w:p>
    <w:tbl>
      <w:tblPr>
        <w:tblW w:w="9090" w:type="dxa"/>
        <w:tblLayout w:type="fixed"/>
        <w:tblCellMar>
          <w:left w:w="29" w:type="dxa"/>
          <w:right w:w="29" w:type="dxa"/>
        </w:tblCellMar>
        <w:tblLook w:val="04A0" w:firstRow="1" w:lastRow="0" w:firstColumn="1" w:lastColumn="0" w:noHBand="0" w:noVBand="1"/>
      </w:tblPr>
      <w:tblGrid>
        <w:gridCol w:w="1238"/>
        <w:gridCol w:w="1192"/>
        <w:gridCol w:w="1080"/>
        <w:gridCol w:w="990"/>
        <w:gridCol w:w="1170"/>
        <w:gridCol w:w="1260"/>
        <w:gridCol w:w="1080"/>
        <w:gridCol w:w="1080"/>
      </w:tblGrid>
      <w:tr w:rsidR="006F2889" w:rsidRPr="00AB4ADE" w:rsidTr="006F2889">
        <w:trPr>
          <w:trHeight w:val="288"/>
        </w:trPr>
        <w:tc>
          <w:tcPr>
            <w:tcW w:w="9090" w:type="dxa"/>
            <w:gridSpan w:val="8"/>
            <w:tcBorders>
              <w:top w:val="single" w:sz="4" w:space="0" w:color="auto"/>
              <w:left w:val="nil"/>
              <w:bottom w:val="nil"/>
              <w:right w:val="nil"/>
            </w:tcBorders>
            <w:shd w:val="clear" w:color="auto" w:fill="auto"/>
            <w:noWrap/>
            <w:vAlign w:val="bottom"/>
            <w:hideMark/>
          </w:tcPr>
          <w:p w:rsidR="006F2889" w:rsidRPr="00726C90" w:rsidRDefault="006F2889" w:rsidP="00AB4ADE">
            <w:pPr>
              <w:spacing w:after="0" w:line="240" w:lineRule="auto"/>
              <w:rPr>
                <w:rFonts w:ascii="Times New Roman" w:eastAsia="Times New Roman" w:hAnsi="Times New Roman" w:cs="Times New Roman"/>
                <w:b/>
                <w:color w:val="000000"/>
                <w:sz w:val="18"/>
                <w:szCs w:val="18"/>
              </w:rPr>
            </w:pPr>
            <w:r w:rsidRPr="00726C90">
              <w:rPr>
                <w:rFonts w:ascii="Times New Roman" w:eastAsia="Times New Roman" w:hAnsi="Times New Roman" w:cs="Times New Roman"/>
                <w:b/>
                <w:color w:val="000000"/>
                <w:sz w:val="18"/>
                <w:szCs w:val="18"/>
              </w:rPr>
              <w:t>Single Abundance Models</w:t>
            </w:r>
          </w:p>
        </w:tc>
      </w:tr>
      <w:tr w:rsidR="006F2889" w:rsidRPr="00AB4ADE" w:rsidTr="006F2889">
        <w:trPr>
          <w:trHeight w:val="288"/>
        </w:trPr>
        <w:tc>
          <w:tcPr>
            <w:tcW w:w="1238"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Variable</w:t>
            </w:r>
          </w:p>
        </w:tc>
        <w:tc>
          <w:tcPr>
            <w:tcW w:w="1192"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1</w:t>
            </w:r>
          </w:p>
        </w:tc>
        <w:tc>
          <w:tcPr>
            <w:tcW w:w="1080"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2</w:t>
            </w:r>
          </w:p>
        </w:tc>
        <w:tc>
          <w:tcPr>
            <w:tcW w:w="990"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3</w:t>
            </w:r>
          </w:p>
        </w:tc>
        <w:tc>
          <w:tcPr>
            <w:tcW w:w="1170"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4</w:t>
            </w:r>
          </w:p>
        </w:tc>
        <w:tc>
          <w:tcPr>
            <w:tcW w:w="1260"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5</w:t>
            </w:r>
          </w:p>
        </w:tc>
        <w:tc>
          <w:tcPr>
            <w:tcW w:w="1080"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6</w:t>
            </w:r>
          </w:p>
        </w:tc>
        <w:tc>
          <w:tcPr>
            <w:tcW w:w="1080"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7</w:t>
            </w:r>
          </w:p>
        </w:tc>
      </w:tr>
      <w:tr w:rsidR="006F2889" w:rsidRPr="00AB4ADE" w:rsidTr="006F2889">
        <w:trPr>
          <w:trHeight w:val="288"/>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Intercept</w:t>
            </w:r>
          </w:p>
        </w:tc>
        <w:tc>
          <w:tcPr>
            <w:tcW w:w="1192"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-1.12</w:t>
            </w:r>
          </w:p>
        </w:tc>
        <w:tc>
          <w:tcPr>
            <w:tcW w:w="108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0.34</w:t>
            </w:r>
          </w:p>
        </w:tc>
        <w:tc>
          <w:tcPr>
            <w:tcW w:w="99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-0.06</w:t>
            </w:r>
          </w:p>
        </w:tc>
        <w:tc>
          <w:tcPr>
            <w:tcW w:w="117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-0.22</w:t>
            </w:r>
          </w:p>
        </w:tc>
        <w:tc>
          <w:tcPr>
            <w:tcW w:w="126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-0.15</w:t>
            </w:r>
          </w:p>
        </w:tc>
        <w:tc>
          <w:tcPr>
            <w:tcW w:w="108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-0.92</w:t>
            </w:r>
          </w:p>
        </w:tc>
        <w:tc>
          <w:tcPr>
            <w:tcW w:w="108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-0.62</w:t>
            </w:r>
          </w:p>
        </w:tc>
      </w:tr>
      <w:tr w:rsidR="006F2889" w:rsidRPr="00CE0CB4" w:rsidTr="006F2889">
        <w:trPr>
          <w:trHeight w:val="279"/>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p>
        </w:tc>
        <w:tc>
          <w:tcPr>
            <w:tcW w:w="1192"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(-1.94,-0.31)</w:t>
            </w:r>
          </w:p>
        </w:tc>
        <w:tc>
          <w:tcPr>
            <w:tcW w:w="108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(-0.47,1.15)</w:t>
            </w:r>
          </w:p>
        </w:tc>
        <w:tc>
          <w:tcPr>
            <w:tcW w:w="99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(-0.75,0.64)</w:t>
            </w:r>
          </w:p>
        </w:tc>
        <w:tc>
          <w:tcPr>
            <w:tcW w:w="117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(-0.93,0.49)</w:t>
            </w:r>
          </w:p>
        </w:tc>
        <w:tc>
          <w:tcPr>
            <w:tcW w:w="126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(-0.85,0.55)</w:t>
            </w:r>
          </w:p>
        </w:tc>
        <w:tc>
          <w:tcPr>
            <w:tcW w:w="108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(-0.80,0.61)</w:t>
            </w:r>
          </w:p>
        </w:tc>
        <w:tc>
          <w:tcPr>
            <w:tcW w:w="108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(-0.76,0.63)</w:t>
            </w:r>
          </w:p>
        </w:tc>
      </w:tr>
      <w:tr w:rsidR="006F2889" w:rsidRPr="00AB4ADE" w:rsidTr="006F2889">
        <w:trPr>
          <w:trHeight w:val="288"/>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i/>
                <w:color w:val="000000"/>
                <w:sz w:val="18"/>
                <w:szCs w:val="18"/>
              </w:rPr>
            </w:pPr>
            <w:r w:rsidRPr="00AB4ADE">
              <w:rPr>
                <w:rFonts w:ascii="Times New Roman" w:eastAsia="Times New Roman" w:hAnsi="Times New Roman" w:cs="Times New Roman"/>
                <w:i/>
                <w:color w:val="000000"/>
                <w:sz w:val="18"/>
                <w:szCs w:val="18"/>
              </w:rPr>
              <w:t>Liatris</w:t>
            </w:r>
          </w:p>
        </w:tc>
        <w:tc>
          <w:tcPr>
            <w:tcW w:w="1192"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1.84</w:t>
            </w:r>
          </w:p>
        </w:tc>
        <w:tc>
          <w:tcPr>
            <w:tcW w:w="108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9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26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6F2889" w:rsidRPr="00AB4ADE" w:rsidTr="006F2889">
        <w:trPr>
          <w:trHeight w:val="288"/>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192"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(0.94,2.73)</w:t>
            </w:r>
          </w:p>
        </w:tc>
        <w:tc>
          <w:tcPr>
            <w:tcW w:w="1080" w:type="dxa"/>
            <w:tcBorders>
              <w:top w:val="nil"/>
              <w:left w:val="nil"/>
              <w:bottom w:val="nil"/>
              <w:right w:val="nil"/>
            </w:tcBorders>
            <w:shd w:val="clear" w:color="auto" w:fill="auto"/>
            <w:noWrap/>
            <w:vAlign w:val="center"/>
            <w:hideMark/>
          </w:tcPr>
          <w:p w:rsidR="006F2889" w:rsidRPr="00AB4ADE" w:rsidRDefault="006F2889" w:rsidP="00141F80">
            <w:pPr>
              <w:spacing w:after="0" w:line="240" w:lineRule="auto"/>
              <w:jc w:val="center"/>
              <w:rPr>
                <w:rFonts w:ascii="Times New Roman" w:eastAsia="Times New Roman" w:hAnsi="Times New Roman" w:cs="Times New Roman"/>
                <w:b/>
                <w:bCs/>
                <w:color w:val="000000"/>
                <w:sz w:val="18"/>
                <w:szCs w:val="18"/>
              </w:rPr>
            </w:pPr>
          </w:p>
        </w:tc>
        <w:tc>
          <w:tcPr>
            <w:tcW w:w="990" w:type="dxa"/>
            <w:tcBorders>
              <w:top w:val="nil"/>
              <w:left w:val="nil"/>
              <w:bottom w:val="nil"/>
              <w:right w:val="nil"/>
            </w:tcBorders>
            <w:shd w:val="clear" w:color="auto" w:fill="auto"/>
            <w:noWrap/>
            <w:vAlign w:val="center"/>
            <w:hideMark/>
          </w:tcPr>
          <w:p w:rsidR="006F2889" w:rsidRPr="00AB4ADE" w:rsidRDefault="006F2889" w:rsidP="00141F80">
            <w:pPr>
              <w:spacing w:after="0" w:line="240" w:lineRule="auto"/>
              <w:jc w:val="center"/>
              <w:rPr>
                <w:rFonts w:ascii="Times New Roman" w:eastAsia="Times New Roman" w:hAnsi="Times New Roman" w:cs="Times New Roman"/>
                <w:sz w:val="18"/>
                <w:szCs w:val="18"/>
              </w:rPr>
            </w:pPr>
          </w:p>
        </w:tc>
        <w:tc>
          <w:tcPr>
            <w:tcW w:w="1170" w:type="dxa"/>
            <w:tcBorders>
              <w:top w:val="nil"/>
              <w:left w:val="nil"/>
              <w:bottom w:val="nil"/>
              <w:right w:val="nil"/>
            </w:tcBorders>
            <w:shd w:val="clear" w:color="auto" w:fill="auto"/>
            <w:noWrap/>
            <w:vAlign w:val="center"/>
            <w:hideMark/>
          </w:tcPr>
          <w:p w:rsidR="006F2889" w:rsidRPr="00AB4ADE" w:rsidRDefault="006F2889" w:rsidP="00141F80">
            <w:pPr>
              <w:spacing w:after="0" w:line="240" w:lineRule="auto"/>
              <w:jc w:val="center"/>
              <w:rPr>
                <w:rFonts w:ascii="Times New Roman" w:eastAsia="Times New Roman" w:hAnsi="Times New Roman" w:cs="Times New Roman"/>
                <w:sz w:val="18"/>
                <w:szCs w:val="18"/>
              </w:rPr>
            </w:pPr>
          </w:p>
        </w:tc>
        <w:tc>
          <w:tcPr>
            <w:tcW w:w="1260" w:type="dxa"/>
            <w:tcBorders>
              <w:top w:val="nil"/>
              <w:left w:val="nil"/>
              <w:bottom w:val="nil"/>
              <w:right w:val="nil"/>
            </w:tcBorders>
            <w:shd w:val="clear" w:color="auto" w:fill="auto"/>
            <w:noWrap/>
            <w:vAlign w:val="center"/>
            <w:hideMark/>
          </w:tcPr>
          <w:p w:rsidR="006F2889" w:rsidRPr="00AB4ADE" w:rsidRDefault="006F2889" w:rsidP="00141F80">
            <w:pPr>
              <w:spacing w:after="0" w:line="240" w:lineRule="auto"/>
              <w:jc w:val="center"/>
              <w:rPr>
                <w:rFonts w:ascii="Times New Roman" w:eastAsia="Times New Roman" w:hAnsi="Times New Roman" w:cs="Times New Roman"/>
                <w:sz w:val="18"/>
                <w:szCs w:val="18"/>
              </w:rPr>
            </w:pPr>
          </w:p>
        </w:tc>
        <w:tc>
          <w:tcPr>
            <w:tcW w:w="1080" w:type="dxa"/>
            <w:tcBorders>
              <w:top w:val="nil"/>
              <w:left w:val="nil"/>
              <w:bottom w:val="nil"/>
              <w:right w:val="nil"/>
            </w:tcBorders>
            <w:shd w:val="clear" w:color="auto" w:fill="auto"/>
            <w:noWrap/>
            <w:vAlign w:val="center"/>
            <w:hideMark/>
          </w:tcPr>
          <w:p w:rsidR="006F2889" w:rsidRPr="00AB4ADE" w:rsidRDefault="006F2889" w:rsidP="00141F80">
            <w:pPr>
              <w:spacing w:after="0" w:line="240" w:lineRule="auto"/>
              <w:jc w:val="center"/>
              <w:rPr>
                <w:rFonts w:ascii="Times New Roman" w:eastAsia="Times New Roman" w:hAnsi="Times New Roman" w:cs="Times New Roman"/>
                <w:sz w:val="18"/>
                <w:szCs w:val="18"/>
              </w:rPr>
            </w:pPr>
          </w:p>
        </w:tc>
        <w:tc>
          <w:tcPr>
            <w:tcW w:w="1080" w:type="dxa"/>
            <w:tcBorders>
              <w:top w:val="nil"/>
              <w:left w:val="nil"/>
              <w:bottom w:val="nil"/>
              <w:right w:val="nil"/>
            </w:tcBorders>
            <w:shd w:val="clear" w:color="auto" w:fill="auto"/>
            <w:noWrap/>
            <w:vAlign w:val="center"/>
            <w:hideMark/>
          </w:tcPr>
          <w:p w:rsidR="006F2889" w:rsidRPr="00AB4ADE" w:rsidRDefault="006F2889" w:rsidP="00141F80">
            <w:pPr>
              <w:spacing w:after="0" w:line="240" w:lineRule="auto"/>
              <w:jc w:val="center"/>
              <w:rPr>
                <w:rFonts w:ascii="Times New Roman" w:eastAsia="Times New Roman" w:hAnsi="Times New Roman" w:cs="Times New Roman"/>
                <w:sz w:val="18"/>
                <w:szCs w:val="18"/>
              </w:rPr>
            </w:pPr>
          </w:p>
        </w:tc>
      </w:tr>
      <w:tr w:rsidR="006F2889" w:rsidRPr="00AB4ADE" w:rsidTr="006F2889">
        <w:trPr>
          <w:trHeight w:val="288"/>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Disturbance</w:t>
            </w:r>
          </w:p>
        </w:tc>
        <w:tc>
          <w:tcPr>
            <w:tcW w:w="1192"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-1.50</w:t>
            </w:r>
          </w:p>
        </w:tc>
        <w:tc>
          <w:tcPr>
            <w:tcW w:w="99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26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6F2889" w:rsidRPr="00AB4ADE" w:rsidTr="006F2889">
        <w:trPr>
          <w:trHeight w:val="288"/>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192"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(-2.86,-0.14)</w:t>
            </w:r>
          </w:p>
        </w:tc>
        <w:tc>
          <w:tcPr>
            <w:tcW w:w="99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jc w:val="center"/>
              <w:rPr>
                <w:rFonts w:ascii="Times New Roman" w:eastAsia="Times New Roman" w:hAnsi="Times New Roman" w:cs="Times New Roman"/>
                <w:b/>
                <w:bCs/>
                <w:color w:val="000000"/>
                <w:sz w:val="18"/>
                <w:szCs w:val="18"/>
              </w:rPr>
            </w:pPr>
          </w:p>
        </w:tc>
        <w:tc>
          <w:tcPr>
            <w:tcW w:w="117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26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08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08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r>
      <w:tr w:rsidR="006F2889" w:rsidRPr="00AB4ADE" w:rsidTr="006F2889">
        <w:trPr>
          <w:trHeight w:val="288"/>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Non-bunchgrass</w:t>
            </w:r>
          </w:p>
        </w:tc>
        <w:tc>
          <w:tcPr>
            <w:tcW w:w="1192"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9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-0.75</w:t>
            </w:r>
          </w:p>
        </w:tc>
        <w:tc>
          <w:tcPr>
            <w:tcW w:w="126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6F2889" w:rsidRPr="00AB4ADE" w:rsidTr="006F2889">
        <w:trPr>
          <w:trHeight w:val="288"/>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192"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08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99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17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(-1.75,0.24)</w:t>
            </w:r>
          </w:p>
        </w:tc>
        <w:tc>
          <w:tcPr>
            <w:tcW w:w="126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p>
        </w:tc>
        <w:tc>
          <w:tcPr>
            <w:tcW w:w="108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08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r>
      <w:tr w:rsidR="006F2889" w:rsidRPr="00AB4ADE" w:rsidTr="006F2889">
        <w:trPr>
          <w:trHeight w:val="288"/>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Bunchgrass</w:t>
            </w:r>
          </w:p>
        </w:tc>
        <w:tc>
          <w:tcPr>
            <w:tcW w:w="1192"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9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26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0.25</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6F2889" w:rsidRPr="00AB4ADE" w:rsidTr="006F2889">
        <w:trPr>
          <w:trHeight w:val="288"/>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192"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08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99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17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26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(-0.20,0.71)</w:t>
            </w:r>
          </w:p>
        </w:tc>
        <w:tc>
          <w:tcPr>
            <w:tcW w:w="108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p>
        </w:tc>
        <w:tc>
          <w:tcPr>
            <w:tcW w:w="108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r>
      <w:tr w:rsidR="006F2889" w:rsidRPr="00AB4ADE" w:rsidTr="006F2889">
        <w:trPr>
          <w:trHeight w:val="288"/>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Litter</w:t>
            </w:r>
          </w:p>
        </w:tc>
        <w:tc>
          <w:tcPr>
            <w:tcW w:w="1192"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9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26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-0.35</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6F2889" w:rsidRPr="00AB4ADE" w:rsidTr="006F2889">
        <w:trPr>
          <w:trHeight w:val="288"/>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192"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08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99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17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26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(-1.32,0.63)</w:t>
            </w:r>
          </w:p>
        </w:tc>
        <w:tc>
          <w:tcPr>
            <w:tcW w:w="108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p>
        </w:tc>
      </w:tr>
      <w:tr w:rsidR="006F2889" w:rsidRPr="00AB4ADE" w:rsidTr="006F2889">
        <w:trPr>
          <w:trHeight w:val="288"/>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Canopy</w:t>
            </w:r>
          </w:p>
        </w:tc>
        <w:tc>
          <w:tcPr>
            <w:tcW w:w="1192"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9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26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0.19</w:t>
            </w:r>
          </w:p>
        </w:tc>
      </w:tr>
      <w:tr w:rsidR="006F2889" w:rsidRPr="00AB4ADE" w:rsidTr="006F2889">
        <w:trPr>
          <w:trHeight w:val="288"/>
        </w:trPr>
        <w:tc>
          <w:tcPr>
            <w:tcW w:w="1238"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192"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080"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990"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170"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260"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080"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08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(-0.57,0.96)</w:t>
            </w:r>
          </w:p>
        </w:tc>
      </w:tr>
      <w:tr w:rsidR="006F2889" w:rsidRPr="00AB4ADE" w:rsidTr="006F2889">
        <w:trPr>
          <w:trHeight w:val="288"/>
        </w:trPr>
        <w:tc>
          <w:tcPr>
            <w:tcW w:w="9090" w:type="dxa"/>
            <w:gridSpan w:val="8"/>
            <w:tcBorders>
              <w:top w:val="single" w:sz="4" w:space="0" w:color="auto"/>
              <w:left w:val="nil"/>
              <w:bottom w:val="nil"/>
              <w:right w:val="nil"/>
            </w:tcBorders>
            <w:shd w:val="clear" w:color="auto" w:fill="auto"/>
            <w:noWrap/>
            <w:vAlign w:val="bottom"/>
            <w:hideMark/>
          </w:tcPr>
          <w:p w:rsidR="006F2889" w:rsidRPr="001442AB" w:rsidRDefault="006F2889" w:rsidP="00AB4ADE">
            <w:pPr>
              <w:spacing w:after="0" w:line="240" w:lineRule="auto"/>
              <w:rPr>
                <w:rFonts w:ascii="Times New Roman" w:eastAsia="Times New Roman" w:hAnsi="Times New Roman" w:cs="Times New Roman"/>
                <w:b/>
                <w:color w:val="000000"/>
                <w:sz w:val="18"/>
                <w:szCs w:val="18"/>
              </w:rPr>
            </w:pPr>
            <w:r w:rsidRPr="001442AB">
              <w:rPr>
                <w:rFonts w:ascii="Times New Roman" w:eastAsia="Times New Roman" w:hAnsi="Times New Roman" w:cs="Times New Roman"/>
                <w:b/>
                <w:color w:val="000000"/>
                <w:sz w:val="18"/>
                <w:szCs w:val="18"/>
              </w:rPr>
              <w:t>Detection Model</w:t>
            </w:r>
          </w:p>
        </w:tc>
      </w:tr>
      <w:tr w:rsidR="006F2889" w:rsidRPr="00AB4ADE" w:rsidTr="006F2889">
        <w:trPr>
          <w:trHeight w:val="288"/>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Intercept</w:t>
            </w:r>
          </w:p>
        </w:tc>
        <w:tc>
          <w:tcPr>
            <w:tcW w:w="1192"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-1.98</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-2.00</w:t>
            </w:r>
          </w:p>
        </w:tc>
        <w:tc>
          <w:tcPr>
            <w:tcW w:w="99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-2.00</w:t>
            </w:r>
          </w:p>
        </w:tc>
        <w:tc>
          <w:tcPr>
            <w:tcW w:w="117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-2.00</w:t>
            </w:r>
          </w:p>
        </w:tc>
        <w:tc>
          <w:tcPr>
            <w:tcW w:w="126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-1.98</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-1.99</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-2.01</w:t>
            </w:r>
          </w:p>
        </w:tc>
      </w:tr>
      <w:tr w:rsidR="006F2889" w:rsidRPr="00AB4ADE" w:rsidTr="006F2889">
        <w:trPr>
          <w:trHeight w:val="288"/>
        </w:trPr>
        <w:tc>
          <w:tcPr>
            <w:tcW w:w="1238"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192"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(-2.34-1.62)</w:t>
            </w:r>
          </w:p>
        </w:tc>
        <w:tc>
          <w:tcPr>
            <w:tcW w:w="108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(-2.36,-1.63)</w:t>
            </w:r>
          </w:p>
        </w:tc>
        <w:tc>
          <w:tcPr>
            <w:tcW w:w="99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(-2.37,-1.63)</w:t>
            </w:r>
          </w:p>
        </w:tc>
        <w:tc>
          <w:tcPr>
            <w:tcW w:w="117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(-2.36,-1.62)</w:t>
            </w:r>
          </w:p>
        </w:tc>
        <w:tc>
          <w:tcPr>
            <w:tcW w:w="126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(-2.35,-1.61)</w:t>
            </w:r>
          </w:p>
        </w:tc>
        <w:tc>
          <w:tcPr>
            <w:tcW w:w="108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(-2.37,-1.62)</w:t>
            </w:r>
          </w:p>
        </w:tc>
        <w:tc>
          <w:tcPr>
            <w:tcW w:w="108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(-2.38,-1.64)</w:t>
            </w:r>
          </w:p>
        </w:tc>
      </w:tr>
      <w:tr w:rsidR="006F2889" w:rsidRPr="00AB4ADE" w:rsidTr="006F2889">
        <w:trPr>
          <w:trHeight w:val="288"/>
        </w:trPr>
        <w:tc>
          <w:tcPr>
            <w:tcW w:w="9090" w:type="dxa"/>
            <w:gridSpan w:val="8"/>
            <w:tcBorders>
              <w:top w:val="single" w:sz="4" w:space="0" w:color="auto"/>
              <w:left w:val="nil"/>
              <w:bottom w:val="nil"/>
              <w:right w:val="nil"/>
            </w:tcBorders>
            <w:shd w:val="clear" w:color="auto" w:fill="auto"/>
            <w:noWrap/>
            <w:vAlign w:val="bottom"/>
            <w:hideMark/>
          </w:tcPr>
          <w:p w:rsidR="006F2889" w:rsidRPr="001442AB" w:rsidRDefault="006F2889" w:rsidP="00AB4ADE">
            <w:pPr>
              <w:spacing w:after="0" w:line="240" w:lineRule="auto"/>
              <w:rPr>
                <w:rFonts w:ascii="Times New Roman" w:eastAsia="Times New Roman" w:hAnsi="Times New Roman" w:cs="Times New Roman"/>
                <w:b/>
                <w:color w:val="000000"/>
                <w:sz w:val="18"/>
                <w:szCs w:val="18"/>
              </w:rPr>
            </w:pPr>
            <w:r w:rsidRPr="001442AB">
              <w:rPr>
                <w:rFonts w:ascii="Times New Roman" w:eastAsia="Times New Roman" w:hAnsi="Times New Roman" w:cs="Times New Roman"/>
                <w:b/>
                <w:color w:val="000000"/>
                <w:sz w:val="18"/>
                <w:szCs w:val="18"/>
              </w:rPr>
              <w:t>Dynamics</w:t>
            </w:r>
          </w:p>
        </w:tc>
      </w:tr>
      <w:tr w:rsidR="006F2889" w:rsidRPr="00AB4ADE" w:rsidTr="006F2889">
        <w:trPr>
          <w:trHeight w:val="288"/>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Survival</w:t>
            </w:r>
          </w:p>
        </w:tc>
        <w:tc>
          <w:tcPr>
            <w:tcW w:w="1192"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-1.47</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-1.48</w:t>
            </w:r>
          </w:p>
        </w:tc>
        <w:tc>
          <w:tcPr>
            <w:tcW w:w="99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-1.48</w:t>
            </w:r>
          </w:p>
        </w:tc>
        <w:tc>
          <w:tcPr>
            <w:tcW w:w="117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-1.48</w:t>
            </w:r>
          </w:p>
        </w:tc>
        <w:tc>
          <w:tcPr>
            <w:tcW w:w="126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-1.47</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-1.48</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-1.49</w:t>
            </w:r>
          </w:p>
        </w:tc>
      </w:tr>
      <w:tr w:rsidR="006F2889" w:rsidRPr="00AB4ADE" w:rsidTr="006F2889">
        <w:trPr>
          <w:trHeight w:val="288"/>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192"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(-2.24,-0.70)</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(-2.26,-0.71)</w:t>
            </w:r>
          </w:p>
        </w:tc>
        <w:tc>
          <w:tcPr>
            <w:tcW w:w="99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(-2.26,-0.71)</w:t>
            </w:r>
          </w:p>
        </w:tc>
        <w:tc>
          <w:tcPr>
            <w:tcW w:w="117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(-2.26,-0.71)</w:t>
            </w:r>
          </w:p>
        </w:tc>
        <w:tc>
          <w:tcPr>
            <w:tcW w:w="126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(-2.25,-0.70)</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(-2.25,-0.71)</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(-2.26,-0.71)</w:t>
            </w:r>
          </w:p>
        </w:tc>
      </w:tr>
      <w:tr w:rsidR="006F2889" w:rsidRPr="00AB4ADE" w:rsidTr="006F2889">
        <w:trPr>
          <w:trHeight w:val="288"/>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Recruitment</w:t>
            </w:r>
          </w:p>
        </w:tc>
        <w:tc>
          <w:tcPr>
            <w:tcW w:w="1192"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-11.2</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-11.0</w:t>
            </w:r>
          </w:p>
        </w:tc>
        <w:tc>
          <w:tcPr>
            <w:tcW w:w="99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-10.4</w:t>
            </w:r>
          </w:p>
        </w:tc>
        <w:tc>
          <w:tcPr>
            <w:tcW w:w="117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-12.1</w:t>
            </w:r>
          </w:p>
        </w:tc>
        <w:tc>
          <w:tcPr>
            <w:tcW w:w="126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-14.2</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-11.4</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-11.6</w:t>
            </w:r>
          </w:p>
        </w:tc>
      </w:tr>
      <w:tr w:rsidR="006F2889" w:rsidRPr="00AB4ADE" w:rsidTr="006F2889">
        <w:trPr>
          <w:trHeight w:val="288"/>
        </w:trPr>
        <w:tc>
          <w:tcPr>
            <w:tcW w:w="1238"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192"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(-92.1,69.7)</w:t>
            </w:r>
          </w:p>
        </w:tc>
        <w:tc>
          <w:tcPr>
            <w:tcW w:w="108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(-84.2,62.1)</w:t>
            </w:r>
          </w:p>
        </w:tc>
        <w:tc>
          <w:tcPr>
            <w:tcW w:w="99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(-64.5,43.6)</w:t>
            </w:r>
          </w:p>
        </w:tc>
        <w:tc>
          <w:tcPr>
            <w:tcW w:w="117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(-137.2,113.0)</w:t>
            </w:r>
          </w:p>
        </w:tc>
        <w:tc>
          <w:tcPr>
            <w:tcW w:w="126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(-371.6,343.2)</w:t>
            </w:r>
          </w:p>
        </w:tc>
        <w:tc>
          <w:tcPr>
            <w:tcW w:w="108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(-100.8,78.0)</w:t>
            </w:r>
          </w:p>
        </w:tc>
        <w:tc>
          <w:tcPr>
            <w:tcW w:w="108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(-109.7,86.5)</w:t>
            </w:r>
          </w:p>
        </w:tc>
      </w:tr>
      <w:tr w:rsidR="006F2889" w:rsidRPr="00AB4ADE" w:rsidTr="006F2889">
        <w:trPr>
          <w:trHeight w:val="288"/>
        </w:trPr>
        <w:tc>
          <w:tcPr>
            <w:tcW w:w="1238" w:type="dxa"/>
            <w:tcBorders>
              <w:top w:val="nil"/>
              <w:left w:val="nil"/>
              <w:bottom w:val="single" w:sz="4" w:space="0" w:color="auto"/>
              <w:right w:val="nil"/>
            </w:tcBorders>
            <w:shd w:val="clear" w:color="auto" w:fill="auto"/>
            <w:noWrap/>
            <w:vAlign w:val="bottom"/>
            <w:hideMark/>
          </w:tcPr>
          <w:p w:rsidR="006F2889" w:rsidRPr="00AB4ADE" w:rsidRDefault="005C18E1" w:rsidP="005C18E1">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AIC</w:t>
            </w:r>
          </w:p>
        </w:tc>
        <w:tc>
          <w:tcPr>
            <w:tcW w:w="1192"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207.71</w:t>
            </w:r>
          </w:p>
        </w:tc>
        <w:tc>
          <w:tcPr>
            <w:tcW w:w="108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216.62</w:t>
            </w:r>
          </w:p>
        </w:tc>
        <w:tc>
          <w:tcPr>
            <w:tcW w:w="99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216.84</w:t>
            </w:r>
          </w:p>
        </w:tc>
        <w:tc>
          <w:tcPr>
            <w:tcW w:w="117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217.56</w:t>
            </w:r>
          </w:p>
        </w:tc>
        <w:tc>
          <w:tcPr>
            <w:tcW w:w="126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218.13</w:t>
            </w:r>
          </w:p>
        </w:tc>
        <w:tc>
          <w:tcPr>
            <w:tcW w:w="108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218.59</w:t>
            </w:r>
          </w:p>
        </w:tc>
        <w:tc>
          <w:tcPr>
            <w:tcW w:w="108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218.71</w:t>
            </w:r>
          </w:p>
        </w:tc>
      </w:tr>
    </w:tbl>
    <w:p w:rsidR="00AC7BFD" w:rsidRDefault="00AC7BFD" w:rsidP="00F27D39">
      <w:pPr>
        <w:autoSpaceDE w:val="0"/>
        <w:autoSpaceDN w:val="0"/>
        <w:spacing w:line="480" w:lineRule="auto"/>
        <w:rPr>
          <w:rFonts w:ascii="Times New Roman" w:hAnsi="Times New Roman" w:cs="Times New Roman"/>
          <w:sz w:val="24"/>
          <w:szCs w:val="24"/>
        </w:rPr>
      </w:pPr>
    </w:p>
    <w:p w:rsidR="005C18E1" w:rsidRPr="005C18E1" w:rsidRDefault="005C18E1" w:rsidP="005C18E1">
      <w:pPr>
        <w:autoSpaceDE w:val="0"/>
        <w:autoSpaceDN w:val="0"/>
        <w:spacing w:line="480" w:lineRule="auto"/>
        <w:rPr>
          <w:rFonts w:ascii="Times New Roman" w:hAnsi="Times New Roman" w:cs="Times New Roman"/>
          <w:sz w:val="20"/>
          <w:szCs w:val="20"/>
        </w:rPr>
      </w:pPr>
      <w:r w:rsidRPr="005C18E1">
        <w:rPr>
          <w:rFonts w:ascii="Times New Roman" w:hAnsi="Times New Roman" w:cs="Times New Roman"/>
          <w:sz w:val="20"/>
          <w:szCs w:val="20"/>
        </w:rPr>
        <w:t xml:space="preserve">Table 5. Parameter estimates, including mean, SD, 95% credible intervals, and R-hat statistics from hierarchical JAGS model of </w:t>
      </w:r>
      <w:r w:rsidR="00892E8D">
        <w:rPr>
          <w:rFonts w:ascii="Times New Roman" w:hAnsi="Times New Roman" w:cs="Times New Roman"/>
          <w:sz w:val="20"/>
          <w:szCs w:val="20"/>
        </w:rPr>
        <w:t>Leonard’s skipper</w:t>
      </w:r>
      <w:r w:rsidRPr="005C18E1">
        <w:rPr>
          <w:rFonts w:ascii="Times New Roman" w:hAnsi="Times New Roman" w:cs="Times New Roman"/>
          <w:sz w:val="20"/>
          <w:szCs w:val="20"/>
        </w:rPr>
        <w:t xml:space="preserve"> occupancy, abundance, and detection probability.</w:t>
      </w:r>
    </w:p>
    <w:tbl>
      <w:tblPr>
        <w:tblW w:w="7800" w:type="dxa"/>
        <w:tblLook w:val="04A0" w:firstRow="1" w:lastRow="0" w:firstColumn="1" w:lastColumn="0" w:noHBand="0" w:noVBand="1"/>
      </w:tblPr>
      <w:tblGrid>
        <w:gridCol w:w="1300"/>
        <w:gridCol w:w="1300"/>
        <w:gridCol w:w="1300"/>
        <w:gridCol w:w="1300"/>
        <w:gridCol w:w="1300"/>
        <w:gridCol w:w="1300"/>
      </w:tblGrid>
      <w:tr w:rsidR="00366CE6" w:rsidRPr="00366CE6" w:rsidTr="00366CE6">
        <w:trPr>
          <w:trHeight w:val="288"/>
        </w:trPr>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Mean</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sd</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0.025</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0.975</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R-hat</w:t>
            </w:r>
          </w:p>
        </w:tc>
      </w:tr>
      <w:tr w:rsidR="00366CE6" w:rsidRPr="00366CE6" w:rsidTr="00366CE6">
        <w:trPr>
          <w:trHeight w:val="288"/>
        </w:trPr>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rPr>
                <w:rFonts w:ascii="Times New Roman" w:eastAsia="Times New Roman" w:hAnsi="Times New Roman" w:cs="Times New Roman"/>
                <w:b/>
                <w:color w:val="000000"/>
                <w:sz w:val="18"/>
                <w:szCs w:val="18"/>
              </w:rPr>
            </w:pPr>
            <w:r w:rsidRPr="00366CE6">
              <w:rPr>
                <w:rFonts w:ascii="Times New Roman" w:eastAsia="Times New Roman" w:hAnsi="Times New Roman" w:cs="Times New Roman"/>
                <w:b/>
                <w:color w:val="000000"/>
                <w:sz w:val="18"/>
                <w:szCs w:val="18"/>
              </w:rPr>
              <w:t>Occupancy</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 </w:t>
            </w:r>
          </w:p>
        </w:tc>
      </w:tr>
      <w:tr w:rsidR="00366CE6" w:rsidRPr="00366CE6" w:rsidTr="00366CE6">
        <w:trPr>
          <w:trHeight w:val="288"/>
        </w:trPr>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Intercept</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-0.687</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0.842</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-2.083</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1.219</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1.032</w:t>
            </w:r>
          </w:p>
        </w:tc>
      </w:tr>
      <w:tr w:rsidR="00366CE6" w:rsidRPr="00366CE6" w:rsidTr="00366CE6">
        <w:trPr>
          <w:trHeight w:val="288"/>
        </w:trPr>
        <w:tc>
          <w:tcPr>
            <w:tcW w:w="1300" w:type="dxa"/>
            <w:tcBorders>
              <w:top w:val="nil"/>
              <w:left w:val="nil"/>
              <w:bottom w:val="nil"/>
              <w:right w:val="nil"/>
            </w:tcBorders>
            <w:shd w:val="clear" w:color="auto" w:fill="auto"/>
            <w:noWrap/>
            <w:vAlign w:val="bottom"/>
            <w:hideMark/>
          </w:tcPr>
          <w:p w:rsidR="00366CE6" w:rsidRPr="00B97B59" w:rsidRDefault="00366CE6" w:rsidP="00366CE6">
            <w:pPr>
              <w:spacing w:after="0" w:line="240" w:lineRule="auto"/>
              <w:rPr>
                <w:rFonts w:ascii="Times New Roman" w:eastAsia="Times New Roman" w:hAnsi="Times New Roman" w:cs="Times New Roman"/>
                <w:i/>
                <w:color w:val="000000"/>
                <w:sz w:val="18"/>
                <w:szCs w:val="18"/>
              </w:rPr>
            </w:pPr>
            <w:r w:rsidRPr="00B97B59">
              <w:rPr>
                <w:rFonts w:ascii="Times New Roman" w:eastAsia="Times New Roman" w:hAnsi="Times New Roman" w:cs="Times New Roman"/>
                <w:i/>
                <w:color w:val="000000"/>
                <w:sz w:val="18"/>
                <w:szCs w:val="18"/>
              </w:rPr>
              <w:t>Liatris</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2.502</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1.554</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-0.267</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5.782</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1.017</w:t>
            </w:r>
          </w:p>
        </w:tc>
      </w:tr>
      <w:tr w:rsidR="00366CE6" w:rsidRPr="00366CE6" w:rsidTr="00366CE6">
        <w:trPr>
          <w:trHeight w:val="288"/>
        </w:trPr>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rPr>
                <w:rFonts w:ascii="Times New Roman" w:eastAsia="Times New Roman" w:hAnsi="Times New Roman" w:cs="Times New Roman"/>
                <w:b/>
                <w:color w:val="000000"/>
                <w:sz w:val="18"/>
                <w:szCs w:val="18"/>
              </w:rPr>
            </w:pPr>
            <w:r w:rsidRPr="00366CE6">
              <w:rPr>
                <w:rFonts w:ascii="Times New Roman" w:eastAsia="Times New Roman" w:hAnsi="Times New Roman" w:cs="Times New Roman"/>
                <w:b/>
                <w:color w:val="000000"/>
                <w:sz w:val="18"/>
                <w:szCs w:val="18"/>
              </w:rPr>
              <w:t>Abundance</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 </w:t>
            </w:r>
          </w:p>
        </w:tc>
      </w:tr>
      <w:tr w:rsidR="00366CE6" w:rsidRPr="00366CE6" w:rsidTr="00366CE6">
        <w:trPr>
          <w:trHeight w:val="288"/>
        </w:trPr>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Intercept</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11.114</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24.602</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0.025</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103.898</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1.423</w:t>
            </w:r>
          </w:p>
        </w:tc>
      </w:tr>
      <w:tr w:rsidR="00366CE6" w:rsidRPr="00366CE6" w:rsidTr="00366CE6">
        <w:trPr>
          <w:trHeight w:val="288"/>
        </w:trPr>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Disturbance</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-3.789</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1.273</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-6.493</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-1.403</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1.042</w:t>
            </w:r>
          </w:p>
        </w:tc>
      </w:tr>
      <w:tr w:rsidR="00366CE6" w:rsidRPr="00366CE6" w:rsidTr="00366CE6">
        <w:trPr>
          <w:trHeight w:val="288"/>
        </w:trPr>
        <w:tc>
          <w:tcPr>
            <w:tcW w:w="1300" w:type="dxa"/>
            <w:tcBorders>
              <w:top w:val="nil"/>
              <w:left w:val="nil"/>
              <w:bottom w:val="nil"/>
              <w:right w:val="nil"/>
            </w:tcBorders>
            <w:shd w:val="clear" w:color="auto" w:fill="auto"/>
            <w:noWrap/>
            <w:vAlign w:val="bottom"/>
            <w:hideMark/>
          </w:tcPr>
          <w:p w:rsidR="00366CE6" w:rsidRPr="00B97B59" w:rsidRDefault="00366CE6" w:rsidP="00366CE6">
            <w:pPr>
              <w:spacing w:after="0" w:line="240" w:lineRule="auto"/>
              <w:rPr>
                <w:rFonts w:ascii="Times New Roman" w:eastAsia="Times New Roman" w:hAnsi="Times New Roman" w:cs="Times New Roman"/>
                <w:i/>
                <w:color w:val="000000"/>
                <w:sz w:val="18"/>
                <w:szCs w:val="18"/>
              </w:rPr>
            </w:pPr>
            <w:r w:rsidRPr="00B97B59">
              <w:rPr>
                <w:rFonts w:ascii="Times New Roman" w:eastAsia="Times New Roman" w:hAnsi="Times New Roman" w:cs="Times New Roman"/>
                <w:i/>
                <w:color w:val="000000"/>
                <w:sz w:val="18"/>
                <w:szCs w:val="18"/>
              </w:rPr>
              <w:t>Liatris</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0.917</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0.764</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-0.371</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2.546</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1.053</w:t>
            </w:r>
          </w:p>
        </w:tc>
      </w:tr>
      <w:tr w:rsidR="00366CE6" w:rsidRPr="00366CE6" w:rsidTr="00366CE6">
        <w:trPr>
          <w:trHeight w:val="288"/>
        </w:trPr>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Random Effect</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1.611</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0.879</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0.311</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4.021</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1.159</w:t>
            </w:r>
          </w:p>
        </w:tc>
      </w:tr>
      <w:tr w:rsidR="00366CE6" w:rsidRPr="00366CE6" w:rsidTr="00366CE6">
        <w:trPr>
          <w:trHeight w:val="288"/>
        </w:trPr>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rPr>
                <w:rFonts w:ascii="Times New Roman" w:eastAsia="Times New Roman" w:hAnsi="Times New Roman" w:cs="Times New Roman"/>
                <w:b/>
                <w:color w:val="000000"/>
                <w:sz w:val="18"/>
                <w:szCs w:val="18"/>
              </w:rPr>
            </w:pPr>
            <w:r w:rsidRPr="00366CE6">
              <w:rPr>
                <w:rFonts w:ascii="Times New Roman" w:eastAsia="Times New Roman" w:hAnsi="Times New Roman" w:cs="Times New Roman"/>
                <w:b/>
                <w:color w:val="000000"/>
                <w:sz w:val="18"/>
                <w:szCs w:val="18"/>
              </w:rPr>
              <w:t>Detection</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 </w:t>
            </w:r>
          </w:p>
        </w:tc>
      </w:tr>
      <w:tr w:rsidR="00366CE6" w:rsidRPr="00366CE6" w:rsidTr="00366CE6">
        <w:trPr>
          <w:trHeight w:val="288"/>
        </w:trPr>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alpha</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1.042</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0.822</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0.205</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3.294</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1.014</w:t>
            </w:r>
          </w:p>
        </w:tc>
      </w:tr>
      <w:tr w:rsidR="00366CE6" w:rsidRPr="00366CE6" w:rsidTr="00366CE6">
        <w:trPr>
          <w:trHeight w:val="288"/>
        </w:trPr>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beta</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52.309</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61.841</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3.960</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248.743</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1.333</w:t>
            </w:r>
          </w:p>
        </w:tc>
      </w:tr>
      <w:tr w:rsidR="00366CE6" w:rsidRPr="00366CE6" w:rsidTr="00366CE6">
        <w:trPr>
          <w:trHeight w:val="288"/>
        </w:trPr>
        <w:tc>
          <w:tcPr>
            <w:tcW w:w="1300" w:type="dxa"/>
            <w:tcBorders>
              <w:top w:val="nil"/>
              <w:left w:val="nil"/>
              <w:bottom w:val="single" w:sz="4" w:space="0" w:color="auto"/>
              <w:right w:val="nil"/>
            </w:tcBorders>
            <w:shd w:val="clear" w:color="auto" w:fill="auto"/>
            <w:noWrap/>
            <w:vAlign w:val="bottom"/>
            <w:hideMark/>
          </w:tcPr>
          <w:p w:rsidR="00366CE6" w:rsidRPr="00366CE6" w:rsidRDefault="00366CE6" w:rsidP="00366CE6">
            <w:pPr>
              <w:spacing w:after="0" w:line="240" w:lineRule="auto"/>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p(derived)</w:t>
            </w:r>
          </w:p>
        </w:tc>
        <w:tc>
          <w:tcPr>
            <w:tcW w:w="1300" w:type="dxa"/>
            <w:tcBorders>
              <w:top w:val="nil"/>
              <w:left w:val="nil"/>
              <w:bottom w:val="single" w:sz="4" w:space="0" w:color="auto"/>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0.033</w:t>
            </w:r>
          </w:p>
        </w:tc>
        <w:tc>
          <w:tcPr>
            <w:tcW w:w="1300" w:type="dxa"/>
            <w:tcBorders>
              <w:top w:val="nil"/>
              <w:left w:val="nil"/>
              <w:bottom w:val="single" w:sz="4" w:space="0" w:color="auto"/>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0.023</w:t>
            </w:r>
          </w:p>
        </w:tc>
        <w:tc>
          <w:tcPr>
            <w:tcW w:w="1300" w:type="dxa"/>
            <w:tcBorders>
              <w:top w:val="nil"/>
              <w:left w:val="nil"/>
              <w:bottom w:val="single" w:sz="4" w:space="0" w:color="auto"/>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0.003</w:t>
            </w:r>
          </w:p>
        </w:tc>
        <w:tc>
          <w:tcPr>
            <w:tcW w:w="1300" w:type="dxa"/>
            <w:tcBorders>
              <w:top w:val="nil"/>
              <w:left w:val="nil"/>
              <w:bottom w:val="single" w:sz="4" w:space="0" w:color="auto"/>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0.092</w:t>
            </w:r>
          </w:p>
        </w:tc>
        <w:tc>
          <w:tcPr>
            <w:tcW w:w="1300" w:type="dxa"/>
            <w:tcBorders>
              <w:top w:val="nil"/>
              <w:left w:val="nil"/>
              <w:bottom w:val="single" w:sz="4" w:space="0" w:color="auto"/>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1.080</w:t>
            </w:r>
          </w:p>
        </w:tc>
      </w:tr>
    </w:tbl>
    <w:p w:rsidR="005C18E1" w:rsidRDefault="005C18E1" w:rsidP="00F27D39">
      <w:pPr>
        <w:autoSpaceDE w:val="0"/>
        <w:autoSpaceDN w:val="0"/>
        <w:spacing w:line="480" w:lineRule="auto"/>
        <w:rPr>
          <w:rFonts w:ascii="Times New Roman" w:hAnsi="Times New Roman" w:cs="Times New Roman"/>
          <w:sz w:val="24"/>
          <w:szCs w:val="24"/>
        </w:rPr>
      </w:pPr>
    </w:p>
    <w:p w:rsidR="005C18E1" w:rsidRDefault="005C18E1" w:rsidP="00F27D39">
      <w:pPr>
        <w:autoSpaceDE w:val="0"/>
        <w:autoSpaceDN w:val="0"/>
        <w:spacing w:line="480" w:lineRule="auto"/>
        <w:rPr>
          <w:rFonts w:ascii="Times New Roman" w:hAnsi="Times New Roman" w:cs="Times New Roman"/>
          <w:sz w:val="24"/>
          <w:szCs w:val="24"/>
        </w:rPr>
      </w:pPr>
    </w:p>
    <w:p w:rsidR="009576AE" w:rsidRDefault="009576AE"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6EFA580" wp14:editId="62AD094C">
            <wp:extent cx="3649980" cy="3346989"/>
            <wp:effectExtent l="0" t="0" r="762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ELE_violin_thesi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53543" cy="3350257"/>
                    </a:xfrm>
                    <a:prstGeom prst="rect">
                      <a:avLst/>
                    </a:prstGeom>
                  </pic:spPr>
                </pic:pic>
              </a:graphicData>
            </a:graphic>
          </wp:inline>
        </w:drawing>
      </w:r>
    </w:p>
    <w:p w:rsidR="009576AE" w:rsidRPr="008B2F37" w:rsidRDefault="009576AE" w:rsidP="00F27D39">
      <w:pPr>
        <w:autoSpaceDE w:val="0"/>
        <w:autoSpaceDN w:val="0"/>
        <w:spacing w:line="480" w:lineRule="auto"/>
        <w:rPr>
          <w:rFonts w:ascii="Times New Roman" w:hAnsi="Times New Roman" w:cs="Times New Roman"/>
          <w:sz w:val="20"/>
          <w:szCs w:val="20"/>
        </w:rPr>
      </w:pPr>
      <w:r w:rsidRPr="005A32A0">
        <w:rPr>
          <w:rFonts w:ascii="Times New Roman" w:hAnsi="Times New Roman" w:cs="Times New Roman"/>
          <w:sz w:val="20"/>
          <w:szCs w:val="20"/>
        </w:rPr>
        <w:t xml:space="preserve">Figure </w:t>
      </w:r>
      <w:r>
        <w:rPr>
          <w:rFonts w:ascii="Times New Roman" w:hAnsi="Times New Roman" w:cs="Times New Roman"/>
          <w:sz w:val="20"/>
          <w:szCs w:val="20"/>
        </w:rPr>
        <w:t>3</w:t>
      </w:r>
      <w:r w:rsidRPr="005A32A0">
        <w:rPr>
          <w:rFonts w:ascii="Times New Roman" w:hAnsi="Times New Roman" w:cs="Times New Roman"/>
          <w:sz w:val="20"/>
          <w:szCs w:val="20"/>
        </w:rPr>
        <w:t xml:space="preserve">. </w:t>
      </w:r>
      <w:r>
        <w:rPr>
          <w:rFonts w:ascii="Times New Roman" w:hAnsi="Times New Roman" w:cs="Times New Roman"/>
          <w:sz w:val="20"/>
          <w:szCs w:val="20"/>
        </w:rPr>
        <w:t xml:space="preserve">Posteriors of abundance and occupancy effect sizes for </w:t>
      </w:r>
      <w:r w:rsidR="00AB4ADE">
        <w:rPr>
          <w:rFonts w:ascii="Times New Roman" w:hAnsi="Times New Roman" w:cs="Times New Roman"/>
          <w:sz w:val="20"/>
          <w:szCs w:val="20"/>
        </w:rPr>
        <w:t xml:space="preserve">disturbance and </w:t>
      </w:r>
      <w:r w:rsidR="00812E42" w:rsidRPr="00812E42">
        <w:rPr>
          <w:rFonts w:ascii="Times New Roman" w:hAnsi="Times New Roman" w:cs="Times New Roman"/>
          <w:i/>
          <w:sz w:val="20"/>
          <w:szCs w:val="20"/>
        </w:rPr>
        <w:t>Liatris</w:t>
      </w:r>
      <w:r w:rsidR="00AB4ADE">
        <w:rPr>
          <w:rFonts w:ascii="Times New Roman" w:hAnsi="Times New Roman" w:cs="Times New Roman"/>
          <w:sz w:val="20"/>
          <w:szCs w:val="20"/>
        </w:rPr>
        <w:t xml:space="preserve"> (abundance) and </w:t>
      </w:r>
      <w:r w:rsidR="00812E42" w:rsidRPr="00812E42">
        <w:rPr>
          <w:rFonts w:ascii="Times New Roman" w:hAnsi="Times New Roman" w:cs="Times New Roman"/>
          <w:i/>
          <w:sz w:val="20"/>
          <w:szCs w:val="20"/>
        </w:rPr>
        <w:t>Liatris</w:t>
      </w:r>
      <w:r w:rsidR="00AB4ADE">
        <w:rPr>
          <w:rFonts w:ascii="Times New Roman" w:hAnsi="Times New Roman" w:cs="Times New Roman"/>
          <w:sz w:val="20"/>
          <w:szCs w:val="20"/>
        </w:rPr>
        <w:t xml:space="preserve"> (occupancy) for Leonard’s skipper</w:t>
      </w:r>
      <w:r>
        <w:rPr>
          <w:rFonts w:ascii="Times New Roman" w:hAnsi="Times New Roman" w:cs="Times New Roman"/>
          <w:sz w:val="20"/>
          <w:szCs w:val="20"/>
        </w:rPr>
        <w:t xml:space="preserve">. Red circles represent the mean and red lines represent the 85% credible intervals. </w:t>
      </w:r>
    </w:p>
    <w:p w:rsidR="004E6D6C" w:rsidRDefault="003C6932" w:rsidP="004E6D6C">
      <w:pPr>
        <w:autoSpaceDE w:val="0"/>
        <w:autoSpaceDN w:val="0"/>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Norther</w:t>
      </w:r>
      <w:r w:rsidR="004771E0" w:rsidRPr="00C966A8">
        <w:rPr>
          <w:rFonts w:ascii="Times New Roman" w:hAnsi="Times New Roman" w:cs="Times New Roman"/>
          <w:sz w:val="24"/>
          <w:szCs w:val="24"/>
        </w:rPr>
        <w:t>n</w:t>
      </w:r>
      <w:r w:rsidRPr="00C966A8">
        <w:rPr>
          <w:rFonts w:ascii="Times New Roman" w:hAnsi="Times New Roman" w:cs="Times New Roman"/>
          <w:sz w:val="24"/>
          <w:szCs w:val="24"/>
        </w:rPr>
        <w:t xml:space="preserve"> Barrens Tiger Beetle</w:t>
      </w:r>
    </w:p>
    <w:p w:rsidR="003C6932" w:rsidRDefault="005279A8" w:rsidP="005279A8">
      <w:pPr>
        <w:autoSpaceDE w:val="0"/>
        <w:autoSpaceDN w:val="0"/>
        <w:spacing w:line="480" w:lineRule="auto"/>
        <w:ind w:firstLine="720"/>
        <w:outlineLvl w:val="0"/>
        <w:rPr>
          <w:rFonts w:ascii="Times New Roman" w:hAnsi="Times New Roman" w:cs="Times New Roman"/>
          <w:sz w:val="24"/>
          <w:szCs w:val="24"/>
        </w:rPr>
      </w:pPr>
      <w:r>
        <w:rPr>
          <w:rFonts w:ascii="Times New Roman" w:hAnsi="Times New Roman" w:cs="Times New Roman"/>
          <w:sz w:val="24"/>
          <w:szCs w:val="24"/>
        </w:rPr>
        <w:t>Northern barrens t</w:t>
      </w:r>
      <w:r w:rsidR="00800127">
        <w:rPr>
          <w:rFonts w:ascii="Times New Roman" w:hAnsi="Times New Roman" w:cs="Times New Roman"/>
          <w:sz w:val="24"/>
          <w:szCs w:val="24"/>
        </w:rPr>
        <w:t xml:space="preserve">iger beetles were observed </w:t>
      </w:r>
      <w:r w:rsidR="00812E42">
        <w:rPr>
          <w:rFonts w:ascii="Times New Roman" w:hAnsi="Times New Roman" w:cs="Times New Roman"/>
          <w:sz w:val="24"/>
          <w:szCs w:val="24"/>
        </w:rPr>
        <w:t>in 27 of 59 plots</w:t>
      </w:r>
      <w:r w:rsidR="005649AE">
        <w:rPr>
          <w:rFonts w:ascii="Times New Roman" w:hAnsi="Times New Roman" w:cs="Times New Roman"/>
          <w:sz w:val="24"/>
          <w:szCs w:val="24"/>
        </w:rPr>
        <w:t>. M</w:t>
      </w:r>
      <w:r w:rsidR="00BB7A14">
        <w:rPr>
          <w:rFonts w:ascii="Times New Roman" w:hAnsi="Times New Roman" w:cs="Times New Roman"/>
          <w:sz w:val="24"/>
          <w:szCs w:val="24"/>
        </w:rPr>
        <w:t xml:space="preserve">ean </w:t>
      </w:r>
      <w:r w:rsidR="005649AE">
        <w:rPr>
          <w:rFonts w:ascii="Times New Roman" w:hAnsi="Times New Roman" w:cs="Times New Roman"/>
          <w:sz w:val="24"/>
          <w:szCs w:val="24"/>
        </w:rPr>
        <w:t>counts</w:t>
      </w:r>
      <w:r w:rsidR="00BB7A14">
        <w:rPr>
          <w:rFonts w:ascii="Times New Roman" w:hAnsi="Times New Roman" w:cs="Times New Roman"/>
          <w:sz w:val="24"/>
          <w:szCs w:val="24"/>
        </w:rPr>
        <w:t xml:space="preserve"> in plots where tiger beetles were detected was </w:t>
      </w:r>
      <w:r w:rsidR="005649AE">
        <w:rPr>
          <w:rFonts w:ascii="Times New Roman" w:hAnsi="Times New Roman" w:cs="Times New Roman"/>
          <w:sz w:val="24"/>
          <w:szCs w:val="24"/>
        </w:rPr>
        <w:t>3.18 +/- 0.38 SE.</w:t>
      </w:r>
      <w:r w:rsidR="00BB7A14">
        <w:rPr>
          <w:rFonts w:ascii="Times New Roman" w:hAnsi="Times New Roman" w:cs="Times New Roman"/>
          <w:sz w:val="24"/>
          <w:szCs w:val="24"/>
        </w:rPr>
        <w:t xml:space="preserve"> </w:t>
      </w:r>
      <w:r w:rsidR="00BB7A14" w:rsidRPr="00C966A8">
        <w:rPr>
          <w:rFonts w:ascii="Times New Roman" w:hAnsi="Times New Roman" w:cs="Times New Roman"/>
          <w:sz w:val="24"/>
          <w:szCs w:val="24"/>
        </w:rPr>
        <w:t xml:space="preserve">Initial plot occupancy for tiger beetles was positively affected by both elevation </w:t>
      </w:r>
      <w:r w:rsidR="00BB7A14">
        <w:rPr>
          <w:rFonts w:ascii="Times New Roman" w:hAnsi="Times New Roman" w:cs="Times New Roman"/>
          <w:sz w:val="24"/>
          <w:szCs w:val="24"/>
        </w:rPr>
        <w:t xml:space="preserve">CV </w:t>
      </w:r>
      <w:r w:rsidR="00BB7A14" w:rsidRPr="00C966A8">
        <w:rPr>
          <w:rFonts w:ascii="Times New Roman" w:hAnsi="Times New Roman" w:cs="Times New Roman"/>
          <w:sz w:val="24"/>
          <w:szCs w:val="24"/>
        </w:rPr>
        <w:t xml:space="preserve">and canopy cover </w:t>
      </w:r>
      <w:r w:rsidR="00BB7A14">
        <w:rPr>
          <w:rFonts w:ascii="Times New Roman" w:hAnsi="Times New Roman" w:cs="Times New Roman"/>
          <w:sz w:val="24"/>
          <w:szCs w:val="24"/>
        </w:rPr>
        <w:t xml:space="preserve">(Table </w:t>
      </w:r>
      <w:r w:rsidR="005649AE">
        <w:rPr>
          <w:rFonts w:ascii="Times New Roman" w:hAnsi="Times New Roman" w:cs="Times New Roman"/>
          <w:sz w:val="24"/>
          <w:szCs w:val="24"/>
        </w:rPr>
        <w:t>6</w:t>
      </w:r>
      <w:r w:rsidR="00BB7A14">
        <w:rPr>
          <w:rFonts w:ascii="Times New Roman" w:hAnsi="Times New Roman" w:cs="Times New Roman"/>
          <w:sz w:val="24"/>
          <w:szCs w:val="24"/>
        </w:rPr>
        <w:t>)</w:t>
      </w:r>
      <w:r w:rsidR="00BB7A14" w:rsidRPr="00C966A8">
        <w:rPr>
          <w:rFonts w:ascii="Times New Roman" w:hAnsi="Times New Roman" w:cs="Times New Roman"/>
          <w:sz w:val="24"/>
          <w:szCs w:val="24"/>
        </w:rPr>
        <w:t xml:space="preserve"> with 85% credible intervals that did not include zero (Fig. </w:t>
      </w:r>
      <w:r w:rsidR="00BB7A14">
        <w:rPr>
          <w:rFonts w:ascii="Times New Roman" w:hAnsi="Times New Roman" w:cs="Times New Roman"/>
          <w:sz w:val="24"/>
          <w:szCs w:val="24"/>
        </w:rPr>
        <w:t>4</w:t>
      </w:r>
      <w:r w:rsidR="00BB7A14" w:rsidRPr="00C966A8">
        <w:rPr>
          <w:rFonts w:ascii="Times New Roman" w:hAnsi="Times New Roman" w:cs="Times New Roman"/>
          <w:sz w:val="24"/>
          <w:szCs w:val="24"/>
        </w:rPr>
        <w:t>).</w:t>
      </w:r>
      <w:r w:rsidR="00BB7A14">
        <w:rPr>
          <w:rFonts w:ascii="Times New Roman" w:hAnsi="Times New Roman" w:cs="Times New Roman"/>
          <w:sz w:val="24"/>
          <w:szCs w:val="24"/>
        </w:rPr>
        <w:t xml:space="preserve"> </w:t>
      </w:r>
      <w:r w:rsidR="00D914C6" w:rsidRPr="00C966A8">
        <w:rPr>
          <w:rFonts w:ascii="Times New Roman" w:hAnsi="Times New Roman" w:cs="Times New Roman"/>
          <w:sz w:val="24"/>
          <w:szCs w:val="24"/>
        </w:rPr>
        <w:t>Mean t</w:t>
      </w:r>
      <w:r w:rsidR="003C6932" w:rsidRPr="00C966A8">
        <w:rPr>
          <w:rFonts w:ascii="Times New Roman" w:hAnsi="Times New Roman" w:cs="Times New Roman"/>
          <w:sz w:val="24"/>
          <w:szCs w:val="24"/>
        </w:rPr>
        <w:t xml:space="preserve">iger beetle abundance was </w:t>
      </w:r>
      <w:r w:rsidR="007C558F" w:rsidRPr="00C966A8">
        <w:rPr>
          <w:rFonts w:ascii="Times New Roman" w:hAnsi="Times New Roman" w:cs="Times New Roman"/>
          <w:sz w:val="24"/>
          <w:szCs w:val="24"/>
        </w:rPr>
        <w:t xml:space="preserve">positively </w:t>
      </w:r>
      <w:r w:rsidR="003C6932" w:rsidRPr="00C966A8">
        <w:rPr>
          <w:rFonts w:ascii="Times New Roman" w:hAnsi="Times New Roman" w:cs="Times New Roman"/>
          <w:sz w:val="24"/>
          <w:szCs w:val="24"/>
        </w:rPr>
        <w:t xml:space="preserve">affected by </w:t>
      </w:r>
      <w:r w:rsidR="001446B1" w:rsidRPr="001446B1">
        <w:rPr>
          <w:rFonts w:ascii="Times New Roman" w:hAnsi="Times New Roman" w:cs="Times New Roman"/>
          <w:sz w:val="24"/>
          <w:szCs w:val="24"/>
        </w:rPr>
        <w:t>elevation CV</w:t>
      </w:r>
      <w:r w:rsidR="00800127">
        <w:rPr>
          <w:rFonts w:ascii="Times New Roman" w:hAnsi="Times New Roman" w:cs="Times New Roman"/>
          <w:sz w:val="24"/>
          <w:szCs w:val="24"/>
        </w:rPr>
        <w:t xml:space="preserve"> </w:t>
      </w:r>
      <w:r w:rsidR="009352EB" w:rsidRPr="00C966A8">
        <w:rPr>
          <w:rFonts w:ascii="Times New Roman" w:hAnsi="Times New Roman" w:cs="Times New Roman"/>
          <w:sz w:val="24"/>
          <w:szCs w:val="24"/>
        </w:rPr>
        <w:t xml:space="preserve">and </w:t>
      </w:r>
      <w:r w:rsidR="007C558F" w:rsidRPr="00C966A8">
        <w:rPr>
          <w:rFonts w:ascii="Times New Roman" w:hAnsi="Times New Roman" w:cs="Times New Roman"/>
          <w:sz w:val="24"/>
          <w:szCs w:val="24"/>
        </w:rPr>
        <w:t>canopy cover</w:t>
      </w:r>
      <w:r w:rsidR="00800127">
        <w:rPr>
          <w:rFonts w:ascii="Times New Roman" w:hAnsi="Times New Roman" w:cs="Times New Roman"/>
          <w:sz w:val="24"/>
          <w:szCs w:val="24"/>
        </w:rPr>
        <w:t xml:space="preserve"> (Table</w:t>
      </w:r>
      <w:r w:rsidR="00BC15D2">
        <w:rPr>
          <w:rFonts w:ascii="Times New Roman" w:hAnsi="Times New Roman" w:cs="Times New Roman"/>
          <w:sz w:val="24"/>
          <w:szCs w:val="24"/>
        </w:rPr>
        <w:t xml:space="preserve"> </w:t>
      </w:r>
      <w:r w:rsidR="005649AE">
        <w:rPr>
          <w:rFonts w:ascii="Times New Roman" w:hAnsi="Times New Roman" w:cs="Times New Roman"/>
          <w:sz w:val="24"/>
          <w:szCs w:val="24"/>
        </w:rPr>
        <w:t>7</w:t>
      </w:r>
      <w:r w:rsidR="00DE1B4C" w:rsidRPr="00C966A8">
        <w:rPr>
          <w:rFonts w:ascii="Times New Roman" w:hAnsi="Times New Roman" w:cs="Times New Roman"/>
          <w:sz w:val="24"/>
          <w:szCs w:val="24"/>
        </w:rPr>
        <w:t>)</w:t>
      </w:r>
      <w:r w:rsidR="007C558F" w:rsidRPr="00C966A8">
        <w:rPr>
          <w:rFonts w:ascii="Times New Roman" w:hAnsi="Times New Roman" w:cs="Times New Roman"/>
          <w:sz w:val="24"/>
          <w:szCs w:val="24"/>
        </w:rPr>
        <w:t>.</w:t>
      </w:r>
      <w:r w:rsidR="00247408" w:rsidRPr="00C966A8">
        <w:rPr>
          <w:rFonts w:ascii="Times New Roman" w:hAnsi="Times New Roman" w:cs="Times New Roman"/>
          <w:sz w:val="24"/>
          <w:szCs w:val="24"/>
        </w:rPr>
        <w:t xml:space="preserve"> </w:t>
      </w:r>
      <w:r w:rsidR="005649AE">
        <w:rPr>
          <w:rFonts w:ascii="Times New Roman" w:hAnsi="Times New Roman" w:cs="Times New Roman"/>
          <w:sz w:val="24"/>
          <w:szCs w:val="24"/>
        </w:rPr>
        <w:t xml:space="preserve">Based on our hierarchical model, northern barrens tiger beetle occupancy and abundance were positively affected by canopy closure and elevation CV </w:t>
      </w:r>
      <w:r w:rsidR="005649AE" w:rsidRPr="009C64CB">
        <w:rPr>
          <w:rFonts w:ascii="Times New Roman" w:hAnsi="Times New Roman" w:cs="Times New Roman"/>
          <w:sz w:val="24"/>
          <w:szCs w:val="24"/>
        </w:rPr>
        <w:t>(</w:t>
      </w:r>
      <w:r w:rsidR="005649AE">
        <w:rPr>
          <w:rFonts w:ascii="Times New Roman" w:hAnsi="Times New Roman" w:cs="Times New Roman"/>
          <w:sz w:val="24"/>
          <w:szCs w:val="24"/>
        </w:rPr>
        <w:t>Table 8) (Fig. 4).</w:t>
      </w:r>
    </w:p>
    <w:p w:rsidR="00B45A88" w:rsidRPr="00B76BAA" w:rsidRDefault="00B45A88" w:rsidP="00B45A88">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t xml:space="preserve">Table </w:t>
      </w:r>
      <w:r w:rsidR="001E49CC">
        <w:rPr>
          <w:rFonts w:ascii="Times New Roman" w:hAnsi="Times New Roman" w:cs="Times New Roman"/>
          <w:sz w:val="20"/>
          <w:szCs w:val="20"/>
        </w:rPr>
        <w:t>6</w:t>
      </w:r>
      <w:r w:rsidRPr="00B25E21">
        <w:rPr>
          <w:rFonts w:ascii="Times New Roman" w:hAnsi="Times New Roman" w:cs="Times New Roman"/>
          <w:sz w:val="20"/>
          <w:szCs w:val="20"/>
        </w:rPr>
        <w:t xml:space="preserve">. </w:t>
      </w:r>
      <w:r>
        <w:rPr>
          <w:rFonts w:ascii="Times New Roman" w:hAnsi="Times New Roman" w:cs="Times New Roman"/>
          <w:sz w:val="20"/>
          <w:szCs w:val="20"/>
        </w:rPr>
        <w:t xml:space="preserve">Tiger beetle occupancy models </w:t>
      </w:r>
      <w:r w:rsidRPr="00B25E21">
        <w:rPr>
          <w:rFonts w:ascii="Times New Roman" w:hAnsi="Times New Roman" w:cs="Times New Roman"/>
          <w:sz w:val="20"/>
          <w:szCs w:val="20"/>
        </w:rPr>
        <w:t xml:space="preserve">ranked by </w:t>
      </w:r>
      <w:r w:rsidRPr="004078FC">
        <w:rPr>
          <w:rFonts w:ascii="Times New Roman" w:hAnsi="Times New Roman" w:cs="Times New Roman"/>
          <w:sz w:val="20"/>
          <w:szCs w:val="20"/>
        </w:rPr>
        <w:t xml:space="preserve">Akaike </w:t>
      </w:r>
      <w:r>
        <w:rPr>
          <w:rFonts w:ascii="Times New Roman" w:hAnsi="Times New Roman" w:cs="Times New Roman"/>
          <w:sz w:val="20"/>
          <w:szCs w:val="20"/>
        </w:rPr>
        <w:t xml:space="preserve">information criterion (AIC). </w:t>
      </w:r>
      <w:r w:rsidRPr="00B25E21">
        <w:rPr>
          <w:rFonts w:ascii="Times New Roman" w:hAnsi="Times New Roman" w:cs="Times New Roman"/>
          <w:sz w:val="20"/>
          <w:szCs w:val="20"/>
        </w:rPr>
        <w:t>Parameter estimates are given with 85% confidence intervals.</w:t>
      </w:r>
      <w:r w:rsidR="006622E9">
        <w:rPr>
          <w:rFonts w:ascii="Times New Roman" w:hAnsi="Times New Roman" w:cs="Times New Roman"/>
          <w:sz w:val="20"/>
          <w:szCs w:val="20"/>
        </w:rPr>
        <w:t xml:space="preserve"> </w:t>
      </w:r>
      <w:r w:rsidRPr="00B25E21">
        <w:rPr>
          <w:rFonts w:ascii="Times New Roman" w:hAnsi="Times New Roman" w:cs="Times New Roman"/>
          <w:sz w:val="20"/>
          <w:szCs w:val="20"/>
        </w:rPr>
        <w:t xml:space="preserve">Bolded </w:t>
      </w:r>
      <w:r>
        <w:rPr>
          <w:rFonts w:ascii="Times New Roman" w:hAnsi="Times New Roman" w:cs="Times New Roman"/>
          <w:sz w:val="20"/>
          <w:szCs w:val="20"/>
        </w:rPr>
        <w:t xml:space="preserve">non-intercept </w:t>
      </w:r>
      <w:r w:rsidRPr="00B25E21">
        <w:rPr>
          <w:rFonts w:ascii="Times New Roman" w:hAnsi="Times New Roman" w:cs="Times New Roman"/>
          <w:sz w:val="20"/>
          <w:szCs w:val="20"/>
        </w:rPr>
        <w:t>parameter estimates are significant at p &lt; 0.15.</w:t>
      </w:r>
    </w:p>
    <w:tbl>
      <w:tblPr>
        <w:tblW w:w="0" w:type="auto"/>
        <w:tblLook w:val="04A0" w:firstRow="1" w:lastRow="0" w:firstColumn="1" w:lastColumn="0" w:noHBand="0" w:noVBand="1"/>
      </w:tblPr>
      <w:tblGrid>
        <w:gridCol w:w="1201"/>
        <w:gridCol w:w="1551"/>
        <w:gridCol w:w="1551"/>
        <w:gridCol w:w="1551"/>
        <w:gridCol w:w="1551"/>
      </w:tblGrid>
      <w:tr w:rsidR="001E49CC" w:rsidRPr="00AB4ADE" w:rsidTr="00F538A2">
        <w:trPr>
          <w:trHeight w:val="288"/>
        </w:trPr>
        <w:tc>
          <w:tcPr>
            <w:tcW w:w="0" w:type="auto"/>
            <w:gridSpan w:val="5"/>
            <w:tcBorders>
              <w:top w:val="single" w:sz="4" w:space="0" w:color="auto"/>
              <w:left w:val="nil"/>
              <w:bottom w:val="nil"/>
              <w:right w:val="nil"/>
            </w:tcBorders>
            <w:shd w:val="clear" w:color="auto" w:fill="auto"/>
            <w:noWrap/>
            <w:vAlign w:val="bottom"/>
            <w:hideMark/>
          </w:tcPr>
          <w:p w:rsidR="001E49CC" w:rsidRPr="00AB4ADE" w:rsidRDefault="001E49CC" w:rsidP="00F538A2">
            <w:pPr>
              <w:spacing w:after="0" w:line="240" w:lineRule="auto"/>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lastRenderedPageBreak/>
              <w:t>Single Occupancy Models</w:t>
            </w:r>
          </w:p>
        </w:tc>
      </w:tr>
      <w:tr w:rsidR="001E49CC" w:rsidRPr="00AB4ADE" w:rsidTr="00F538A2">
        <w:trPr>
          <w:trHeight w:val="288"/>
        </w:trPr>
        <w:tc>
          <w:tcPr>
            <w:tcW w:w="0" w:type="auto"/>
            <w:tcBorders>
              <w:top w:val="nil"/>
              <w:left w:val="nil"/>
              <w:bottom w:val="single" w:sz="4" w:space="0" w:color="auto"/>
              <w:right w:val="nil"/>
            </w:tcBorders>
            <w:shd w:val="clear" w:color="auto" w:fill="auto"/>
            <w:noWrap/>
            <w:vAlign w:val="bottom"/>
            <w:hideMark/>
          </w:tcPr>
          <w:p w:rsidR="001E49CC" w:rsidRPr="00AB4ADE" w:rsidRDefault="001E49CC"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Variable</w:t>
            </w:r>
          </w:p>
        </w:tc>
        <w:tc>
          <w:tcPr>
            <w:tcW w:w="0" w:type="auto"/>
            <w:tcBorders>
              <w:top w:val="nil"/>
              <w:left w:val="nil"/>
              <w:bottom w:val="single" w:sz="4" w:space="0" w:color="auto"/>
              <w:right w:val="nil"/>
            </w:tcBorders>
            <w:shd w:val="clear" w:color="auto" w:fill="auto"/>
            <w:noWrap/>
            <w:vAlign w:val="bottom"/>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1</w:t>
            </w:r>
          </w:p>
        </w:tc>
        <w:tc>
          <w:tcPr>
            <w:tcW w:w="0" w:type="auto"/>
            <w:tcBorders>
              <w:top w:val="nil"/>
              <w:left w:val="nil"/>
              <w:bottom w:val="single" w:sz="4" w:space="0" w:color="auto"/>
              <w:right w:val="nil"/>
            </w:tcBorders>
            <w:shd w:val="clear" w:color="auto" w:fill="auto"/>
            <w:noWrap/>
            <w:vAlign w:val="bottom"/>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2</w:t>
            </w:r>
          </w:p>
        </w:tc>
        <w:tc>
          <w:tcPr>
            <w:tcW w:w="0" w:type="auto"/>
            <w:tcBorders>
              <w:top w:val="nil"/>
              <w:left w:val="nil"/>
              <w:bottom w:val="single" w:sz="4" w:space="0" w:color="auto"/>
              <w:right w:val="nil"/>
            </w:tcBorders>
            <w:shd w:val="clear" w:color="auto" w:fill="auto"/>
            <w:noWrap/>
            <w:vAlign w:val="bottom"/>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3</w:t>
            </w:r>
          </w:p>
        </w:tc>
        <w:tc>
          <w:tcPr>
            <w:tcW w:w="0" w:type="auto"/>
            <w:tcBorders>
              <w:top w:val="nil"/>
              <w:left w:val="nil"/>
              <w:bottom w:val="single" w:sz="4" w:space="0" w:color="auto"/>
              <w:right w:val="nil"/>
            </w:tcBorders>
            <w:shd w:val="clear" w:color="auto" w:fill="auto"/>
            <w:noWrap/>
            <w:vAlign w:val="bottom"/>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4</w:t>
            </w:r>
          </w:p>
        </w:tc>
      </w:tr>
      <w:tr w:rsidR="001E49CC" w:rsidRPr="00AB4ADE" w:rsidTr="0063638E">
        <w:trPr>
          <w:trHeight w:val="288"/>
        </w:trPr>
        <w:tc>
          <w:tcPr>
            <w:tcW w:w="0" w:type="auto"/>
            <w:tcBorders>
              <w:top w:val="nil"/>
              <w:left w:val="nil"/>
              <w:bottom w:val="nil"/>
              <w:right w:val="nil"/>
            </w:tcBorders>
            <w:shd w:val="clear" w:color="auto" w:fill="auto"/>
            <w:noWrap/>
            <w:vAlign w:val="bottom"/>
            <w:hideMark/>
          </w:tcPr>
          <w:p w:rsidR="001E49CC" w:rsidRPr="00AB4ADE" w:rsidRDefault="001E49CC"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Intercept</w:t>
            </w:r>
          </w:p>
        </w:tc>
        <w:tc>
          <w:tcPr>
            <w:tcW w:w="0" w:type="auto"/>
            <w:tcBorders>
              <w:top w:val="nil"/>
              <w:left w:val="nil"/>
              <w:bottom w:val="nil"/>
              <w:right w:val="nil"/>
            </w:tcBorders>
            <w:shd w:val="clear" w:color="auto" w:fill="auto"/>
            <w:vAlign w:val="center"/>
            <w:hideMark/>
          </w:tcPr>
          <w:p w:rsidR="001E49CC" w:rsidRPr="00AB4ADE" w:rsidRDefault="001E49CC" w:rsidP="0063638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-0.98 (-1.49,-0.48)</w:t>
            </w:r>
          </w:p>
        </w:tc>
        <w:tc>
          <w:tcPr>
            <w:tcW w:w="0" w:type="auto"/>
            <w:tcBorders>
              <w:top w:val="nil"/>
              <w:left w:val="nil"/>
              <w:bottom w:val="nil"/>
              <w:right w:val="nil"/>
            </w:tcBorders>
            <w:shd w:val="clear" w:color="auto" w:fill="auto"/>
            <w:vAlign w:val="center"/>
            <w:hideMark/>
          </w:tcPr>
          <w:p w:rsidR="001E49CC" w:rsidRPr="00AB4ADE" w:rsidRDefault="001E49CC" w:rsidP="0063638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-0.93 (-1.41,-0.45)</w:t>
            </w:r>
          </w:p>
        </w:tc>
        <w:tc>
          <w:tcPr>
            <w:tcW w:w="0" w:type="auto"/>
            <w:tcBorders>
              <w:top w:val="nil"/>
              <w:left w:val="nil"/>
              <w:bottom w:val="nil"/>
              <w:right w:val="nil"/>
            </w:tcBorders>
            <w:shd w:val="clear" w:color="auto" w:fill="auto"/>
            <w:vAlign w:val="center"/>
            <w:hideMark/>
          </w:tcPr>
          <w:p w:rsidR="001E49CC" w:rsidRPr="00AB4ADE" w:rsidRDefault="001E49CC" w:rsidP="0063638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-0.82 (-1.24,-0.39)</w:t>
            </w:r>
          </w:p>
        </w:tc>
        <w:tc>
          <w:tcPr>
            <w:tcW w:w="0" w:type="auto"/>
            <w:tcBorders>
              <w:top w:val="nil"/>
              <w:left w:val="nil"/>
              <w:bottom w:val="nil"/>
              <w:right w:val="nil"/>
            </w:tcBorders>
            <w:shd w:val="clear" w:color="auto" w:fill="auto"/>
            <w:vAlign w:val="center"/>
            <w:hideMark/>
          </w:tcPr>
          <w:p w:rsidR="001E49CC" w:rsidRPr="00AB4ADE" w:rsidRDefault="001E49CC" w:rsidP="0063638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-0.82 (-1.26,-0.39)</w:t>
            </w:r>
          </w:p>
        </w:tc>
      </w:tr>
      <w:tr w:rsidR="001E49CC" w:rsidRPr="00AB4ADE" w:rsidTr="0063638E">
        <w:trPr>
          <w:trHeight w:val="288"/>
        </w:trPr>
        <w:tc>
          <w:tcPr>
            <w:tcW w:w="0" w:type="auto"/>
            <w:tcBorders>
              <w:top w:val="nil"/>
              <w:left w:val="nil"/>
              <w:bottom w:val="nil"/>
              <w:right w:val="nil"/>
            </w:tcBorders>
            <w:shd w:val="clear" w:color="auto" w:fill="auto"/>
            <w:noWrap/>
            <w:vAlign w:val="bottom"/>
            <w:hideMark/>
          </w:tcPr>
          <w:p w:rsidR="001E49CC" w:rsidRPr="00AB4ADE" w:rsidRDefault="001E49CC"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Elevation CV</w:t>
            </w:r>
          </w:p>
        </w:tc>
        <w:tc>
          <w:tcPr>
            <w:tcW w:w="0" w:type="auto"/>
            <w:tcBorders>
              <w:top w:val="nil"/>
              <w:left w:val="nil"/>
              <w:bottom w:val="nil"/>
              <w:right w:val="nil"/>
            </w:tcBorders>
            <w:shd w:val="clear" w:color="auto" w:fill="auto"/>
            <w:vAlign w:val="center"/>
            <w:hideMark/>
          </w:tcPr>
          <w:p w:rsidR="001E49CC" w:rsidRPr="00AB4ADE" w:rsidRDefault="001E49CC" w:rsidP="0063638E">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1.16 (0.57,1.76)</w:t>
            </w:r>
          </w:p>
        </w:tc>
        <w:tc>
          <w:tcPr>
            <w:tcW w:w="0" w:type="auto"/>
            <w:tcBorders>
              <w:top w:val="nil"/>
              <w:left w:val="nil"/>
              <w:bottom w:val="nil"/>
              <w:right w:val="nil"/>
            </w:tcBorders>
            <w:shd w:val="clear" w:color="auto" w:fill="auto"/>
            <w:vAlign w:val="center"/>
            <w:hideMark/>
          </w:tcPr>
          <w:p w:rsidR="001E49CC" w:rsidRPr="00AB4ADE" w:rsidRDefault="001E49CC" w:rsidP="0063638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1E49CC" w:rsidRPr="00AB4ADE" w:rsidRDefault="001E49CC" w:rsidP="0063638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1E49CC" w:rsidRPr="00AB4ADE" w:rsidRDefault="001E49CC" w:rsidP="0063638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1E49CC" w:rsidRPr="00AB4ADE" w:rsidTr="00F538A2">
        <w:trPr>
          <w:trHeight w:val="288"/>
        </w:trPr>
        <w:tc>
          <w:tcPr>
            <w:tcW w:w="0" w:type="auto"/>
            <w:tcBorders>
              <w:top w:val="nil"/>
              <w:left w:val="nil"/>
              <w:bottom w:val="nil"/>
              <w:right w:val="nil"/>
            </w:tcBorders>
            <w:shd w:val="clear" w:color="auto" w:fill="auto"/>
            <w:noWrap/>
            <w:vAlign w:val="bottom"/>
            <w:hideMark/>
          </w:tcPr>
          <w:p w:rsidR="001E49CC" w:rsidRPr="00AB4ADE" w:rsidRDefault="001E49CC"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Canopy</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0.87 (0.38,1.36)</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1E49CC" w:rsidRPr="00AB4ADE" w:rsidTr="00F538A2">
        <w:trPr>
          <w:trHeight w:val="288"/>
        </w:trPr>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Litter</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0.30 (-0.13,0.73)</w:t>
            </w:r>
          </w:p>
        </w:tc>
      </w:tr>
      <w:tr w:rsidR="001E49CC" w:rsidRPr="00AB4ADE" w:rsidTr="00F538A2">
        <w:trPr>
          <w:trHeight w:val="288"/>
        </w:trPr>
        <w:tc>
          <w:tcPr>
            <w:tcW w:w="0" w:type="auto"/>
            <w:gridSpan w:val="5"/>
            <w:tcBorders>
              <w:top w:val="single" w:sz="4" w:space="0" w:color="auto"/>
              <w:left w:val="nil"/>
              <w:bottom w:val="nil"/>
              <w:right w:val="nil"/>
            </w:tcBorders>
            <w:shd w:val="clear" w:color="auto" w:fill="auto"/>
            <w:noWrap/>
            <w:vAlign w:val="bottom"/>
            <w:hideMark/>
          </w:tcPr>
          <w:p w:rsidR="001E49CC" w:rsidRPr="00AB4ADE" w:rsidRDefault="001E49CC" w:rsidP="00F538A2">
            <w:pPr>
              <w:spacing w:after="0" w:line="240" w:lineRule="auto"/>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Detection Model</w:t>
            </w:r>
          </w:p>
        </w:tc>
      </w:tr>
      <w:tr w:rsidR="001E49CC" w:rsidRPr="00AB4ADE" w:rsidTr="0063638E">
        <w:trPr>
          <w:trHeight w:val="288"/>
        </w:trPr>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Intercept</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-0.22 (-0.46,0.02)</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-0.22 (-0.46,0.01)</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-0.21 (-0.45,0.02)</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-0.22 (-0.46,0.02)</w:t>
            </w:r>
          </w:p>
        </w:tc>
      </w:tr>
      <w:tr w:rsidR="001E49CC" w:rsidRPr="00AB4ADE" w:rsidTr="00F538A2">
        <w:trPr>
          <w:trHeight w:val="288"/>
        </w:trPr>
        <w:tc>
          <w:tcPr>
            <w:tcW w:w="0" w:type="auto"/>
            <w:gridSpan w:val="5"/>
            <w:tcBorders>
              <w:top w:val="single" w:sz="4" w:space="0" w:color="auto"/>
              <w:left w:val="nil"/>
              <w:bottom w:val="nil"/>
              <w:right w:val="nil"/>
            </w:tcBorders>
            <w:shd w:val="clear" w:color="auto" w:fill="auto"/>
            <w:noWrap/>
            <w:vAlign w:val="bottom"/>
            <w:hideMark/>
          </w:tcPr>
          <w:p w:rsidR="001E49CC" w:rsidRPr="00AB4ADE" w:rsidRDefault="001E49CC" w:rsidP="00F538A2">
            <w:pPr>
              <w:spacing w:after="0" w:line="240" w:lineRule="auto"/>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Dynamics</w:t>
            </w:r>
          </w:p>
        </w:tc>
      </w:tr>
      <w:tr w:rsidR="001E49CC" w:rsidRPr="00AB4ADE" w:rsidTr="0063638E">
        <w:trPr>
          <w:trHeight w:val="288"/>
        </w:trPr>
        <w:tc>
          <w:tcPr>
            <w:tcW w:w="0" w:type="auto"/>
            <w:tcBorders>
              <w:top w:val="nil"/>
              <w:left w:val="nil"/>
              <w:bottom w:val="nil"/>
              <w:right w:val="nil"/>
            </w:tcBorders>
            <w:shd w:val="clear" w:color="auto" w:fill="auto"/>
            <w:noWrap/>
            <w:vAlign w:val="bottom"/>
            <w:hideMark/>
          </w:tcPr>
          <w:p w:rsidR="001E49CC" w:rsidRPr="00AB4ADE" w:rsidRDefault="001E49CC"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Survival</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-1.29 (-1.89,-0.70)</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-1.32 (-1.92,-0.72)</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-1.29 (-1.87,-0.70)</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-1.31 (-1.90,-0.71)</w:t>
            </w:r>
          </w:p>
        </w:tc>
      </w:tr>
      <w:tr w:rsidR="001E49CC" w:rsidRPr="00AB4ADE" w:rsidTr="0063638E">
        <w:trPr>
          <w:trHeight w:val="288"/>
        </w:trPr>
        <w:tc>
          <w:tcPr>
            <w:tcW w:w="0" w:type="auto"/>
            <w:tcBorders>
              <w:top w:val="nil"/>
              <w:left w:val="nil"/>
              <w:bottom w:val="nil"/>
              <w:right w:val="nil"/>
            </w:tcBorders>
            <w:shd w:val="clear" w:color="auto" w:fill="auto"/>
            <w:noWrap/>
            <w:vAlign w:val="bottom"/>
            <w:hideMark/>
          </w:tcPr>
          <w:p w:rsidR="001E49CC" w:rsidRPr="00AB4ADE" w:rsidRDefault="001E49CC"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Recruitment</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-2.66 (-3.12,-2.20)</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-2.68 (-3.15,-2.21)</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-2.66 (-3.11,-2.20)</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-2.67 (-3.14,-2.20)</w:t>
            </w:r>
          </w:p>
        </w:tc>
      </w:tr>
      <w:tr w:rsidR="001E49CC" w:rsidRPr="00AB4ADE" w:rsidTr="0063638E">
        <w:trPr>
          <w:trHeight w:val="288"/>
        </w:trPr>
        <w:tc>
          <w:tcPr>
            <w:tcW w:w="0" w:type="auto"/>
            <w:tcBorders>
              <w:top w:val="single" w:sz="4" w:space="0" w:color="auto"/>
              <w:left w:val="nil"/>
              <w:bottom w:val="single" w:sz="4" w:space="0" w:color="auto"/>
              <w:right w:val="nil"/>
            </w:tcBorders>
            <w:shd w:val="clear" w:color="auto" w:fill="auto"/>
            <w:noWrap/>
            <w:vAlign w:val="bottom"/>
            <w:hideMark/>
          </w:tcPr>
          <w:p w:rsidR="001E49CC" w:rsidRPr="00AB4ADE" w:rsidRDefault="001E49CC" w:rsidP="00F538A2">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AIC</w:t>
            </w:r>
          </w:p>
        </w:tc>
        <w:tc>
          <w:tcPr>
            <w:tcW w:w="0" w:type="auto"/>
            <w:tcBorders>
              <w:top w:val="single" w:sz="4" w:space="0" w:color="auto"/>
              <w:left w:val="nil"/>
              <w:bottom w:val="single" w:sz="4" w:space="0" w:color="auto"/>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707.91</w:t>
            </w:r>
          </w:p>
        </w:tc>
        <w:tc>
          <w:tcPr>
            <w:tcW w:w="0" w:type="auto"/>
            <w:tcBorders>
              <w:top w:val="single" w:sz="4" w:space="0" w:color="auto"/>
              <w:left w:val="nil"/>
              <w:bottom w:val="single" w:sz="4" w:space="0" w:color="auto"/>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712.26</w:t>
            </w:r>
          </w:p>
        </w:tc>
        <w:tc>
          <w:tcPr>
            <w:tcW w:w="0" w:type="auto"/>
            <w:tcBorders>
              <w:top w:val="single" w:sz="4" w:space="0" w:color="auto"/>
              <w:left w:val="nil"/>
              <w:bottom w:val="single" w:sz="4" w:space="0" w:color="auto"/>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717.86</w:t>
            </w:r>
          </w:p>
        </w:tc>
        <w:tc>
          <w:tcPr>
            <w:tcW w:w="0" w:type="auto"/>
            <w:tcBorders>
              <w:top w:val="single" w:sz="4" w:space="0" w:color="auto"/>
              <w:left w:val="nil"/>
              <w:bottom w:val="single" w:sz="4" w:space="0" w:color="auto"/>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718.86</w:t>
            </w:r>
          </w:p>
        </w:tc>
      </w:tr>
    </w:tbl>
    <w:p w:rsidR="00B45A88" w:rsidRDefault="00B45A88" w:rsidP="00F27D39">
      <w:pPr>
        <w:autoSpaceDE w:val="0"/>
        <w:autoSpaceDN w:val="0"/>
        <w:spacing w:line="480" w:lineRule="auto"/>
        <w:rPr>
          <w:rFonts w:ascii="Times New Roman" w:hAnsi="Times New Roman" w:cs="Times New Roman"/>
          <w:sz w:val="24"/>
          <w:szCs w:val="24"/>
        </w:rPr>
      </w:pPr>
    </w:p>
    <w:p w:rsidR="00AC7BFD" w:rsidRPr="00B76BAA" w:rsidRDefault="00AC7BFD" w:rsidP="00F27D39">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t xml:space="preserve">Table </w:t>
      </w:r>
      <w:r w:rsidR="001E49CC">
        <w:rPr>
          <w:rFonts w:ascii="Times New Roman" w:hAnsi="Times New Roman" w:cs="Times New Roman"/>
          <w:sz w:val="20"/>
          <w:szCs w:val="20"/>
        </w:rPr>
        <w:t>7</w:t>
      </w:r>
      <w:r w:rsidRPr="00B25E21">
        <w:rPr>
          <w:rFonts w:ascii="Times New Roman" w:hAnsi="Times New Roman" w:cs="Times New Roman"/>
          <w:sz w:val="20"/>
          <w:szCs w:val="20"/>
        </w:rPr>
        <w:t xml:space="preserve">. </w:t>
      </w:r>
      <w:r w:rsidR="00AB4ADE">
        <w:rPr>
          <w:rFonts w:ascii="Times New Roman" w:hAnsi="Times New Roman" w:cs="Times New Roman"/>
          <w:sz w:val="20"/>
          <w:szCs w:val="20"/>
        </w:rPr>
        <w:t>Northern barrens t</w:t>
      </w:r>
      <w:r w:rsidR="00346324">
        <w:rPr>
          <w:rFonts w:ascii="Times New Roman" w:hAnsi="Times New Roman" w:cs="Times New Roman"/>
          <w:sz w:val="20"/>
          <w:szCs w:val="20"/>
        </w:rPr>
        <w:t>iger b</w:t>
      </w:r>
      <w:r>
        <w:rPr>
          <w:rFonts w:ascii="Times New Roman" w:hAnsi="Times New Roman" w:cs="Times New Roman"/>
          <w:sz w:val="20"/>
          <w:szCs w:val="20"/>
        </w:rPr>
        <w:t xml:space="preserve">eetle </w:t>
      </w:r>
      <w:r w:rsidR="00B76BAA">
        <w:rPr>
          <w:rFonts w:ascii="Times New Roman" w:hAnsi="Times New Roman" w:cs="Times New Roman"/>
          <w:sz w:val="20"/>
          <w:szCs w:val="20"/>
        </w:rPr>
        <w:t>abundance</w:t>
      </w:r>
      <w:r>
        <w:rPr>
          <w:rFonts w:ascii="Times New Roman" w:hAnsi="Times New Roman" w:cs="Times New Roman"/>
          <w:sz w:val="20"/>
          <w:szCs w:val="20"/>
        </w:rPr>
        <w:t xml:space="preserve"> models</w:t>
      </w:r>
      <w:r w:rsidRPr="00B25E21">
        <w:rPr>
          <w:rFonts w:ascii="Times New Roman" w:hAnsi="Times New Roman" w:cs="Times New Roman"/>
          <w:sz w:val="20"/>
          <w:szCs w:val="20"/>
        </w:rPr>
        <w:t xml:space="preserve"> ranked by </w:t>
      </w:r>
      <w:r w:rsidRPr="004078FC">
        <w:rPr>
          <w:rFonts w:ascii="Times New Roman" w:hAnsi="Times New Roman" w:cs="Times New Roman"/>
          <w:sz w:val="20"/>
          <w:szCs w:val="20"/>
        </w:rPr>
        <w:t xml:space="preserve">Akaike </w:t>
      </w:r>
      <w:r>
        <w:rPr>
          <w:rFonts w:ascii="Times New Roman" w:hAnsi="Times New Roman" w:cs="Times New Roman"/>
          <w:sz w:val="20"/>
          <w:szCs w:val="20"/>
        </w:rPr>
        <w:t>information criterion</w:t>
      </w:r>
      <w:r w:rsidRPr="00B25E21">
        <w:rPr>
          <w:rFonts w:ascii="Times New Roman" w:hAnsi="Times New Roman" w:cs="Times New Roman"/>
          <w:sz w:val="20"/>
          <w:szCs w:val="20"/>
        </w:rPr>
        <w:t xml:space="preserve"> (AIC). Abundance was </w:t>
      </w:r>
      <w:r>
        <w:rPr>
          <w:rFonts w:ascii="Times New Roman" w:hAnsi="Times New Roman" w:cs="Times New Roman"/>
          <w:sz w:val="20"/>
          <w:szCs w:val="20"/>
        </w:rPr>
        <w:t>modeled with a negative binomial</w:t>
      </w:r>
      <w:r w:rsidR="00B76BAA">
        <w:rPr>
          <w:rFonts w:ascii="Times New Roman" w:hAnsi="Times New Roman" w:cs="Times New Roman"/>
          <w:sz w:val="20"/>
          <w:szCs w:val="20"/>
        </w:rPr>
        <w:t xml:space="preserve"> distribution</w:t>
      </w:r>
      <w:r w:rsidRPr="00B25E21">
        <w:rPr>
          <w:rFonts w:ascii="Times New Roman" w:hAnsi="Times New Roman" w:cs="Times New Roman"/>
          <w:sz w:val="20"/>
          <w:szCs w:val="20"/>
        </w:rPr>
        <w:t xml:space="preserve"> in all models. Parameter estimates are given with 85% confidence intervals. Bolded </w:t>
      </w:r>
      <w:r w:rsidR="00C46183">
        <w:rPr>
          <w:rFonts w:ascii="Times New Roman" w:hAnsi="Times New Roman" w:cs="Times New Roman"/>
          <w:sz w:val="20"/>
          <w:szCs w:val="20"/>
        </w:rPr>
        <w:t xml:space="preserve">non-intercept </w:t>
      </w:r>
      <w:r w:rsidRPr="00B25E21">
        <w:rPr>
          <w:rFonts w:ascii="Times New Roman" w:hAnsi="Times New Roman" w:cs="Times New Roman"/>
          <w:sz w:val="20"/>
          <w:szCs w:val="20"/>
        </w:rPr>
        <w:t>parameter estimates are significant at p &lt; 0.15.</w:t>
      </w:r>
    </w:p>
    <w:tbl>
      <w:tblPr>
        <w:tblW w:w="0" w:type="auto"/>
        <w:tblLook w:val="04A0" w:firstRow="1" w:lastRow="0" w:firstColumn="1" w:lastColumn="0" w:noHBand="0" w:noVBand="1"/>
      </w:tblPr>
      <w:tblGrid>
        <w:gridCol w:w="1350"/>
        <w:gridCol w:w="1402"/>
        <w:gridCol w:w="1551"/>
        <w:gridCol w:w="1551"/>
        <w:gridCol w:w="1551"/>
      </w:tblGrid>
      <w:tr w:rsidR="007A1903" w:rsidRPr="00AB4ADE" w:rsidTr="00AB4ADE">
        <w:trPr>
          <w:trHeight w:val="288"/>
        </w:trPr>
        <w:tc>
          <w:tcPr>
            <w:tcW w:w="0" w:type="auto"/>
            <w:gridSpan w:val="5"/>
            <w:tcBorders>
              <w:top w:val="single" w:sz="4" w:space="0" w:color="auto"/>
              <w:left w:val="nil"/>
              <w:bottom w:val="nil"/>
              <w:right w:val="nil"/>
            </w:tcBorders>
            <w:shd w:val="clear" w:color="auto" w:fill="auto"/>
            <w:noWrap/>
            <w:vAlign w:val="bottom"/>
            <w:hideMark/>
          </w:tcPr>
          <w:p w:rsidR="007A1903" w:rsidRPr="00AB4ADE" w:rsidRDefault="007A1903" w:rsidP="00AB4ADE">
            <w:pPr>
              <w:spacing w:after="0" w:line="240" w:lineRule="auto"/>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Single Abundance Models</w:t>
            </w:r>
          </w:p>
        </w:tc>
      </w:tr>
      <w:tr w:rsidR="007A1903" w:rsidRPr="00AB4ADE" w:rsidTr="001467D5">
        <w:trPr>
          <w:trHeight w:val="288"/>
        </w:trPr>
        <w:tc>
          <w:tcPr>
            <w:tcW w:w="1350" w:type="dxa"/>
            <w:tcBorders>
              <w:top w:val="nil"/>
              <w:left w:val="nil"/>
              <w:bottom w:val="single" w:sz="4" w:space="0" w:color="auto"/>
              <w:right w:val="nil"/>
            </w:tcBorders>
            <w:shd w:val="clear" w:color="auto" w:fill="auto"/>
            <w:noWrap/>
            <w:vAlign w:val="bottom"/>
            <w:hideMark/>
          </w:tcPr>
          <w:p w:rsidR="007A1903" w:rsidRPr="00AB4ADE" w:rsidRDefault="007A1903"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Variable</w:t>
            </w:r>
          </w:p>
        </w:tc>
        <w:tc>
          <w:tcPr>
            <w:tcW w:w="1402" w:type="dxa"/>
            <w:tcBorders>
              <w:top w:val="nil"/>
              <w:left w:val="nil"/>
              <w:bottom w:val="single" w:sz="4" w:space="0" w:color="auto"/>
              <w:right w:val="nil"/>
            </w:tcBorders>
            <w:shd w:val="clear" w:color="auto" w:fill="auto"/>
            <w:noWrap/>
            <w:vAlign w:val="bottom"/>
            <w:hideMark/>
          </w:tcPr>
          <w:p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1</w:t>
            </w:r>
          </w:p>
        </w:tc>
        <w:tc>
          <w:tcPr>
            <w:tcW w:w="0" w:type="auto"/>
            <w:tcBorders>
              <w:top w:val="nil"/>
              <w:left w:val="nil"/>
              <w:bottom w:val="single" w:sz="4" w:space="0" w:color="auto"/>
              <w:right w:val="nil"/>
            </w:tcBorders>
            <w:shd w:val="clear" w:color="auto" w:fill="auto"/>
            <w:noWrap/>
            <w:vAlign w:val="bottom"/>
            <w:hideMark/>
          </w:tcPr>
          <w:p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2</w:t>
            </w:r>
          </w:p>
        </w:tc>
        <w:tc>
          <w:tcPr>
            <w:tcW w:w="0" w:type="auto"/>
            <w:tcBorders>
              <w:top w:val="nil"/>
              <w:left w:val="nil"/>
              <w:bottom w:val="single" w:sz="4" w:space="0" w:color="auto"/>
              <w:right w:val="nil"/>
            </w:tcBorders>
            <w:shd w:val="clear" w:color="auto" w:fill="auto"/>
            <w:noWrap/>
            <w:vAlign w:val="bottom"/>
            <w:hideMark/>
          </w:tcPr>
          <w:p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3</w:t>
            </w:r>
          </w:p>
        </w:tc>
        <w:tc>
          <w:tcPr>
            <w:tcW w:w="0" w:type="auto"/>
            <w:tcBorders>
              <w:top w:val="nil"/>
              <w:left w:val="nil"/>
              <w:bottom w:val="single" w:sz="4" w:space="0" w:color="auto"/>
              <w:right w:val="nil"/>
            </w:tcBorders>
            <w:shd w:val="clear" w:color="auto" w:fill="auto"/>
            <w:noWrap/>
            <w:vAlign w:val="bottom"/>
            <w:hideMark/>
          </w:tcPr>
          <w:p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4</w:t>
            </w:r>
          </w:p>
        </w:tc>
      </w:tr>
      <w:tr w:rsidR="007A1903" w:rsidRPr="00AB4ADE" w:rsidTr="001467D5">
        <w:trPr>
          <w:trHeight w:val="288"/>
        </w:trPr>
        <w:tc>
          <w:tcPr>
            <w:tcW w:w="1350" w:type="dxa"/>
            <w:tcBorders>
              <w:top w:val="nil"/>
              <w:left w:val="nil"/>
              <w:bottom w:val="nil"/>
              <w:right w:val="nil"/>
            </w:tcBorders>
            <w:shd w:val="clear" w:color="auto" w:fill="auto"/>
            <w:noWrap/>
            <w:vAlign w:val="bottom"/>
            <w:hideMark/>
          </w:tcPr>
          <w:p w:rsidR="007A1903" w:rsidRPr="00AB4ADE" w:rsidRDefault="007A1903"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Intercept</w:t>
            </w:r>
          </w:p>
        </w:tc>
        <w:tc>
          <w:tcPr>
            <w:tcW w:w="1402" w:type="dxa"/>
            <w:tcBorders>
              <w:top w:val="nil"/>
              <w:left w:val="nil"/>
              <w:bottom w:val="nil"/>
              <w:right w:val="nil"/>
            </w:tcBorders>
            <w:shd w:val="clear" w:color="auto" w:fill="auto"/>
            <w:vAlign w:val="center"/>
            <w:hideMark/>
          </w:tcPr>
          <w:p w:rsidR="007A1903" w:rsidRPr="00AB4ADE" w:rsidRDefault="007A1903"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1.65 (1.16,2.13)</w:t>
            </w:r>
          </w:p>
        </w:tc>
        <w:tc>
          <w:tcPr>
            <w:tcW w:w="0" w:type="auto"/>
            <w:tcBorders>
              <w:top w:val="nil"/>
              <w:left w:val="nil"/>
              <w:bottom w:val="nil"/>
              <w:right w:val="nil"/>
            </w:tcBorders>
            <w:shd w:val="clear" w:color="auto" w:fill="auto"/>
            <w:vAlign w:val="center"/>
            <w:hideMark/>
          </w:tcPr>
          <w:p w:rsidR="007A1903" w:rsidRPr="00AB4ADE" w:rsidRDefault="007A1903"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1.88 (1.37,2.38)</w:t>
            </w:r>
          </w:p>
        </w:tc>
        <w:tc>
          <w:tcPr>
            <w:tcW w:w="0" w:type="auto"/>
            <w:tcBorders>
              <w:top w:val="nil"/>
              <w:left w:val="nil"/>
              <w:bottom w:val="nil"/>
              <w:right w:val="nil"/>
            </w:tcBorders>
            <w:shd w:val="clear" w:color="auto" w:fill="auto"/>
            <w:vAlign w:val="center"/>
            <w:hideMark/>
          </w:tcPr>
          <w:p w:rsidR="007A1903" w:rsidRPr="00AB4ADE" w:rsidRDefault="007A1903"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2.08 (1.55,2.61)</w:t>
            </w:r>
          </w:p>
        </w:tc>
        <w:tc>
          <w:tcPr>
            <w:tcW w:w="0" w:type="auto"/>
            <w:tcBorders>
              <w:top w:val="nil"/>
              <w:left w:val="nil"/>
              <w:bottom w:val="nil"/>
              <w:right w:val="nil"/>
            </w:tcBorders>
            <w:shd w:val="clear" w:color="auto" w:fill="auto"/>
            <w:vAlign w:val="center"/>
            <w:hideMark/>
          </w:tcPr>
          <w:p w:rsidR="007A1903" w:rsidRPr="00AB4ADE" w:rsidRDefault="007A1903"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2.07 (1.54,2.61)</w:t>
            </w:r>
          </w:p>
        </w:tc>
      </w:tr>
      <w:tr w:rsidR="007A1903" w:rsidRPr="00AB4ADE" w:rsidTr="001467D5">
        <w:trPr>
          <w:trHeight w:val="288"/>
        </w:trPr>
        <w:tc>
          <w:tcPr>
            <w:tcW w:w="1350" w:type="dxa"/>
            <w:tcBorders>
              <w:top w:val="nil"/>
              <w:left w:val="nil"/>
              <w:bottom w:val="nil"/>
              <w:right w:val="nil"/>
            </w:tcBorders>
            <w:shd w:val="clear" w:color="auto" w:fill="auto"/>
            <w:noWrap/>
            <w:vAlign w:val="bottom"/>
            <w:hideMark/>
          </w:tcPr>
          <w:p w:rsidR="007A1903" w:rsidRPr="00AB4ADE" w:rsidRDefault="007A1903"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Elevation CV</w:t>
            </w:r>
          </w:p>
        </w:tc>
        <w:tc>
          <w:tcPr>
            <w:tcW w:w="1402" w:type="dxa"/>
            <w:tcBorders>
              <w:top w:val="nil"/>
              <w:left w:val="nil"/>
              <w:bottom w:val="nil"/>
              <w:right w:val="nil"/>
            </w:tcBorders>
            <w:shd w:val="clear" w:color="auto" w:fill="auto"/>
            <w:vAlign w:val="center"/>
            <w:hideMark/>
          </w:tcPr>
          <w:p w:rsidR="007A1903" w:rsidRPr="00AB4ADE" w:rsidRDefault="007A1903" w:rsidP="00EE5782">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1.24 (0.54,1.94)</w:t>
            </w:r>
          </w:p>
        </w:tc>
        <w:tc>
          <w:tcPr>
            <w:tcW w:w="0" w:type="auto"/>
            <w:tcBorders>
              <w:top w:val="nil"/>
              <w:left w:val="nil"/>
              <w:bottom w:val="nil"/>
              <w:right w:val="nil"/>
            </w:tcBorders>
            <w:shd w:val="clear" w:color="auto" w:fill="auto"/>
            <w:vAlign w:val="center"/>
            <w:hideMark/>
          </w:tcPr>
          <w:p w:rsidR="007A1903" w:rsidRPr="00AB4ADE" w:rsidRDefault="007A1903"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7A1903" w:rsidRPr="00AB4ADE" w:rsidRDefault="007A1903"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7A1903" w:rsidRPr="00AB4ADE" w:rsidRDefault="007A1903"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7A1903" w:rsidRPr="00AB4ADE" w:rsidTr="001467D5">
        <w:trPr>
          <w:trHeight w:val="288"/>
        </w:trPr>
        <w:tc>
          <w:tcPr>
            <w:tcW w:w="1350" w:type="dxa"/>
            <w:tcBorders>
              <w:top w:val="nil"/>
              <w:left w:val="nil"/>
              <w:bottom w:val="nil"/>
              <w:right w:val="nil"/>
            </w:tcBorders>
            <w:shd w:val="clear" w:color="auto" w:fill="auto"/>
            <w:noWrap/>
            <w:vAlign w:val="bottom"/>
            <w:hideMark/>
          </w:tcPr>
          <w:p w:rsidR="007A1903" w:rsidRPr="00AB4ADE" w:rsidRDefault="007A1903"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Canopy</w:t>
            </w:r>
          </w:p>
        </w:tc>
        <w:tc>
          <w:tcPr>
            <w:tcW w:w="1402" w:type="dxa"/>
            <w:tcBorders>
              <w:top w:val="nil"/>
              <w:left w:val="nil"/>
              <w:bottom w:val="nil"/>
              <w:right w:val="nil"/>
            </w:tcBorders>
            <w:shd w:val="clear" w:color="auto" w:fill="auto"/>
            <w:vAlign w:val="center"/>
            <w:hideMark/>
          </w:tcPr>
          <w:p w:rsidR="007A1903" w:rsidRPr="00AB4ADE" w:rsidRDefault="007A1903"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7A1903" w:rsidRPr="00AB4ADE" w:rsidRDefault="007A1903" w:rsidP="00EE5782">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0.68 (0.14,1.22)</w:t>
            </w:r>
          </w:p>
        </w:tc>
        <w:tc>
          <w:tcPr>
            <w:tcW w:w="0" w:type="auto"/>
            <w:tcBorders>
              <w:top w:val="nil"/>
              <w:left w:val="nil"/>
              <w:bottom w:val="nil"/>
              <w:right w:val="nil"/>
            </w:tcBorders>
            <w:shd w:val="clear" w:color="auto" w:fill="auto"/>
            <w:vAlign w:val="center"/>
            <w:hideMark/>
          </w:tcPr>
          <w:p w:rsidR="007A1903" w:rsidRPr="00AB4ADE" w:rsidRDefault="007A1903"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7A1903" w:rsidRPr="00AB4ADE" w:rsidRDefault="007A1903"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7A1903" w:rsidRPr="00AB4ADE" w:rsidTr="001467D5">
        <w:trPr>
          <w:trHeight w:val="288"/>
        </w:trPr>
        <w:tc>
          <w:tcPr>
            <w:tcW w:w="1350" w:type="dxa"/>
            <w:tcBorders>
              <w:top w:val="nil"/>
              <w:left w:val="nil"/>
              <w:bottom w:val="nil"/>
              <w:right w:val="nil"/>
            </w:tcBorders>
            <w:shd w:val="clear" w:color="auto" w:fill="auto"/>
            <w:vAlign w:val="center"/>
            <w:hideMark/>
          </w:tcPr>
          <w:p w:rsidR="007A1903" w:rsidRPr="00AB4ADE" w:rsidRDefault="007A1903"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Litter</w:t>
            </w:r>
          </w:p>
        </w:tc>
        <w:tc>
          <w:tcPr>
            <w:tcW w:w="1402" w:type="dxa"/>
            <w:tcBorders>
              <w:top w:val="nil"/>
              <w:left w:val="nil"/>
              <w:bottom w:val="nil"/>
              <w:right w:val="nil"/>
            </w:tcBorders>
            <w:shd w:val="clear" w:color="auto" w:fill="auto"/>
            <w:vAlign w:val="center"/>
            <w:hideMark/>
          </w:tcPr>
          <w:p w:rsidR="007A1903" w:rsidRPr="00AB4ADE" w:rsidRDefault="007A1903"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7A1903" w:rsidRPr="00AB4ADE" w:rsidRDefault="007A1903"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7A1903" w:rsidRPr="00AB4ADE" w:rsidRDefault="007A1903"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7A1903" w:rsidRPr="00AB4ADE" w:rsidRDefault="007A1903"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0.12 (-0.57,0.81)</w:t>
            </w:r>
          </w:p>
        </w:tc>
      </w:tr>
      <w:tr w:rsidR="007A1903" w:rsidRPr="00AB4ADE" w:rsidTr="00AB4ADE">
        <w:trPr>
          <w:trHeight w:val="288"/>
        </w:trPr>
        <w:tc>
          <w:tcPr>
            <w:tcW w:w="0" w:type="auto"/>
            <w:gridSpan w:val="5"/>
            <w:tcBorders>
              <w:top w:val="single" w:sz="4" w:space="0" w:color="auto"/>
              <w:left w:val="nil"/>
              <w:bottom w:val="nil"/>
              <w:right w:val="nil"/>
            </w:tcBorders>
            <w:shd w:val="clear" w:color="auto" w:fill="auto"/>
            <w:noWrap/>
            <w:vAlign w:val="bottom"/>
            <w:hideMark/>
          </w:tcPr>
          <w:p w:rsidR="007A1903" w:rsidRPr="00AB4ADE" w:rsidRDefault="007A1903" w:rsidP="00AB4ADE">
            <w:pPr>
              <w:spacing w:after="0" w:line="240" w:lineRule="auto"/>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Detection Model</w:t>
            </w:r>
          </w:p>
        </w:tc>
      </w:tr>
      <w:tr w:rsidR="007A1903" w:rsidRPr="00AB4ADE" w:rsidTr="001467D5">
        <w:trPr>
          <w:trHeight w:val="288"/>
        </w:trPr>
        <w:tc>
          <w:tcPr>
            <w:tcW w:w="1350" w:type="dxa"/>
            <w:tcBorders>
              <w:top w:val="nil"/>
              <w:left w:val="nil"/>
              <w:bottom w:val="nil"/>
              <w:right w:val="nil"/>
            </w:tcBorders>
            <w:shd w:val="clear" w:color="auto" w:fill="auto"/>
            <w:vAlign w:val="center"/>
            <w:hideMark/>
          </w:tcPr>
          <w:p w:rsidR="007A1903" w:rsidRPr="00AB4ADE" w:rsidRDefault="007A1903"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Intercept</w:t>
            </w:r>
          </w:p>
        </w:tc>
        <w:tc>
          <w:tcPr>
            <w:tcW w:w="1402" w:type="dxa"/>
            <w:tcBorders>
              <w:top w:val="nil"/>
              <w:left w:val="nil"/>
              <w:bottom w:val="nil"/>
              <w:right w:val="nil"/>
            </w:tcBorders>
            <w:shd w:val="clear" w:color="auto" w:fill="auto"/>
            <w:vAlign w:val="center"/>
            <w:hideMark/>
          </w:tcPr>
          <w:p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-2.54 (-2.66,-2.41)</w:t>
            </w:r>
          </w:p>
        </w:tc>
        <w:tc>
          <w:tcPr>
            <w:tcW w:w="0" w:type="auto"/>
            <w:tcBorders>
              <w:top w:val="nil"/>
              <w:left w:val="nil"/>
              <w:bottom w:val="nil"/>
              <w:right w:val="nil"/>
            </w:tcBorders>
            <w:shd w:val="clear" w:color="auto" w:fill="auto"/>
            <w:vAlign w:val="center"/>
            <w:hideMark/>
          </w:tcPr>
          <w:p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-2.54 (-2.66,-2.41)</w:t>
            </w:r>
          </w:p>
        </w:tc>
        <w:tc>
          <w:tcPr>
            <w:tcW w:w="0" w:type="auto"/>
            <w:tcBorders>
              <w:top w:val="nil"/>
              <w:left w:val="nil"/>
              <w:bottom w:val="nil"/>
              <w:right w:val="nil"/>
            </w:tcBorders>
            <w:shd w:val="clear" w:color="auto" w:fill="auto"/>
            <w:vAlign w:val="center"/>
            <w:hideMark/>
          </w:tcPr>
          <w:p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-2.53 (-2.66,-2.41)</w:t>
            </w:r>
          </w:p>
        </w:tc>
        <w:tc>
          <w:tcPr>
            <w:tcW w:w="0" w:type="auto"/>
            <w:tcBorders>
              <w:top w:val="nil"/>
              <w:left w:val="nil"/>
              <w:bottom w:val="nil"/>
              <w:right w:val="nil"/>
            </w:tcBorders>
            <w:shd w:val="clear" w:color="auto" w:fill="auto"/>
            <w:vAlign w:val="center"/>
            <w:hideMark/>
          </w:tcPr>
          <w:p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-2.53 (-2.66,-2.41)</w:t>
            </w:r>
          </w:p>
        </w:tc>
      </w:tr>
      <w:tr w:rsidR="007A1903" w:rsidRPr="00AB4ADE" w:rsidTr="00AB4ADE">
        <w:trPr>
          <w:trHeight w:val="288"/>
        </w:trPr>
        <w:tc>
          <w:tcPr>
            <w:tcW w:w="0" w:type="auto"/>
            <w:gridSpan w:val="5"/>
            <w:tcBorders>
              <w:top w:val="single" w:sz="4" w:space="0" w:color="auto"/>
              <w:left w:val="nil"/>
              <w:bottom w:val="nil"/>
              <w:right w:val="nil"/>
            </w:tcBorders>
            <w:shd w:val="clear" w:color="auto" w:fill="auto"/>
            <w:noWrap/>
            <w:vAlign w:val="bottom"/>
            <w:hideMark/>
          </w:tcPr>
          <w:p w:rsidR="007A1903" w:rsidRPr="00AB4ADE" w:rsidRDefault="007A1903" w:rsidP="00AB4ADE">
            <w:pPr>
              <w:spacing w:after="0" w:line="240" w:lineRule="auto"/>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Dynamics</w:t>
            </w:r>
          </w:p>
        </w:tc>
      </w:tr>
      <w:tr w:rsidR="007A1903" w:rsidRPr="00AB4ADE" w:rsidTr="001467D5">
        <w:trPr>
          <w:trHeight w:val="288"/>
        </w:trPr>
        <w:tc>
          <w:tcPr>
            <w:tcW w:w="1350" w:type="dxa"/>
            <w:tcBorders>
              <w:top w:val="nil"/>
              <w:left w:val="nil"/>
              <w:bottom w:val="nil"/>
              <w:right w:val="nil"/>
            </w:tcBorders>
            <w:shd w:val="clear" w:color="auto" w:fill="auto"/>
            <w:noWrap/>
            <w:vAlign w:val="bottom"/>
            <w:hideMark/>
          </w:tcPr>
          <w:p w:rsidR="007A1903" w:rsidRPr="00AB4ADE" w:rsidRDefault="007A1903"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Survival</w:t>
            </w:r>
          </w:p>
        </w:tc>
        <w:tc>
          <w:tcPr>
            <w:tcW w:w="1402" w:type="dxa"/>
            <w:tcBorders>
              <w:top w:val="nil"/>
              <w:left w:val="nil"/>
              <w:bottom w:val="nil"/>
              <w:right w:val="nil"/>
            </w:tcBorders>
            <w:shd w:val="clear" w:color="auto" w:fill="auto"/>
            <w:vAlign w:val="center"/>
            <w:hideMark/>
          </w:tcPr>
          <w:p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2.66 (2.24,3.07)</w:t>
            </w:r>
          </w:p>
        </w:tc>
        <w:tc>
          <w:tcPr>
            <w:tcW w:w="0" w:type="auto"/>
            <w:tcBorders>
              <w:top w:val="nil"/>
              <w:left w:val="nil"/>
              <w:bottom w:val="nil"/>
              <w:right w:val="nil"/>
            </w:tcBorders>
            <w:shd w:val="clear" w:color="auto" w:fill="auto"/>
            <w:vAlign w:val="center"/>
            <w:hideMark/>
          </w:tcPr>
          <w:p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2.64 (2.24,3.05)</w:t>
            </w:r>
          </w:p>
        </w:tc>
        <w:tc>
          <w:tcPr>
            <w:tcW w:w="0" w:type="auto"/>
            <w:tcBorders>
              <w:top w:val="nil"/>
              <w:left w:val="nil"/>
              <w:bottom w:val="nil"/>
              <w:right w:val="nil"/>
            </w:tcBorders>
            <w:shd w:val="clear" w:color="auto" w:fill="auto"/>
            <w:vAlign w:val="center"/>
            <w:hideMark/>
          </w:tcPr>
          <w:p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2.63 (2.23,3.03)</w:t>
            </w:r>
          </w:p>
        </w:tc>
        <w:tc>
          <w:tcPr>
            <w:tcW w:w="0" w:type="auto"/>
            <w:tcBorders>
              <w:top w:val="nil"/>
              <w:left w:val="nil"/>
              <w:bottom w:val="nil"/>
              <w:right w:val="nil"/>
            </w:tcBorders>
            <w:shd w:val="clear" w:color="auto" w:fill="auto"/>
            <w:vAlign w:val="center"/>
            <w:hideMark/>
          </w:tcPr>
          <w:p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2.63 (2.23,3.03)</w:t>
            </w:r>
          </w:p>
        </w:tc>
      </w:tr>
      <w:tr w:rsidR="007A1903" w:rsidRPr="00AB4ADE" w:rsidTr="001467D5">
        <w:trPr>
          <w:trHeight w:val="288"/>
        </w:trPr>
        <w:tc>
          <w:tcPr>
            <w:tcW w:w="1350" w:type="dxa"/>
            <w:tcBorders>
              <w:top w:val="nil"/>
              <w:left w:val="nil"/>
              <w:bottom w:val="nil"/>
              <w:right w:val="nil"/>
            </w:tcBorders>
            <w:shd w:val="clear" w:color="auto" w:fill="auto"/>
            <w:noWrap/>
            <w:vAlign w:val="bottom"/>
            <w:hideMark/>
          </w:tcPr>
          <w:p w:rsidR="007A1903" w:rsidRPr="00AB4ADE" w:rsidRDefault="007A1903"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Recruitment</w:t>
            </w:r>
          </w:p>
        </w:tc>
        <w:tc>
          <w:tcPr>
            <w:tcW w:w="1402" w:type="dxa"/>
            <w:tcBorders>
              <w:top w:val="nil"/>
              <w:left w:val="nil"/>
              <w:bottom w:val="nil"/>
              <w:right w:val="nil"/>
            </w:tcBorders>
            <w:shd w:val="clear" w:color="auto" w:fill="auto"/>
            <w:vAlign w:val="center"/>
            <w:hideMark/>
          </w:tcPr>
          <w:p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-2.51 (-3.24,-1.79)</w:t>
            </w:r>
          </w:p>
        </w:tc>
        <w:tc>
          <w:tcPr>
            <w:tcW w:w="0" w:type="auto"/>
            <w:tcBorders>
              <w:top w:val="nil"/>
              <w:left w:val="nil"/>
              <w:bottom w:val="nil"/>
              <w:right w:val="nil"/>
            </w:tcBorders>
            <w:shd w:val="clear" w:color="auto" w:fill="auto"/>
            <w:vAlign w:val="center"/>
            <w:hideMark/>
          </w:tcPr>
          <w:p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-2.49 (-3.21,-1.77)</w:t>
            </w:r>
          </w:p>
        </w:tc>
        <w:tc>
          <w:tcPr>
            <w:tcW w:w="0" w:type="auto"/>
            <w:tcBorders>
              <w:top w:val="nil"/>
              <w:left w:val="nil"/>
              <w:bottom w:val="nil"/>
              <w:right w:val="nil"/>
            </w:tcBorders>
            <w:shd w:val="clear" w:color="auto" w:fill="auto"/>
            <w:vAlign w:val="center"/>
            <w:hideMark/>
          </w:tcPr>
          <w:p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-2.44 (-3.11,-1.77)</w:t>
            </w:r>
          </w:p>
        </w:tc>
        <w:tc>
          <w:tcPr>
            <w:tcW w:w="0" w:type="auto"/>
            <w:tcBorders>
              <w:top w:val="nil"/>
              <w:left w:val="nil"/>
              <w:bottom w:val="nil"/>
              <w:right w:val="nil"/>
            </w:tcBorders>
            <w:shd w:val="clear" w:color="auto" w:fill="auto"/>
            <w:vAlign w:val="center"/>
            <w:hideMark/>
          </w:tcPr>
          <w:p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-2.44 (-3.11,-1.77)</w:t>
            </w:r>
          </w:p>
        </w:tc>
      </w:tr>
      <w:tr w:rsidR="007A1903" w:rsidRPr="00AB4ADE" w:rsidTr="001467D5">
        <w:trPr>
          <w:trHeight w:val="288"/>
        </w:trPr>
        <w:tc>
          <w:tcPr>
            <w:tcW w:w="1350" w:type="dxa"/>
            <w:tcBorders>
              <w:top w:val="single" w:sz="4" w:space="0" w:color="auto"/>
              <w:left w:val="nil"/>
              <w:bottom w:val="single" w:sz="4" w:space="0" w:color="auto"/>
              <w:right w:val="nil"/>
            </w:tcBorders>
            <w:shd w:val="clear" w:color="auto" w:fill="auto"/>
            <w:noWrap/>
            <w:vAlign w:val="bottom"/>
            <w:hideMark/>
          </w:tcPr>
          <w:p w:rsidR="007A1903" w:rsidRPr="00AB4ADE" w:rsidRDefault="00A17893" w:rsidP="00AB4ADE">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AIC</w:t>
            </w:r>
          </w:p>
        </w:tc>
        <w:tc>
          <w:tcPr>
            <w:tcW w:w="1402" w:type="dxa"/>
            <w:tcBorders>
              <w:top w:val="single" w:sz="4" w:space="0" w:color="auto"/>
              <w:left w:val="nil"/>
              <w:bottom w:val="single" w:sz="4" w:space="0" w:color="auto"/>
              <w:right w:val="nil"/>
            </w:tcBorders>
            <w:shd w:val="clear" w:color="auto" w:fill="auto"/>
            <w:vAlign w:val="center"/>
            <w:hideMark/>
          </w:tcPr>
          <w:p w:rsidR="007A1903" w:rsidRPr="00AB4ADE" w:rsidRDefault="007A1903" w:rsidP="00DB00F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2473.34</w:t>
            </w:r>
          </w:p>
        </w:tc>
        <w:tc>
          <w:tcPr>
            <w:tcW w:w="0" w:type="auto"/>
            <w:tcBorders>
              <w:top w:val="single" w:sz="4" w:space="0" w:color="auto"/>
              <w:left w:val="nil"/>
              <w:bottom w:val="single" w:sz="4" w:space="0" w:color="auto"/>
              <w:right w:val="nil"/>
            </w:tcBorders>
            <w:shd w:val="clear" w:color="auto" w:fill="auto"/>
            <w:vAlign w:val="center"/>
            <w:hideMark/>
          </w:tcPr>
          <w:p w:rsidR="007A1903" w:rsidRPr="00AB4ADE" w:rsidRDefault="007A1903" w:rsidP="00DB00F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2477.55</w:t>
            </w:r>
          </w:p>
        </w:tc>
        <w:tc>
          <w:tcPr>
            <w:tcW w:w="0" w:type="auto"/>
            <w:tcBorders>
              <w:top w:val="single" w:sz="4" w:space="0" w:color="auto"/>
              <w:left w:val="nil"/>
              <w:bottom w:val="single" w:sz="4" w:space="0" w:color="auto"/>
              <w:right w:val="nil"/>
            </w:tcBorders>
            <w:shd w:val="clear" w:color="auto" w:fill="auto"/>
            <w:vAlign w:val="center"/>
            <w:hideMark/>
          </w:tcPr>
          <w:p w:rsidR="007A1903" w:rsidRPr="00AB4ADE" w:rsidRDefault="007A1903" w:rsidP="00DB00F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2478.72</w:t>
            </w:r>
          </w:p>
        </w:tc>
        <w:tc>
          <w:tcPr>
            <w:tcW w:w="0" w:type="auto"/>
            <w:tcBorders>
              <w:top w:val="single" w:sz="4" w:space="0" w:color="auto"/>
              <w:left w:val="nil"/>
              <w:bottom w:val="single" w:sz="4" w:space="0" w:color="auto"/>
              <w:right w:val="nil"/>
            </w:tcBorders>
            <w:shd w:val="clear" w:color="auto" w:fill="auto"/>
            <w:vAlign w:val="center"/>
            <w:hideMark/>
          </w:tcPr>
          <w:p w:rsidR="007A1903" w:rsidRPr="00AB4ADE" w:rsidRDefault="007A1903" w:rsidP="00DB00F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2480.65</w:t>
            </w:r>
          </w:p>
        </w:tc>
      </w:tr>
    </w:tbl>
    <w:p w:rsidR="00AC7BFD" w:rsidRDefault="00AC7BFD" w:rsidP="00F27D39">
      <w:pPr>
        <w:autoSpaceDE w:val="0"/>
        <w:autoSpaceDN w:val="0"/>
        <w:spacing w:line="480" w:lineRule="auto"/>
        <w:rPr>
          <w:rFonts w:ascii="Times New Roman" w:hAnsi="Times New Roman" w:cs="Times New Roman"/>
          <w:sz w:val="24"/>
          <w:szCs w:val="24"/>
        </w:rPr>
      </w:pPr>
    </w:p>
    <w:p w:rsidR="00A17893" w:rsidRDefault="00A17893" w:rsidP="00A17893">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t xml:space="preserve">Table </w:t>
      </w:r>
      <w:r w:rsidR="001E49CC">
        <w:rPr>
          <w:rFonts w:ascii="Times New Roman" w:hAnsi="Times New Roman" w:cs="Times New Roman"/>
          <w:sz w:val="20"/>
          <w:szCs w:val="20"/>
        </w:rPr>
        <w:t>8</w:t>
      </w:r>
      <w:r w:rsidRPr="005C18E1">
        <w:rPr>
          <w:rFonts w:ascii="Times New Roman" w:hAnsi="Times New Roman" w:cs="Times New Roman"/>
          <w:sz w:val="20"/>
          <w:szCs w:val="20"/>
        </w:rPr>
        <w:t>.</w:t>
      </w:r>
      <w:r w:rsidR="00A40BC6">
        <w:rPr>
          <w:rFonts w:ascii="Times New Roman" w:hAnsi="Times New Roman" w:cs="Times New Roman"/>
          <w:sz w:val="20"/>
          <w:szCs w:val="20"/>
        </w:rPr>
        <w:t xml:space="preserve"> Parameter estimates</w:t>
      </w:r>
      <w:r w:rsidRPr="005C18E1">
        <w:rPr>
          <w:rFonts w:ascii="Times New Roman" w:hAnsi="Times New Roman" w:cs="Times New Roman"/>
          <w:sz w:val="20"/>
          <w:szCs w:val="20"/>
        </w:rPr>
        <w:t xml:space="preserve"> including mean, SD, 95% credible intervals, and R-hat statistics from hierarchical JAGS model of </w:t>
      </w:r>
      <w:r>
        <w:rPr>
          <w:rFonts w:ascii="Times New Roman" w:hAnsi="Times New Roman" w:cs="Times New Roman"/>
          <w:sz w:val="20"/>
          <w:szCs w:val="20"/>
        </w:rPr>
        <w:t xml:space="preserve">northern barrens tiger beetle </w:t>
      </w:r>
      <w:r w:rsidRPr="005C18E1">
        <w:rPr>
          <w:rFonts w:ascii="Times New Roman" w:hAnsi="Times New Roman" w:cs="Times New Roman"/>
          <w:sz w:val="20"/>
          <w:szCs w:val="20"/>
        </w:rPr>
        <w:t>occupancy, abundance, and detection probability.</w:t>
      </w:r>
    </w:p>
    <w:tbl>
      <w:tblPr>
        <w:tblW w:w="7800" w:type="dxa"/>
        <w:tblLook w:val="04A0" w:firstRow="1" w:lastRow="0" w:firstColumn="1" w:lastColumn="0" w:noHBand="0" w:noVBand="1"/>
      </w:tblPr>
      <w:tblGrid>
        <w:gridCol w:w="1300"/>
        <w:gridCol w:w="1300"/>
        <w:gridCol w:w="1300"/>
        <w:gridCol w:w="1300"/>
        <w:gridCol w:w="1300"/>
        <w:gridCol w:w="1300"/>
      </w:tblGrid>
      <w:tr w:rsidR="00B11324" w:rsidRPr="00B11324" w:rsidTr="00B11324">
        <w:trPr>
          <w:trHeight w:val="288"/>
        </w:trPr>
        <w:tc>
          <w:tcPr>
            <w:tcW w:w="1300" w:type="dxa"/>
            <w:tcBorders>
              <w:top w:val="single" w:sz="4" w:space="0" w:color="auto"/>
              <w:left w:val="nil"/>
              <w:bottom w:val="single" w:sz="4" w:space="0" w:color="auto"/>
              <w:right w:val="nil"/>
            </w:tcBorders>
            <w:shd w:val="clear" w:color="auto" w:fill="auto"/>
            <w:noWrap/>
            <w:vAlign w:val="bottom"/>
            <w:hideMark/>
          </w:tcPr>
          <w:p w:rsidR="00B11324" w:rsidRPr="00B11324" w:rsidRDefault="00B11324" w:rsidP="00B11324">
            <w:pPr>
              <w:spacing w:after="0" w:line="240" w:lineRule="auto"/>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 </w:t>
            </w:r>
          </w:p>
        </w:tc>
        <w:tc>
          <w:tcPr>
            <w:tcW w:w="1300" w:type="dxa"/>
            <w:tcBorders>
              <w:top w:val="single" w:sz="4" w:space="0" w:color="auto"/>
              <w:left w:val="nil"/>
              <w:bottom w:val="single" w:sz="4" w:space="0" w:color="auto"/>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Mean</w:t>
            </w:r>
          </w:p>
        </w:tc>
        <w:tc>
          <w:tcPr>
            <w:tcW w:w="1300" w:type="dxa"/>
            <w:tcBorders>
              <w:top w:val="single" w:sz="4" w:space="0" w:color="auto"/>
              <w:left w:val="nil"/>
              <w:bottom w:val="single" w:sz="4" w:space="0" w:color="auto"/>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sd</w:t>
            </w:r>
          </w:p>
        </w:tc>
        <w:tc>
          <w:tcPr>
            <w:tcW w:w="1300" w:type="dxa"/>
            <w:tcBorders>
              <w:top w:val="single" w:sz="4" w:space="0" w:color="auto"/>
              <w:left w:val="nil"/>
              <w:bottom w:val="single" w:sz="4" w:space="0" w:color="auto"/>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0.025</w:t>
            </w:r>
          </w:p>
        </w:tc>
        <w:tc>
          <w:tcPr>
            <w:tcW w:w="1300" w:type="dxa"/>
            <w:tcBorders>
              <w:top w:val="single" w:sz="4" w:space="0" w:color="auto"/>
              <w:left w:val="nil"/>
              <w:bottom w:val="single" w:sz="4" w:space="0" w:color="auto"/>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0.975</w:t>
            </w:r>
          </w:p>
        </w:tc>
        <w:tc>
          <w:tcPr>
            <w:tcW w:w="1300" w:type="dxa"/>
            <w:tcBorders>
              <w:top w:val="single" w:sz="4" w:space="0" w:color="auto"/>
              <w:left w:val="nil"/>
              <w:bottom w:val="single" w:sz="4" w:space="0" w:color="auto"/>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R-hat</w:t>
            </w:r>
          </w:p>
        </w:tc>
      </w:tr>
      <w:tr w:rsidR="00B11324" w:rsidRPr="00B11324" w:rsidTr="00B11324">
        <w:trPr>
          <w:trHeight w:val="288"/>
        </w:trPr>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rPr>
                <w:rFonts w:ascii="Times New Roman" w:eastAsia="Times New Roman" w:hAnsi="Times New Roman" w:cs="Times New Roman"/>
                <w:b/>
                <w:color w:val="000000"/>
                <w:sz w:val="18"/>
                <w:szCs w:val="18"/>
              </w:rPr>
            </w:pPr>
            <w:r w:rsidRPr="00B11324">
              <w:rPr>
                <w:rFonts w:ascii="Times New Roman" w:eastAsia="Times New Roman" w:hAnsi="Times New Roman" w:cs="Times New Roman"/>
                <w:b/>
                <w:color w:val="000000"/>
                <w:sz w:val="18"/>
                <w:szCs w:val="18"/>
              </w:rPr>
              <w:t>Occupancy</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 </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 </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 </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 </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 </w:t>
            </w:r>
          </w:p>
        </w:tc>
      </w:tr>
      <w:tr w:rsidR="00B11324" w:rsidRPr="00B11324" w:rsidTr="00B11324">
        <w:trPr>
          <w:trHeight w:val="288"/>
        </w:trPr>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Intercept</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-0.123</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0.313</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-0.736</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0.494</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1.000</w:t>
            </w:r>
          </w:p>
        </w:tc>
      </w:tr>
      <w:tr w:rsidR="00B11324" w:rsidRPr="00B11324" w:rsidTr="00B11324">
        <w:trPr>
          <w:trHeight w:val="288"/>
        </w:trPr>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Elevation CV</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0.671</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0.323</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0.060</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1.336</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1.000</w:t>
            </w:r>
          </w:p>
        </w:tc>
      </w:tr>
      <w:tr w:rsidR="00B11324" w:rsidRPr="00B11324" w:rsidTr="00B11324">
        <w:trPr>
          <w:trHeight w:val="288"/>
        </w:trPr>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Canopy</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0.753</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0.340</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0.120</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1.456</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1.000</w:t>
            </w:r>
          </w:p>
        </w:tc>
      </w:tr>
      <w:tr w:rsidR="00B11324" w:rsidRPr="00B11324" w:rsidTr="00B11324">
        <w:trPr>
          <w:trHeight w:val="288"/>
        </w:trPr>
        <w:tc>
          <w:tcPr>
            <w:tcW w:w="1300" w:type="dxa"/>
            <w:tcBorders>
              <w:top w:val="single" w:sz="4" w:space="0" w:color="auto"/>
              <w:left w:val="nil"/>
              <w:bottom w:val="nil"/>
              <w:right w:val="nil"/>
            </w:tcBorders>
            <w:shd w:val="clear" w:color="auto" w:fill="auto"/>
            <w:noWrap/>
            <w:vAlign w:val="bottom"/>
            <w:hideMark/>
          </w:tcPr>
          <w:p w:rsidR="00B11324" w:rsidRPr="00B11324" w:rsidRDefault="00B11324" w:rsidP="00B11324">
            <w:pPr>
              <w:spacing w:after="0" w:line="240" w:lineRule="auto"/>
              <w:rPr>
                <w:rFonts w:ascii="Times New Roman" w:eastAsia="Times New Roman" w:hAnsi="Times New Roman" w:cs="Times New Roman"/>
                <w:b/>
                <w:color w:val="000000"/>
                <w:sz w:val="18"/>
                <w:szCs w:val="18"/>
              </w:rPr>
            </w:pPr>
            <w:r w:rsidRPr="00B11324">
              <w:rPr>
                <w:rFonts w:ascii="Times New Roman" w:eastAsia="Times New Roman" w:hAnsi="Times New Roman" w:cs="Times New Roman"/>
                <w:b/>
                <w:color w:val="000000"/>
                <w:sz w:val="18"/>
                <w:szCs w:val="18"/>
              </w:rPr>
              <w:lastRenderedPageBreak/>
              <w:t>Abundance</w:t>
            </w:r>
          </w:p>
        </w:tc>
        <w:tc>
          <w:tcPr>
            <w:tcW w:w="1300" w:type="dxa"/>
            <w:tcBorders>
              <w:top w:val="single" w:sz="4" w:space="0" w:color="auto"/>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 </w:t>
            </w:r>
          </w:p>
        </w:tc>
      </w:tr>
      <w:tr w:rsidR="00B11324" w:rsidRPr="00B11324" w:rsidTr="00B11324">
        <w:trPr>
          <w:trHeight w:val="288"/>
        </w:trPr>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Intercept</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13.238</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11.172</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1.730</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42.447</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1.219</w:t>
            </w:r>
          </w:p>
        </w:tc>
      </w:tr>
      <w:tr w:rsidR="00B11324" w:rsidRPr="00B11324" w:rsidTr="00B11324">
        <w:trPr>
          <w:trHeight w:val="288"/>
        </w:trPr>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Elevation CV</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0.671</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0.323</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0.060</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1.336</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1.000</w:t>
            </w:r>
          </w:p>
        </w:tc>
      </w:tr>
      <w:tr w:rsidR="00B11324" w:rsidRPr="00B11324" w:rsidTr="00B11324">
        <w:trPr>
          <w:trHeight w:val="288"/>
        </w:trPr>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Canopy</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0.753</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0.340</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0.120</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1.456</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1.001</w:t>
            </w:r>
          </w:p>
        </w:tc>
      </w:tr>
      <w:tr w:rsidR="00B11324" w:rsidRPr="00B11324" w:rsidTr="00B11324">
        <w:trPr>
          <w:trHeight w:val="288"/>
        </w:trPr>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Random Effect</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2.040</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0.291</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1.556</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2.732</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1.086</w:t>
            </w:r>
          </w:p>
        </w:tc>
      </w:tr>
      <w:tr w:rsidR="00B11324" w:rsidRPr="00B11324" w:rsidTr="00B11324">
        <w:trPr>
          <w:trHeight w:val="288"/>
        </w:trPr>
        <w:tc>
          <w:tcPr>
            <w:tcW w:w="1300" w:type="dxa"/>
            <w:tcBorders>
              <w:top w:val="single" w:sz="4" w:space="0" w:color="auto"/>
              <w:left w:val="nil"/>
              <w:bottom w:val="nil"/>
              <w:right w:val="nil"/>
            </w:tcBorders>
            <w:shd w:val="clear" w:color="auto" w:fill="auto"/>
            <w:noWrap/>
            <w:vAlign w:val="bottom"/>
            <w:hideMark/>
          </w:tcPr>
          <w:p w:rsidR="00B11324" w:rsidRPr="00B11324" w:rsidRDefault="00B11324" w:rsidP="00B11324">
            <w:pPr>
              <w:spacing w:after="0" w:line="240" w:lineRule="auto"/>
              <w:rPr>
                <w:rFonts w:ascii="Times New Roman" w:eastAsia="Times New Roman" w:hAnsi="Times New Roman" w:cs="Times New Roman"/>
                <w:b/>
                <w:color w:val="000000"/>
                <w:sz w:val="18"/>
                <w:szCs w:val="18"/>
              </w:rPr>
            </w:pPr>
            <w:r w:rsidRPr="00B11324">
              <w:rPr>
                <w:rFonts w:ascii="Times New Roman" w:eastAsia="Times New Roman" w:hAnsi="Times New Roman" w:cs="Times New Roman"/>
                <w:b/>
                <w:color w:val="000000"/>
                <w:sz w:val="18"/>
                <w:szCs w:val="18"/>
              </w:rPr>
              <w:t>Detection</w:t>
            </w:r>
          </w:p>
        </w:tc>
        <w:tc>
          <w:tcPr>
            <w:tcW w:w="1300" w:type="dxa"/>
            <w:tcBorders>
              <w:top w:val="single" w:sz="4" w:space="0" w:color="auto"/>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 </w:t>
            </w:r>
          </w:p>
        </w:tc>
      </w:tr>
      <w:tr w:rsidR="00B11324" w:rsidRPr="00B11324" w:rsidTr="00B11324">
        <w:trPr>
          <w:trHeight w:val="288"/>
        </w:trPr>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alpha</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0.571</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0.113</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0.379</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0.818</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1.004</w:t>
            </w:r>
          </w:p>
        </w:tc>
      </w:tr>
      <w:tr w:rsidR="00B11324" w:rsidRPr="00B11324" w:rsidTr="00B11324">
        <w:trPr>
          <w:trHeight w:val="288"/>
        </w:trPr>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beta</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50.819</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40.262</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8.884</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179.910</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1.282</w:t>
            </w:r>
          </w:p>
        </w:tc>
      </w:tr>
      <w:tr w:rsidR="00B11324" w:rsidRPr="00B11324" w:rsidTr="00B11324">
        <w:trPr>
          <w:trHeight w:val="288"/>
        </w:trPr>
        <w:tc>
          <w:tcPr>
            <w:tcW w:w="1300" w:type="dxa"/>
            <w:tcBorders>
              <w:top w:val="nil"/>
              <w:left w:val="nil"/>
              <w:bottom w:val="single" w:sz="4" w:space="0" w:color="auto"/>
              <w:right w:val="nil"/>
            </w:tcBorders>
            <w:shd w:val="clear" w:color="auto" w:fill="auto"/>
            <w:noWrap/>
            <w:vAlign w:val="bottom"/>
            <w:hideMark/>
          </w:tcPr>
          <w:p w:rsidR="00B11324" w:rsidRPr="00B11324" w:rsidRDefault="00B11324" w:rsidP="00B11324">
            <w:pPr>
              <w:spacing w:after="0" w:line="240" w:lineRule="auto"/>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p(derived)</w:t>
            </w:r>
          </w:p>
        </w:tc>
        <w:tc>
          <w:tcPr>
            <w:tcW w:w="1300" w:type="dxa"/>
            <w:tcBorders>
              <w:top w:val="nil"/>
              <w:left w:val="nil"/>
              <w:bottom w:val="single" w:sz="4" w:space="0" w:color="auto"/>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0.017</w:t>
            </w:r>
          </w:p>
        </w:tc>
        <w:tc>
          <w:tcPr>
            <w:tcW w:w="1300" w:type="dxa"/>
            <w:tcBorders>
              <w:top w:val="nil"/>
              <w:left w:val="nil"/>
              <w:bottom w:val="single" w:sz="4" w:space="0" w:color="auto"/>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0.012</w:t>
            </w:r>
          </w:p>
        </w:tc>
        <w:tc>
          <w:tcPr>
            <w:tcW w:w="1300" w:type="dxa"/>
            <w:tcBorders>
              <w:top w:val="nil"/>
              <w:left w:val="nil"/>
              <w:bottom w:val="single" w:sz="4" w:space="0" w:color="auto"/>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0.003</w:t>
            </w:r>
          </w:p>
        </w:tc>
        <w:tc>
          <w:tcPr>
            <w:tcW w:w="1300" w:type="dxa"/>
            <w:tcBorders>
              <w:top w:val="nil"/>
              <w:left w:val="nil"/>
              <w:bottom w:val="single" w:sz="4" w:space="0" w:color="auto"/>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0.050</w:t>
            </w:r>
          </w:p>
        </w:tc>
        <w:tc>
          <w:tcPr>
            <w:tcW w:w="1300" w:type="dxa"/>
            <w:tcBorders>
              <w:top w:val="nil"/>
              <w:left w:val="nil"/>
              <w:bottom w:val="single" w:sz="4" w:space="0" w:color="auto"/>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1.324</w:t>
            </w:r>
          </w:p>
        </w:tc>
      </w:tr>
    </w:tbl>
    <w:p w:rsidR="00A17893" w:rsidRPr="005C18E1" w:rsidRDefault="00A17893" w:rsidP="00A17893">
      <w:pPr>
        <w:autoSpaceDE w:val="0"/>
        <w:autoSpaceDN w:val="0"/>
        <w:spacing w:line="480" w:lineRule="auto"/>
        <w:rPr>
          <w:rFonts w:ascii="Times New Roman" w:hAnsi="Times New Roman" w:cs="Times New Roman"/>
          <w:sz w:val="20"/>
          <w:szCs w:val="20"/>
        </w:rPr>
      </w:pPr>
    </w:p>
    <w:p w:rsidR="005A32A0" w:rsidRDefault="005A32A0"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512820" cy="32212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IPA_violin_thesi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17280" cy="3225305"/>
                    </a:xfrm>
                    <a:prstGeom prst="rect">
                      <a:avLst/>
                    </a:prstGeom>
                  </pic:spPr>
                </pic:pic>
              </a:graphicData>
            </a:graphic>
          </wp:inline>
        </w:drawing>
      </w:r>
    </w:p>
    <w:p w:rsidR="00647720" w:rsidRDefault="005A32A0" w:rsidP="00F27D39">
      <w:pPr>
        <w:autoSpaceDE w:val="0"/>
        <w:autoSpaceDN w:val="0"/>
        <w:spacing w:line="480" w:lineRule="auto"/>
        <w:rPr>
          <w:rFonts w:ascii="Times New Roman" w:hAnsi="Times New Roman" w:cs="Times New Roman"/>
          <w:sz w:val="20"/>
          <w:szCs w:val="20"/>
        </w:rPr>
      </w:pPr>
      <w:r w:rsidRPr="005A32A0">
        <w:rPr>
          <w:rFonts w:ascii="Times New Roman" w:hAnsi="Times New Roman" w:cs="Times New Roman"/>
          <w:sz w:val="20"/>
          <w:szCs w:val="20"/>
        </w:rPr>
        <w:t xml:space="preserve">Figure </w:t>
      </w:r>
      <w:r w:rsidR="009576AE">
        <w:rPr>
          <w:rFonts w:ascii="Times New Roman" w:hAnsi="Times New Roman" w:cs="Times New Roman"/>
          <w:sz w:val="20"/>
          <w:szCs w:val="20"/>
        </w:rPr>
        <w:t>4</w:t>
      </w:r>
      <w:r w:rsidRPr="005A32A0">
        <w:rPr>
          <w:rFonts w:ascii="Times New Roman" w:hAnsi="Times New Roman" w:cs="Times New Roman"/>
          <w:sz w:val="20"/>
          <w:szCs w:val="20"/>
        </w:rPr>
        <w:t xml:space="preserve">. </w:t>
      </w:r>
      <w:r>
        <w:rPr>
          <w:rFonts w:ascii="Times New Roman" w:hAnsi="Times New Roman" w:cs="Times New Roman"/>
          <w:sz w:val="20"/>
          <w:szCs w:val="20"/>
        </w:rPr>
        <w:t xml:space="preserve">Posteriors of abundance and occupancy effect sizes for canopy and elevation for CIPA. Red circles represent the mean and red lines represent the 85% credible intervals. </w:t>
      </w:r>
    </w:p>
    <w:p w:rsidR="00011824" w:rsidRPr="00C1587B" w:rsidRDefault="00C1587B"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sz w:val="24"/>
          <w:szCs w:val="24"/>
        </w:rPr>
        <w:t>Gophersnake and plains hog-nosed snake</w:t>
      </w:r>
    </w:p>
    <w:p w:rsidR="00C1587B" w:rsidRDefault="00C1587B" w:rsidP="00E91166">
      <w:pPr>
        <w:autoSpaceDE w:val="0"/>
        <w:autoSpaceDN w:val="0"/>
        <w:spacing w:line="480" w:lineRule="auto"/>
        <w:ind w:firstLine="720"/>
        <w:rPr>
          <w:rFonts w:ascii="Times New Roman" w:hAnsi="Times New Roman" w:cs="Times New Roman"/>
          <w:sz w:val="20"/>
          <w:szCs w:val="20"/>
        </w:rPr>
      </w:pPr>
      <w:r>
        <w:rPr>
          <w:rFonts w:ascii="Times New Roman" w:hAnsi="Times New Roman" w:cs="Times New Roman"/>
          <w:sz w:val="24"/>
          <w:szCs w:val="24"/>
        </w:rPr>
        <w:t>Gophersnakes were encountered</w:t>
      </w:r>
      <w:r w:rsidR="0086162A">
        <w:rPr>
          <w:rFonts w:ascii="Times New Roman" w:hAnsi="Times New Roman" w:cs="Times New Roman"/>
          <w:sz w:val="24"/>
          <w:szCs w:val="24"/>
        </w:rPr>
        <w:t xml:space="preserve"> during 16 surveys</w:t>
      </w:r>
      <w:r w:rsidR="0027445D">
        <w:rPr>
          <w:rFonts w:ascii="Times New Roman" w:hAnsi="Times New Roman" w:cs="Times New Roman"/>
          <w:sz w:val="24"/>
          <w:szCs w:val="24"/>
        </w:rPr>
        <w:t xml:space="preserve"> in 11 of 59 plots. The mean observed abundance in plots where gophersnakes were detected was 1.54 (85% CI 1.23-1.85).</w:t>
      </w:r>
      <w:r>
        <w:rPr>
          <w:rFonts w:ascii="Times New Roman" w:hAnsi="Times New Roman" w:cs="Times New Roman"/>
          <w:bCs/>
          <w:sz w:val="24"/>
          <w:szCs w:val="24"/>
        </w:rPr>
        <w:t xml:space="preserve"> Plains hog-nosed snakes were </w:t>
      </w:r>
      <w:r w:rsidR="00AA501F">
        <w:rPr>
          <w:rFonts w:ascii="Times New Roman" w:hAnsi="Times New Roman" w:cs="Times New Roman"/>
          <w:bCs/>
          <w:sz w:val="24"/>
          <w:szCs w:val="24"/>
        </w:rPr>
        <w:t>observed in 3 of 59 plots</w:t>
      </w:r>
      <w:r w:rsidR="0086162A">
        <w:rPr>
          <w:rFonts w:ascii="Times New Roman" w:hAnsi="Times New Roman" w:cs="Times New Roman"/>
          <w:bCs/>
          <w:sz w:val="24"/>
          <w:szCs w:val="24"/>
        </w:rPr>
        <w:t xml:space="preserve"> during 4</w:t>
      </w:r>
      <w:r w:rsidR="001C2100">
        <w:rPr>
          <w:rFonts w:ascii="Times New Roman" w:hAnsi="Times New Roman" w:cs="Times New Roman"/>
          <w:bCs/>
          <w:sz w:val="24"/>
          <w:szCs w:val="24"/>
        </w:rPr>
        <w:t xml:space="preserve"> individual survey replicates</w:t>
      </w:r>
      <w:r w:rsidR="004E3BD9">
        <w:rPr>
          <w:rFonts w:ascii="Times New Roman" w:hAnsi="Times New Roman" w:cs="Times New Roman"/>
          <w:bCs/>
          <w:sz w:val="24"/>
          <w:szCs w:val="24"/>
        </w:rPr>
        <w:t xml:space="preserve">. </w:t>
      </w:r>
      <w:r w:rsidR="00AA501F">
        <w:rPr>
          <w:rFonts w:ascii="Times New Roman" w:hAnsi="Times New Roman" w:cs="Times New Roman"/>
          <w:bCs/>
          <w:sz w:val="24"/>
          <w:szCs w:val="24"/>
        </w:rPr>
        <w:t>The mean observed abundance in plots where hog-nosed snakes were detected was 1.67 (85% CI 1.0-2.34).</w:t>
      </w:r>
      <w:r w:rsidR="00E81529">
        <w:rPr>
          <w:rFonts w:ascii="Times New Roman" w:hAnsi="Times New Roman" w:cs="Times New Roman"/>
          <w:bCs/>
          <w:sz w:val="24"/>
          <w:szCs w:val="24"/>
        </w:rPr>
        <w:t xml:space="preserve"> </w:t>
      </w:r>
      <w:r w:rsidR="004E3BD9">
        <w:rPr>
          <w:rFonts w:ascii="Times New Roman" w:hAnsi="Times New Roman" w:cs="Times New Roman"/>
          <w:bCs/>
          <w:sz w:val="24"/>
          <w:szCs w:val="24"/>
        </w:rPr>
        <w:lastRenderedPageBreak/>
        <w:t xml:space="preserve">Given the </w:t>
      </w:r>
      <w:r w:rsidR="00DA3644">
        <w:rPr>
          <w:rFonts w:ascii="Times New Roman" w:hAnsi="Times New Roman" w:cs="Times New Roman"/>
          <w:bCs/>
          <w:sz w:val="24"/>
          <w:szCs w:val="24"/>
        </w:rPr>
        <w:t>near</w:t>
      </w:r>
      <w:r w:rsidR="004E3BD9">
        <w:rPr>
          <w:rFonts w:ascii="Times New Roman" w:hAnsi="Times New Roman" w:cs="Times New Roman"/>
          <w:bCs/>
          <w:sz w:val="24"/>
          <w:szCs w:val="24"/>
        </w:rPr>
        <w:t xml:space="preserve"> absence of detection evens during replicate surveys, d</w:t>
      </w:r>
      <w:r w:rsidR="00E81529">
        <w:rPr>
          <w:rFonts w:ascii="Times New Roman" w:hAnsi="Times New Roman" w:cs="Times New Roman"/>
          <w:bCs/>
          <w:sz w:val="24"/>
          <w:szCs w:val="24"/>
        </w:rPr>
        <w:t>ata for both species of snakes w</w:t>
      </w:r>
      <w:r w:rsidR="00DA3644">
        <w:rPr>
          <w:rFonts w:ascii="Times New Roman" w:hAnsi="Times New Roman" w:cs="Times New Roman"/>
          <w:bCs/>
          <w:sz w:val="24"/>
          <w:szCs w:val="24"/>
        </w:rPr>
        <w:t>ere</w:t>
      </w:r>
      <w:r w:rsidR="00E81529">
        <w:rPr>
          <w:rFonts w:ascii="Times New Roman" w:hAnsi="Times New Roman" w:cs="Times New Roman"/>
          <w:bCs/>
          <w:sz w:val="24"/>
          <w:szCs w:val="24"/>
        </w:rPr>
        <w:t xml:space="preserve"> insufficient for occupancy and abundance analysis</w:t>
      </w:r>
      <w:r w:rsidR="0086162A">
        <w:rPr>
          <w:rFonts w:ascii="Times New Roman" w:hAnsi="Times New Roman" w:cs="Times New Roman"/>
          <w:bCs/>
          <w:sz w:val="24"/>
          <w:szCs w:val="24"/>
        </w:rPr>
        <w:t xml:space="preserve"> (</w:t>
      </w:r>
      <w:r w:rsidR="002E2E43" w:rsidRPr="00A96F49">
        <w:rPr>
          <w:rFonts w:ascii="Times New Roman" w:hAnsi="Times New Roman" w:cs="Times New Roman"/>
          <w:bCs/>
          <w:sz w:val="24"/>
          <w:szCs w:val="24"/>
        </w:rPr>
        <w:t>Guillera-Arroita</w:t>
      </w:r>
      <w:r w:rsidR="002E2E43">
        <w:rPr>
          <w:rFonts w:ascii="Times New Roman" w:hAnsi="Times New Roman" w:cs="Times New Roman"/>
          <w:bCs/>
          <w:sz w:val="24"/>
          <w:szCs w:val="24"/>
        </w:rPr>
        <w:t xml:space="preserve"> et al.,</w:t>
      </w:r>
      <w:r w:rsidR="002E2E43" w:rsidRPr="00A96F49">
        <w:rPr>
          <w:rFonts w:ascii="Times New Roman" w:hAnsi="Times New Roman" w:cs="Times New Roman"/>
          <w:bCs/>
          <w:sz w:val="24"/>
          <w:szCs w:val="24"/>
        </w:rPr>
        <w:t xml:space="preserve"> 2010</w:t>
      </w:r>
      <w:r w:rsidR="0086162A">
        <w:rPr>
          <w:rFonts w:ascii="Times New Roman" w:hAnsi="Times New Roman" w:cs="Times New Roman"/>
          <w:bCs/>
          <w:sz w:val="24"/>
          <w:szCs w:val="24"/>
        </w:rPr>
        <w:t>)</w:t>
      </w:r>
      <w:r w:rsidR="00E81529">
        <w:rPr>
          <w:rFonts w:ascii="Times New Roman" w:hAnsi="Times New Roman" w:cs="Times New Roman"/>
          <w:bCs/>
          <w:sz w:val="24"/>
          <w:szCs w:val="24"/>
        </w:rPr>
        <w:t>.</w:t>
      </w:r>
    </w:p>
    <w:p w:rsidR="00011824" w:rsidRPr="00011824" w:rsidRDefault="00011824" w:rsidP="00F27D39">
      <w:pPr>
        <w:autoSpaceDE w:val="0"/>
        <w:autoSpaceDN w:val="0"/>
        <w:spacing w:line="480" w:lineRule="auto"/>
        <w:rPr>
          <w:rFonts w:ascii="Times New Roman" w:hAnsi="Times New Roman" w:cs="Times New Roman"/>
          <w:sz w:val="24"/>
          <w:szCs w:val="24"/>
        </w:rPr>
      </w:pPr>
    </w:p>
    <w:p w:rsidR="008E2389" w:rsidRDefault="00C71446" w:rsidP="00F27D39">
      <w:pPr>
        <w:autoSpaceDE w:val="0"/>
        <w:autoSpaceDN w:val="0"/>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Discussion</w:t>
      </w:r>
    </w:p>
    <w:p w:rsidR="00CB79F9" w:rsidRDefault="00CB79F9" w:rsidP="00E91166">
      <w:pPr>
        <w:autoSpaceDE w:val="0"/>
        <w:autoSpaceDN w:val="0"/>
        <w:spacing w:line="480" w:lineRule="auto"/>
        <w:ind w:firstLine="720"/>
        <w:outlineLvl w:val="0"/>
        <w:rPr>
          <w:rFonts w:ascii="Times New Roman" w:hAnsi="Times New Roman" w:cs="Times New Roman"/>
          <w:bCs/>
          <w:sz w:val="24"/>
          <w:szCs w:val="24"/>
        </w:rPr>
      </w:pPr>
      <w:r>
        <w:rPr>
          <w:rFonts w:ascii="Times New Roman" w:hAnsi="Times New Roman" w:cs="Times New Roman"/>
          <w:sz w:val="24"/>
          <w:szCs w:val="24"/>
        </w:rPr>
        <w:t>W</w:t>
      </w:r>
      <w:r w:rsidR="00B45A88">
        <w:rPr>
          <w:rFonts w:ascii="Times New Roman" w:hAnsi="Times New Roman" w:cs="Times New Roman"/>
          <w:sz w:val="24"/>
          <w:szCs w:val="24"/>
        </w:rPr>
        <w:t>ith the exception of snakes, which had too little data for analysis, w</w:t>
      </w:r>
      <w:r>
        <w:rPr>
          <w:rFonts w:ascii="Times New Roman" w:hAnsi="Times New Roman" w:cs="Times New Roman"/>
          <w:sz w:val="24"/>
          <w:szCs w:val="24"/>
        </w:rPr>
        <w:t xml:space="preserve">e found that species’ predicted abundance and </w:t>
      </w:r>
      <w:r w:rsidR="00B45A88">
        <w:rPr>
          <w:rFonts w:ascii="Times New Roman" w:hAnsi="Times New Roman" w:cs="Times New Roman"/>
          <w:sz w:val="24"/>
          <w:szCs w:val="24"/>
        </w:rPr>
        <w:t>occupancy</w:t>
      </w:r>
      <w:r>
        <w:rPr>
          <w:rFonts w:ascii="Times New Roman" w:hAnsi="Times New Roman" w:cs="Times New Roman"/>
          <w:sz w:val="24"/>
          <w:szCs w:val="24"/>
        </w:rPr>
        <w:t xml:space="preserve"> probability were affected by habitat features and management disturbances, with at least one </w:t>
      </w:r>
      <w:r w:rsidR="00B45A88">
        <w:rPr>
          <w:rFonts w:ascii="Times New Roman" w:hAnsi="Times New Roman" w:cs="Times New Roman"/>
          <w:sz w:val="24"/>
          <w:szCs w:val="24"/>
        </w:rPr>
        <w:t>variable per species receiving</w:t>
      </w:r>
      <w:r>
        <w:rPr>
          <w:rFonts w:ascii="Times New Roman" w:hAnsi="Times New Roman" w:cs="Times New Roman"/>
          <w:sz w:val="24"/>
          <w:szCs w:val="24"/>
        </w:rPr>
        <w:t xml:space="preserve"> statistical support. </w:t>
      </w:r>
      <w:r w:rsidR="00265982">
        <w:rPr>
          <w:rFonts w:ascii="Times New Roman" w:hAnsi="Times New Roman" w:cs="Times New Roman"/>
          <w:sz w:val="24"/>
          <w:szCs w:val="24"/>
        </w:rPr>
        <w:t>Specifically, we found support for our hypotheses that lark sparrow</w:t>
      </w:r>
      <w:r w:rsidR="00265982" w:rsidRPr="00C966A8">
        <w:rPr>
          <w:rFonts w:ascii="Times New Roman" w:hAnsi="Times New Roman" w:cs="Times New Roman"/>
          <w:bCs/>
          <w:sz w:val="24"/>
          <w:szCs w:val="24"/>
        </w:rPr>
        <w:t xml:space="preserve"> </w:t>
      </w:r>
      <w:r w:rsidR="00265982">
        <w:rPr>
          <w:rFonts w:ascii="Times New Roman" w:hAnsi="Times New Roman" w:cs="Times New Roman"/>
          <w:bCs/>
          <w:sz w:val="24"/>
          <w:szCs w:val="24"/>
        </w:rPr>
        <w:t xml:space="preserve">abundance </w:t>
      </w:r>
      <w:r w:rsidR="00265982" w:rsidRPr="00C966A8">
        <w:rPr>
          <w:rFonts w:ascii="Times New Roman" w:hAnsi="Times New Roman" w:cs="Times New Roman"/>
          <w:bCs/>
          <w:sz w:val="24"/>
          <w:szCs w:val="24"/>
        </w:rPr>
        <w:t>would be negatively related to</w:t>
      </w:r>
      <w:r w:rsidR="00265982">
        <w:rPr>
          <w:rFonts w:ascii="Times New Roman" w:hAnsi="Times New Roman" w:cs="Times New Roman"/>
          <w:bCs/>
          <w:sz w:val="24"/>
          <w:szCs w:val="24"/>
        </w:rPr>
        <w:t xml:space="preserve"> canopy cover and</w:t>
      </w:r>
      <w:r w:rsidR="00265982" w:rsidRPr="00C966A8">
        <w:rPr>
          <w:rFonts w:ascii="Times New Roman" w:hAnsi="Times New Roman" w:cs="Times New Roman"/>
          <w:bCs/>
          <w:sz w:val="24"/>
          <w:szCs w:val="24"/>
        </w:rPr>
        <w:t xml:space="preserve"> positively related to sites with shrubby habitat and management-related disturbances.</w:t>
      </w:r>
      <w:r w:rsidR="00007B89">
        <w:rPr>
          <w:rFonts w:ascii="Times New Roman" w:hAnsi="Times New Roman" w:cs="Times New Roman"/>
          <w:bCs/>
          <w:sz w:val="24"/>
          <w:szCs w:val="24"/>
        </w:rPr>
        <w:t xml:space="preserve"> We also found support for our hypothesis that </w:t>
      </w:r>
      <w:r w:rsidR="00451CE5">
        <w:rPr>
          <w:rFonts w:ascii="Times New Roman" w:hAnsi="Times New Roman" w:cs="Times New Roman"/>
          <w:bCs/>
          <w:sz w:val="24"/>
          <w:szCs w:val="24"/>
        </w:rPr>
        <w:t>e</w:t>
      </w:r>
      <w:r w:rsidR="00007B89">
        <w:rPr>
          <w:rFonts w:ascii="Times New Roman" w:hAnsi="Times New Roman" w:cs="Times New Roman"/>
          <w:bCs/>
          <w:sz w:val="24"/>
          <w:szCs w:val="24"/>
        </w:rPr>
        <w:t xml:space="preserve">astern towhee would be negatively correlated with canopy cover. </w:t>
      </w:r>
      <w:r w:rsidR="00C32E22">
        <w:rPr>
          <w:rFonts w:ascii="Times New Roman" w:hAnsi="Times New Roman" w:cs="Times New Roman"/>
          <w:bCs/>
          <w:sz w:val="24"/>
          <w:szCs w:val="24"/>
        </w:rPr>
        <w:t xml:space="preserve">We similarly found support for our invertebrate models; Leonard’s skipper abundance was negatively correlated with pre-survey disturbance and occupancy was positively correlated with mean plot-level </w:t>
      </w:r>
      <w:r w:rsidR="00D04DBC">
        <w:rPr>
          <w:rFonts w:ascii="Times New Roman" w:hAnsi="Times New Roman" w:cs="Times New Roman"/>
          <w:bCs/>
          <w:i/>
          <w:sz w:val="24"/>
          <w:szCs w:val="24"/>
        </w:rPr>
        <w:t>L</w:t>
      </w:r>
      <w:r w:rsidR="00C32E22" w:rsidRPr="00D04DBC">
        <w:rPr>
          <w:rFonts w:ascii="Times New Roman" w:hAnsi="Times New Roman" w:cs="Times New Roman"/>
          <w:bCs/>
          <w:i/>
          <w:sz w:val="24"/>
          <w:szCs w:val="24"/>
        </w:rPr>
        <w:t>iatris</w:t>
      </w:r>
      <w:r w:rsidR="00C32E22">
        <w:rPr>
          <w:rFonts w:ascii="Times New Roman" w:hAnsi="Times New Roman" w:cs="Times New Roman"/>
          <w:bCs/>
          <w:sz w:val="24"/>
          <w:szCs w:val="24"/>
        </w:rPr>
        <w:t xml:space="preserve">. Tiger beetle abundance and occupancy were positively correlated with elevation CV and canopy.  </w:t>
      </w:r>
    </w:p>
    <w:p w:rsidR="00A96F49" w:rsidRPr="00A96F49" w:rsidRDefault="00A96F49" w:rsidP="00F27D39">
      <w:pPr>
        <w:autoSpaceDE w:val="0"/>
        <w:autoSpaceDN w:val="0"/>
        <w:spacing w:line="480" w:lineRule="auto"/>
        <w:outlineLvl w:val="0"/>
        <w:rPr>
          <w:rFonts w:ascii="Times New Roman" w:hAnsi="Times New Roman" w:cs="Times New Roman"/>
          <w:bCs/>
          <w:sz w:val="24"/>
          <w:szCs w:val="24"/>
        </w:rPr>
      </w:pPr>
      <w:r w:rsidRPr="00A96F49">
        <w:rPr>
          <w:rFonts w:ascii="Times New Roman" w:hAnsi="Times New Roman" w:cs="Times New Roman"/>
          <w:bCs/>
          <w:sz w:val="24"/>
          <w:szCs w:val="24"/>
        </w:rPr>
        <w:t xml:space="preserve">Our results illuminate the complicated nature of wildlife habitat interactions and highlight the difficulty encountered when designing projects to restore and manage habitat for the benefit of the </w:t>
      </w:r>
      <w:r w:rsidR="00286456">
        <w:rPr>
          <w:rFonts w:ascii="Times New Roman" w:hAnsi="Times New Roman" w:cs="Times New Roman"/>
          <w:bCs/>
          <w:sz w:val="24"/>
          <w:szCs w:val="24"/>
        </w:rPr>
        <w:t>multiple species</w:t>
      </w:r>
      <w:r w:rsidRPr="00A96F49">
        <w:rPr>
          <w:rFonts w:ascii="Times New Roman" w:hAnsi="Times New Roman" w:cs="Times New Roman"/>
          <w:bCs/>
          <w:sz w:val="24"/>
          <w:szCs w:val="24"/>
        </w:rPr>
        <w:t xml:space="preserve">. </w:t>
      </w:r>
      <w:r w:rsidR="0015495C" w:rsidRPr="00A96F49">
        <w:rPr>
          <w:rFonts w:ascii="Times New Roman" w:hAnsi="Times New Roman" w:cs="Times New Roman"/>
          <w:bCs/>
          <w:sz w:val="24"/>
          <w:szCs w:val="24"/>
        </w:rPr>
        <w:t>Although the benefits of fire and grazing as tools to restore and maintain prairie, savanna, and other upland habitats for native fauna are well-documented (Swengel 1998, Vander Yach</w:t>
      </w:r>
      <w:r w:rsidR="00DF7B12">
        <w:rPr>
          <w:rFonts w:ascii="Times New Roman" w:hAnsi="Times New Roman" w:cs="Times New Roman"/>
          <w:bCs/>
          <w:sz w:val="24"/>
          <w:szCs w:val="24"/>
        </w:rPr>
        <w:t>t et al. 2016, Davis et al. 2000</w:t>
      </w:r>
      <w:r w:rsidR="0015495C" w:rsidRPr="00A96F49">
        <w:rPr>
          <w:rFonts w:ascii="Times New Roman" w:hAnsi="Times New Roman" w:cs="Times New Roman"/>
          <w:bCs/>
          <w:sz w:val="24"/>
          <w:szCs w:val="24"/>
        </w:rPr>
        <w:t>, Peterson and Reich 2001), the relative costs and benefits in terms of abundance, persistence, and survival vary across taxa and species (Bendel et al. 2018, Davis et al. 200</w:t>
      </w:r>
      <w:r w:rsidR="00DF7B12">
        <w:rPr>
          <w:rFonts w:ascii="Times New Roman" w:hAnsi="Times New Roman" w:cs="Times New Roman"/>
          <w:bCs/>
          <w:sz w:val="24"/>
          <w:szCs w:val="24"/>
        </w:rPr>
        <w:t>0</w:t>
      </w:r>
      <w:r w:rsidR="0015495C" w:rsidRPr="00A96F49">
        <w:rPr>
          <w:rFonts w:ascii="Times New Roman" w:hAnsi="Times New Roman" w:cs="Times New Roman"/>
          <w:bCs/>
          <w:sz w:val="24"/>
          <w:szCs w:val="24"/>
        </w:rPr>
        <w:t>, Swengel 1998).</w:t>
      </w:r>
      <w:r w:rsidRPr="00A96F49">
        <w:rPr>
          <w:rFonts w:ascii="Times New Roman" w:hAnsi="Times New Roman" w:cs="Times New Roman"/>
          <w:bCs/>
          <w:sz w:val="24"/>
          <w:szCs w:val="24"/>
        </w:rPr>
        <w:t xml:space="preserve"> For example, within our study system lark sparrow and Leonard’s skipper had disparate associations with management disturbance (logging, </w:t>
      </w:r>
      <w:r w:rsidR="00286456">
        <w:rPr>
          <w:rFonts w:ascii="Times New Roman" w:hAnsi="Times New Roman" w:cs="Times New Roman"/>
          <w:bCs/>
          <w:sz w:val="24"/>
          <w:szCs w:val="24"/>
        </w:rPr>
        <w:lastRenderedPageBreak/>
        <w:t>burning, and grazing</w:t>
      </w:r>
      <w:r w:rsidRPr="00A96F49">
        <w:rPr>
          <w:rFonts w:ascii="Times New Roman" w:hAnsi="Times New Roman" w:cs="Times New Roman"/>
          <w:bCs/>
          <w:sz w:val="24"/>
          <w:szCs w:val="24"/>
        </w:rPr>
        <w:t>)</w:t>
      </w:r>
      <w:r w:rsidR="00286456">
        <w:rPr>
          <w:rFonts w:ascii="Times New Roman" w:hAnsi="Times New Roman" w:cs="Times New Roman"/>
          <w:bCs/>
          <w:sz w:val="24"/>
          <w:szCs w:val="24"/>
        </w:rPr>
        <w:t>, with l</w:t>
      </w:r>
      <w:r w:rsidRPr="00A96F49">
        <w:rPr>
          <w:rFonts w:ascii="Times New Roman" w:hAnsi="Times New Roman" w:cs="Times New Roman"/>
          <w:bCs/>
          <w:sz w:val="24"/>
          <w:szCs w:val="24"/>
        </w:rPr>
        <w:t>a</w:t>
      </w:r>
      <w:r w:rsidR="0015495C">
        <w:rPr>
          <w:rFonts w:ascii="Times New Roman" w:hAnsi="Times New Roman" w:cs="Times New Roman"/>
          <w:bCs/>
          <w:sz w:val="24"/>
          <w:szCs w:val="24"/>
        </w:rPr>
        <w:t>rk sparrow</w:t>
      </w:r>
      <w:r w:rsidR="00286456">
        <w:rPr>
          <w:rFonts w:ascii="Times New Roman" w:hAnsi="Times New Roman" w:cs="Times New Roman"/>
          <w:bCs/>
          <w:sz w:val="24"/>
          <w:szCs w:val="24"/>
        </w:rPr>
        <w:t>s</w:t>
      </w:r>
      <w:r w:rsidR="0015495C">
        <w:rPr>
          <w:rFonts w:ascii="Times New Roman" w:hAnsi="Times New Roman" w:cs="Times New Roman"/>
          <w:bCs/>
          <w:sz w:val="24"/>
          <w:szCs w:val="24"/>
        </w:rPr>
        <w:t xml:space="preserve"> </w:t>
      </w:r>
      <w:r w:rsidR="00286456">
        <w:rPr>
          <w:rFonts w:ascii="Times New Roman" w:hAnsi="Times New Roman" w:cs="Times New Roman"/>
          <w:bCs/>
          <w:sz w:val="24"/>
          <w:szCs w:val="24"/>
        </w:rPr>
        <w:t xml:space="preserve">responding positively to these activities, but Leonard’s skipper responding negatively. </w:t>
      </w:r>
      <w:r w:rsidR="0015495C">
        <w:rPr>
          <w:rFonts w:ascii="Times New Roman" w:hAnsi="Times New Roman" w:cs="Times New Roman"/>
          <w:bCs/>
          <w:sz w:val="24"/>
          <w:szCs w:val="24"/>
        </w:rPr>
        <w:t>This may have been because lark sparrows are</w:t>
      </w:r>
      <w:r w:rsidR="00286456">
        <w:rPr>
          <w:rFonts w:ascii="Times New Roman" w:hAnsi="Times New Roman" w:cs="Times New Roman"/>
          <w:bCs/>
          <w:sz w:val="24"/>
          <w:szCs w:val="24"/>
        </w:rPr>
        <w:t xml:space="preserve"> highly mobile and able to respond directly to habitat changes within a relatively short timeframe. </w:t>
      </w:r>
      <w:r w:rsidRPr="00A96F49">
        <w:rPr>
          <w:rFonts w:ascii="Times New Roman" w:hAnsi="Times New Roman" w:cs="Times New Roman"/>
          <w:bCs/>
          <w:sz w:val="24"/>
          <w:szCs w:val="24"/>
        </w:rPr>
        <w:t xml:space="preserve">Open soil created as a result of burning or grazing may provide foraging opportunities almost immediately, and canopy openings created by logging could be available the same or the next year, depending on when they were logged. Lark sparrows may also avoid negative effects of prescribed burning because they often </w:t>
      </w:r>
      <w:r w:rsidR="00286456">
        <w:rPr>
          <w:rFonts w:ascii="Times New Roman" w:hAnsi="Times New Roman" w:cs="Times New Roman"/>
          <w:bCs/>
          <w:sz w:val="24"/>
          <w:szCs w:val="24"/>
        </w:rPr>
        <w:t>establish territories</w:t>
      </w:r>
      <w:r w:rsidRPr="00A96F49">
        <w:rPr>
          <w:rFonts w:ascii="Times New Roman" w:hAnsi="Times New Roman" w:cs="Times New Roman"/>
          <w:bCs/>
          <w:sz w:val="24"/>
          <w:szCs w:val="24"/>
        </w:rPr>
        <w:t xml:space="preserve"> after early spring burns.</w:t>
      </w:r>
      <w:r w:rsidR="007C450E">
        <w:rPr>
          <w:rFonts w:ascii="Times New Roman" w:hAnsi="Times New Roman" w:cs="Times New Roman"/>
          <w:bCs/>
          <w:sz w:val="24"/>
          <w:szCs w:val="24"/>
        </w:rPr>
        <w:t xml:space="preserve"> </w:t>
      </w:r>
      <w:r w:rsidR="00FF3B27">
        <w:rPr>
          <w:rFonts w:ascii="Times New Roman" w:hAnsi="Times New Roman" w:cs="Times New Roman"/>
          <w:bCs/>
          <w:sz w:val="24"/>
          <w:szCs w:val="24"/>
        </w:rPr>
        <w:t>Conversely</w:t>
      </w:r>
      <w:r w:rsidR="007C450E">
        <w:rPr>
          <w:rFonts w:ascii="Times New Roman" w:hAnsi="Times New Roman" w:cs="Times New Roman"/>
          <w:bCs/>
          <w:sz w:val="24"/>
          <w:szCs w:val="24"/>
        </w:rPr>
        <w:t>, b</w:t>
      </w:r>
      <w:r w:rsidRPr="00A96F49">
        <w:rPr>
          <w:rFonts w:ascii="Times New Roman" w:hAnsi="Times New Roman" w:cs="Times New Roman"/>
          <w:bCs/>
          <w:sz w:val="24"/>
          <w:szCs w:val="24"/>
        </w:rPr>
        <w:t>urning and grazing both have the potential to significant</w:t>
      </w:r>
      <w:r w:rsidR="001C2100">
        <w:rPr>
          <w:rFonts w:ascii="Times New Roman" w:hAnsi="Times New Roman" w:cs="Times New Roman"/>
          <w:bCs/>
          <w:sz w:val="24"/>
          <w:szCs w:val="24"/>
        </w:rPr>
        <w:t>ly disrupt the life cycle of</w:t>
      </w:r>
      <w:r w:rsidRPr="00A96F49">
        <w:rPr>
          <w:rFonts w:ascii="Times New Roman" w:hAnsi="Times New Roman" w:cs="Times New Roman"/>
          <w:bCs/>
          <w:sz w:val="24"/>
          <w:szCs w:val="24"/>
        </w:rPr>
        <w:t xml:space="preserve"> </w:t>
      </w:r>
      <w:r w:rsidR="001C2100">
        <w:rPr>
          <w:rFonts w:ascii="Times New Roman" w:hAnsi="Times New Roman" w:cs="Times New Roman"/>
          <w:bCs/>
          <w:sz w:val="24"/>
          <w:szCs w:val="24"/>
        </w:rPr>
        <w:t xml:space="preserve">the Leonard’s skipper </w:t>
      </w:r>
      <w:r w:rsidRPr="00A96F49">
        <w:rPr>
          <w:rFonts w:ascii="Times New Roman" w:hAnsi="Times New Roman" w:cs="Times New Roman"/>
          <w:bCs/>
          <w:sz w:val="24"/>
          <w:szCs w:val="24"/>
        </w:rPr>
        <w:t>(Dana, 1991, Swengel 1996, Bendel et al. 2018). On an invertebrate metapopulation level, balance between local establishment or re-establi</w:t>
      </w:r>
      <w:r w:rsidR="007C450E">
        <w:rPr>
          <w:rFonts w:ascii="Times New Roman" w:hAnsi="Times New Roman" w:cs="Times New Roman"/>
          <w:bCs/>
          <w:sz w:val="24"/>
          <w:szCs w:val="24"/>
        </w:rPr>
        <w:t xml:space="preserve">shment and local extinction may be </w:t>
      </w:r>
      <w:r w:rsidRPr="00A96F49">
        <w:rPr>
          <w:rFonts w:ascii="Times New Roman" w:hAnsi="Times New Roman" w:cs="Times New Roman"/>
          <w:bCs/>
          <w:sz w:val="24"/>
          <w:szCs w:val="24"/>
        </w:rPr>
        <w:t xml:space="preserve">disrupted by fragmentation (Dana 1991) and protected tracts </w:t>
      </w:r>
      <w:r w:rsidR="003F2D5D">
        <w:rPr>
          <w:rFonts w:ascii="Times New Roman" w:hAnsi="Times New Roman" w:cs="Times New Roman"/>
          <w:bCs/>
          <w:sz w:val="24"/>
          <w:szCs w:val="24"/>
        </w:rPr>
        <w:t xml:space="preserve">must be intentionally managed </w:t>
      </w:r>
      <w:r w:rsidRPr="00A96F49">
        <w:rPr>
          <w:rFonts w:ascii="Times New Roman" w:hAnsi="Times New Roman" w:cs="Times New Roman"/>
          <w:bCs/>
          <w:sz w:val="24"/>
          <w:szCs w:val="24"/>
        </w:rPr>
        <w:t xml:space="preserve">to minimize </w:t>
      </w:r>
      <w:r w:rsidR="003F2D5D">
        <w:rPr>
          <w:rFonts w:ascii="Times New Roman" w:hAnsi="Times New Roman" w:cs="Times New Roman"/>
          <w:bCs/>
          <w:sz w:val="24"/>
          <w:szCs w:val="24"/>
        </w:rPr>
        <w:t>the chance of local extinctions</w:t>
      </w:r>
      <w:r w:rsidR="00D57913">
        <w:rPr>
          <w:rFonts w:ascii="Times New Roman" w:hAnsi="Times New Roman" w:cs="Times New Roman"/>
          <w:bCs/>
          <w:sz w:val="24"/>
          <w:szCs w:val="24"/>
        </w:rPr>
        <w:t xml:space="preserve"> (Goodman 1987)</w:t>
      </w:r>
      <w:r w:rsidR="003F2D5D">
        <w:rPr>
          <w:rFonts w:ascii="Times New Roman" w:hAnsi="Times New Roman" w:cs="Times New Roman"/>
          <w:bCs/>
          <w:sz w:val="24"/>
          <w:szCs w:val="24"/>
        </w:rPr>
        <w:t xml:space="preserve">. </w:t>
      </w:r>
      <w:r w:rsidRPr="00A96F49">
        <w:rPr>
          <w:rFonts w:ascii="Times New Roman" w:hAnsi="Times New Roman" w:cs="Times New Roman"/>
          <w:bCs/>
          <w:sz w:val="24"/>
          <w:szCs w:val="24"/>
        </w:rPr>
        <w:t>Habitat management must be carefully and thoughtfully planned to avoid unintended negative consequences for habitat specialist native invertebrate species, which are at increased risk of lasting negative effects on populations (Swengel 1996, Vogel et al. 2010). Within our study system, the Leonard’s skipper was negatively impacted by management disturbance. Unlike the lark sparrow, their life cycle is very likely to be interrupted by commonly used management techniques</w:t>
      </w:r>
      <w:r w:rsidR="003F2D5D">
        <w:rPr>
          <w:rFonts w:ascii="Times New Roman" w:hAnsi="Times New Roman" w:cs="Times New Roman"/>
          <w:bCs/>
          <w:sz w:val="24"/>
          <w:szCs w:val="24"/>
        </w:rPr>
        <w:t xml:space="preserve">. </w:t>
      </w:r>
      <w:r w:rsidRPr="00A96F49">
        <w:rPr>
          <w:rFonts w:ascii="Times New Roman" w:hAnsi="Times New Roman" w:cs="Times New Roman"/>
          <w:bCs/>
          <w:sz w:val="24"/>
          <w:szCs w:val="24"/>
        </w:rPr>
        <w:t xml:space="preserve">Prairie skippers like the Leonard’s are bound to the same location over multiple seasons and development phases. They are vulnerable to spring fire as overwintering pupae (Dana 1991), and grazing cows consume the grass upon which larvae are dependent.  Skippers also inhabit different </w:t>
      </w:r>
      <w:r w:rsidR="004834C6">
        <w:rPr>
          <w:rFonts w:ascii="Times New Roman" w:hAnsi="Times New Roman" w:cs="Times New Roman"/>
          <w:bCs/>
          <w:sz w:val="24"/>
          <w:szCs w:val="24"/>
        </w:rPr>
        <w:t>habitat</w:t>
      </w:r>
      <w:r w:rsidRPr="00A96F49">
        <w:rPr>
          <w:rFonts w:ascii="Times New Roman" w:hAnsi="Times New Roman" w:cs="Times New Roman"/>
          <w:bCs/>
          <w:sz w:val="24"/>
          <w:szCs w:val="24"/>
        </w:rPr>
        <w:t xml:space="preserve"> components at different periods of their life cycle such that females may lay eggs in a desirable habitat in the fall only to have the larvae consumed by grazers or fires in the spring of the following year. In addition, </w:t>
      </w:r>
      <w:r w:rsidR="002E2E43">
        <w:rPr>
          <w:rFonts w:ascii="Times New Roman" w:hAnsi="Times New Roman" w:cs="Times New Roman"/>
          <w:bCs/>
          <w:sz w:val="24"/>
          <w:szCs w:val="24"/>
        </w:rPr>
        <w:t>we</w:t>
      </w:r>
      <w:r w:rsidRPr="00A96F49">
        <w:rPr>
          <w:rFonts w:ascii="Times New Roman" w:hAnsi="Times New Roman" w:cs="Times New Roman"/>
          <w:bCs/>
          <w:sz w:val="24"/>
          <w:szCs w:val="24"/>
        </w:rPr>
        <w:t xml:space="preserve"> noticed that areas with potentially ideal skipper habitat (i.e., understories with </w:t>
      </w:r>
      <w:r w:rsidRPr="00A96F49">
        <w:rPr>
          <w:rFonts w:ascii="Times New Roman" w:hAnsi="Times New Roman" w:cs="Times New Roman"/>
          <w:bCs/>
          <w:sz w:val="24"/>
          <w:szCs w:val="24"/>
        </w:rPr>
        <w:lastRenderedPageBreak/>
        <w:t xml:space="preserve">bunchgrass, </w:t>
      </w:r>
      <w:r w:rsidR="0076472D">
        <w:rPr>
          <w:rFonts w:ascii="Times New Roman" w:hAnsi="Times New Roman" w:cs="Times New Roman"/>
          <w:bCs/>
          <w:i/>
          <w:sz w:val="24"/>
          <w:szCs w:val="24"/>
        </w:rPr>
        <w:t>Liatris</w:t>
      </w:r>
      <w:r w:rsidRPr="00A96F49">
        <w:rPr>
          <w:rFonts w:ascii="Times New Roman" w:hAnsi="Times New Roman" w:cs="Times New Roman"/>
          <w:bCs/>
          <w:sz w:val="24"/>
          <w:szCs w:val="24"/>
        </w:rPr>
        <w:t>, and other nectar sources interspersed by bare ground) that had been previously occupied were devoid of skippers after intensive management activities (burning and grazing). Con</w:t>
      </w:r>
      <w:r w:rsidR="00FF3B27">
        <w:rPr>
          <w:rFonts w:ascii="Times New Roman" w:hAnsi="Times New Roman" w:cs="Times New Roman"/>
          <w:bCs/>
          <w:sz w:val="24"/>
          <w:szCs w:val="24"/>
        </w:rPr>
        <w:t>versely</w:t>
      </w:r>
      <w:r w:rsidRPr="00A96F49">
        <w:rPr>
          <w:rFonts w:ascii="Times New Roman" w:hAnsi="Times New Roman" w:cs="Times New Roman"/>
          <w:bCs/>
          <w:sz w:val="24"/>
          <w:szCs w:val="24"/>
        </w:rPr>
        <w:t xml:space="preserve">, areas that provided seemingly marginal habitat (thickly grown grass, limited nectar resources, and limited bare ground) but had not been recently altered by management yielded some scattered individuals. </w:t>
      </w:r>
    </w:p>
    <w:p w:rsidR="00A96F49" w:rsidRPr="00A96F49" w:rsidRDefault="007C450E" w:rsidP="00F27D39">
      <w:pPr>
        <w:autoSpaceDE w:val="0"/>
        <w:autoSpaceDN w:val="0"/>
        <w:spacing w:line="480" w:lineRule="auto"/>
        <w:outlineLvl w:val="0"/>
        <w:rPr>
          <w:rFonts w:ascii="Times New Roman" w:hAnsi="Times New Roman" w:cs="Times New Roman"/>
          <w:bCs/>
          <w:sz w:val="24"/>
          <w:szCs w:val="24"/>
        </w:rPr>
      </w:pPr>
      <w:r>
        <w:rPr>
          <w:rFonts w:ascii="Times New Roman" w:hAnsi="Times New Roman" w:cs="Times New Roman"/>
          <w:bCs/>
          <w:sz w:val="24"/>
          <w:szCs w:val="24"/>
        </w:rPr>
        <w:t>C</w:t>
      </w:r>
      <w:r w:rsidR="00A96F49" w:rsidRPr="00A96F49">
        <w:rPr>
          <w:rFonts w:ascii="Times New Roman" w:hAnsi="Times New Roman" w:cs="Times New Roman"/>
          <w:bCs/>
          <w:sz w:val="24"/>
          <w:szCs w:val="24"/>
        </w:rPr>
        <w:t>anopy cover</w:t>
      </w:r>
      <w:r>
        <w:rPr>
          <w:rFonts w:ascii="Times New Roman" w:hAnsi="Times New Roman" w:cs="Times New Roman"/>
          <w:bCs/>
          <w:sz w:val="24"/>
          <w:szCs w:val="24"/>
        </w:rPr>
        <w:t xml:space="preserve"> also demonstrated contrasting effects on abundance of our target species within this system</w:t>
      </w:r>
      <w:r w:rsidR="00A96F49" w:rsidRPr="00A96F49">
        <w:rPr>
          <w:rFonts w:ascii="Times New Roman" w:hAnsi="Times New Roman" w:cs="Times New Roman"/>
          <w:bCs/>
          <w:sz w:val="24"/>
          <w:szCs w:val="24"/>
        </w:rPr>
        <w:t>. Lark sparrow abundance was negatively related to canopy cover, w</w:t>
      </w:r>
      <w:r w:rsidR="00FF3B27">
        <w:rPr>
          <w:rFonts w:ascii="Times New Roman" w:hAnsi="Times New Roman" w:cs="Times New Roman"/>
          <w:bCs/>
          <w:sz w:val="24"/>
          <w:szCs w:val="24"/>
        </w:rPr>
        <w:t>hereas</w:t>
      </w:r>
      <w:r w:rsidR="00A96F49" w:rsidRPr="00A96F49">
        <w:rPr>
          <w:rFonts w:ascii="Times New Roman" w:hAnsi="Times New Roman" w:cs="Times New Roman"/>
          <w:bCs/>
          <w:sz w:val="24"/>
          <w:szCs w:val="24"/>
        </w:rPr>
        <w:t xml:space="preserve"> Northern barrens tiger beetle abundance </w:t>
      </w:r>
      <w:r w:rsidR="00FF3B27">
        <w:rPr>
          <w:rFonts w:ascii="Times New Roman" w:hAnsi="Times New Roman" w:cs="Times New Roman"/>
          <w:bCs/>
          <w:sz w:val="24"/>
          <w:szCs w:val="24"/>
        </w:rPr>
        <w:t>was positively related. T</w:t>
      </w:r>
      <w:r w:rsidR="00A96F49" w:rsidRPr="00A96F49">
        <w:rPr>
          <w:rFonts w:ascii="Times New Roman" w:hAnsi="Times New Roman" w:cs="Times New Roman"/>
          <w:bCs/>
          <w:sz w:val="24"/>
          <w:szCs w:val="24"/>
        </w:rPr>
        <w:t xml:space="preserve">his </w:t>
      </w:r>
      <w:r>
        <w:rPr>
          <w:rFonts w:ascii="Times New Roman" w:hAnsi="Times New Roman" w:cs="Times New Roman"/>
          <w:bCs/>
          <w:sz w:val="24"/>
          <w:szCs w:val="24"/>
        </w:rPr>
        <w:t xml:space="preserve">is likely reflective of the natural </w:t>
      </w:r>
      <w:r w:rsidR="00FF3B27">
        <w:rPr>
          <w:rFonts w:ascii="Times New Roman" w:hAnsi="Times New Roman" w:cs="Times New Roman"/>
          <w:bCs/>
          <w:sz w:val="24"/>
          <w:szCs w:val="24"/>
        </w:rPr>
        <w:t xml:space="preserve">history </w:t>
      </w:r>
      <w:r>
        <w:rPr>
          <w:rFonts w:ascii="Times New Roman" w:hAnsi="Times New Roman" w:cs="Times New Roman"/>
          <w:bCs/>
          <w:sz w:val="24"/>
          <w:szCs w:val="24"/>
        </w:rPr>
        <w:t>o</w:t>
      </w:r>
      <w:r w:rsidR="00A96F49" w:rsidRPr="00A96F49">
        <w:rPr>
          <w:rFonts w:ascii="Times New Roman" w:hAnsi="Times New Roman" w:cs="Times New Roman"/>
          <w:bCs/>
          <w:sz w:val="24"/>
          <w:szCs w:val="24"/>
        </w:rPr>
        <w:t xml:space="preserve">f each species and is one more example of the difficulty associated with managing habitat for multiple species. Manipulation of canopy cover can be relatively straightforward from a management perspective, but the effects on wildlife are not as easy to define and can be dependent on the individual species and condition of the surrounding landscape (Vander Yacht et al. 2016). </w:t>
      </w:r>
    </w:p>
    <w:p w:rsidR="00A96F49" w:rsidRPr="00A96F49" w:rsidRDefault="00925008" w:rsidP="00F27D39">
      <w:pPr>
        <w:autoSpaceDE w:val="0"/>
        <w:autoSpaceDN w:val="0"/>
        <w:spacing w:line="480" w:lineRule="auto"/>
        <w:outlineLvl w:val="0"/>
        <w:rPr>
          <w:rFonts w:ascii="Times New Roman" w:hAnsi="Times New Roman" w:cs="Times New Roman"/>
          <w:bCs/>
          <w:sz w:val="24"/>
          <w:szCs w:val="24"/>
        </w:rPr>
      </w:pPr>
      <w:r>
        <w:rPr>
          <w:rFonts w:ascii="Times New Roman" w:hAnsi="Times New Roman" w:cs="Times New Roman"/>
          <w:bCs/>
          <w:sz w:val="24"/>
          <w:szCs w:val="24"/>
        </w:rPr>
        <w:t>Our</w:t>
      </w:r>
      <w:r w:rsidR="00A96F49" w:rsidRPr="00A96F49">
        <w:rPr>
          <w:rFonts w:ascii="Times New Roman" w:hAnsi="Times New Roman" w:cs="Times New Roman"/>
          <w:bCs/>
          <w:sz w:val="24"/>
          <w:szCs w:val="24"/>
        </w:rPr>
        <w:t xml:space="preserve"> results and observations indicate that management and restoration should be planned at large spatial and temporal scales to benefit the multitude of species that depend on rare oak savanna, oak woodland, and prairie habitats, rather than benefitting a select few at the cost of the rest. Historically, disturbance was an integral part of the </w:t>
      </w:r>
      <w:r w:rsidR="0086258E">
        <w:rPr>
          <w:rFonts w:ascii="Times New Roman" w:hAnsi="Times New Roman" w:cs="Times New Roman"/>
          <w:bCs/>
          <w:sz w:val="24"/>
          <w:szCs w:val="24"/>
        </w:rPr>
        <w:t>Anoka Sand Plain</w:t>
      </w:r>
      <w:r w:rsidR="00A96F49" w:rsidRPr="00A96F49">
        <w:rPr>
          <w:rFonts w:ascii="Times New Roman" w:hAnsi="Times New Roman" w:cs="Times New Roman"/>
          <w:bCs/>
          <w:sz w:val="24"/>
          <w:szCs w:val="24"/>
        </w:rPr>
        <w:t xml:space="preserve"> landscape and many native plant and animal communities are well adapted to it (Henderson et al. 2017, Vander Yacht et al. 2016), but the function of this large-scale system has been compromised by habitat loss and fragmentation. One pressing concern is to better understand how to manage for disturbance-sensitive species within disturbance-dependent ecosystems (Moranz et al. 2014) on a reduced scale. Although restoration planning should be at a large scale to provide a variety of related habitat types on the landscape and should be planned over as long a term as is possible, actual </w:t>
      </w:r>
      <w:r w:rsidR="00A96F49" w:rsidRPr="00A96F49">
        <w:rPr>
          <w:rFonts w:ascii="Times New Roman" w:hAnsi="Times New Roman" w:cs="Times New Roman"/>
          <w:bCs/>
          <w:sz w:val="24"/>
          <w:szCs w:val="24"/>
        </w:rPr>
        <w:lastRenderedPageBreak/>
        <w:t>restoration activities may need to be conducted at relatively</w:t>
      </w:r>
      <w:r w:rsidR="00FC056D">
        <w:rPr>
          <w:rFonts w:ascii="Times New Roman" w:hAnsi="Times New Roman" w:cs="Times New Roman"/>
          <w:bCs/>
          <w:sz w:val="24"/>
          <w:szCs w:val="24"/>
        </w:rPr>
        <w:t xml:space="preserve"> small scales to provide refugi</w:t>
      </w:r>
      <w:r>
        <w:rPr>
          <w:rFonts w:ascii="Times New Roman" w:hAnsi="Times New Roman" w:cs="Times New Roman"/>
          <w:bCs/>
          <w:sz w:val="24"/>
          <w:szCs w:val="24"/>
        </w:rPr>
        <w:t>a</w:t>
      </w:r>
      <w:r w:rsidR="00A96F49" w:rsidRPr="00A96F49">
        <w:rPr>
          <w:rFonts w:ascii="Times New Roman" w:hAnsi="Times New Roman" w:cs="Times New Roman"/>
          <w:bCs/>
          <w:sz w:val="24"/>
          <w:szCs w:val="24"/>
        </w:rPr>
        <w:t xml:space="preserve"> from which populations can recolonize and rebound and to protect relatively isolated populations from accidental extirpation. When possible, a variety of techniques should be considered in the overall management plan to account for species’ differential responses to management (Davis et al. 2000, Swengel 1996). </w:t>
      </w:r>
    </w:p>
    <w:p w:rsidR="00A96F49" w:rsidRPr="00A96F49" w:rsidRDefault="00A96F49" w:rsidP="00F27D39">
      <w:pPr>
        <w:autoSpaceDE w:val="0"/>
        <w:autoSpaceDN w:val="0"/>
        <w:spacing w:line="480" w:lineRule="auto"/>
        <w:outlineLvl w:val="0"/>
        <w:rPr>
          <w:rFonts w:ascii="Times New Roman" w:hAnsi="Times New Roman" w:cs="Times New Roman"/>
          <w:bCs/>
          <w:sz w:val="24"/>
          <w:szCs w:val="24"/>
        </w:rPr>
      </w:pPr>
    </w:p>
    <w:p w:rsidR="002E2E43" w:rsidRDefault="00A96F49" w:rsidP="00F27D39">
      <w:pPr>
        <w:autoSpaceDE w:val="0"/>
        <w:autoSpaceDN w:val="0"/>
        <w:spacing w:line="480" w:lineRule="auto"/>
        <w:outlineLvl w:val="0"/>
        <w:rPr>
          <w:rFonts w:ascii="Times New Roman" w:hAnsi="Times New Roman" w:cs="Times New Roman"/>
          <w:bCs/>
          <w:sz w:val="24"/>
          <w:szCs w:val="24"/>
        </w:rPr>
      </w:pPr>
      <w:r w:rsidRPr="00A96F49">
        <w:rPr>
          <w:rFonts w:ascii="Times New Roman" w:hAnsi="Times New Roman" w:cs="Times New Roman"/>
          <w:bCs/>
          <w:sz w:val="24"/>
          <w:szCs w:val="24"/>
        </w:rPr>
        <w:t>Recommendations for future research</w:t>
      </w:r>
    </w:p>
    <w:p w:rsidR="00A96F49" w:rsidRPr="00A96F49" w:rsidRDefault="002E2E43" w:rsidP="00F27D39">
      <w:pPr>
        <w:autoSpaceDE w:val="0"/>
        <w:autoSpaceDN w:val="0"/>
        <w:spacing w:line="480" w:lineRule="auto"/>
        <w:outlineLvl w:val="0"/>
        <w:rPr>
          <w:rFonts w:ascii="Times New Roman" w:hAnsi="Times New Roman" w:cs="Times New Roman"/>
          <w:bCs/>
          <w:sz w:val="24"/>
          <w:szCs w:val="24"/>
        </w:rPr>
      </w:pPr>
      <w:r>
        <w:rPr>
          <w:rFonts w:ascii="Times New Roman" w:hAnsi="Times New Roman" w:cs="Times New Roman"/>
          <w:bCs/>
          <w:sz w:val="24"/>
          <w:szCs w:val="24"/>
        </w:rPr>
        <w:t>Our</w:t>
      </w:r>
      <w:r w:rsidR="00A96F49" w:rsidRPr="00A96F49">
        <w:rPr>
          <w:rFonts w:ascii="Times New Roman" w:hAnsi="Times New Roman" w:cs="Times New Roman"/>
          <w:bCs/>
          <w:sz w:val="24"/>
          <w:szCs w:val="24"/>
        </w:rPr>
        <w:t xml:space="preserve"> study ge</w:t>
      </w:r>
      <w:r>
        <w:rPr>
          <w:rFonts w:ascii="Times New Roman" w:hAnsi="Times New Roman" w:cs="Times New Roman"/>
          <w:bCs/>
          <w:sz w:val="24"/>
          <w:szCs w:val="24"/>
        </w:rPr>
        <w:t xml:space="preserve">nerated a number of potential </w:t>
      </w:r>
      <w:r w:rsidR="00A96F49" w:rsidRPr="00A96F49">
        <w:rPr>
          <w:rFonts w:ascii="Times New Roman" w:hAnsi="Times New Roman" w:cs="Times New Roman"/>
          <w:bCs/>
          <w:sz w:val="24"/>
          <w:szCs w:val="24"/>
        </w:rPr>
        <w:t xml:space="preserve">recommendations for the focus and design of future research. Due to low rates of detection for some species, </w:t>
      </w:r>
      <w:r>
        <w:rPr>
          <w:rFonts w:ascii="Times New Roman" w:hAnsi="Times New Roman" w:cs="Times New Roman"/>
          <w:bCs/>
          <w:sz w:val="24"/>
          <w:szCs w:val="24"/>
        </w:rPr>
        <w:t>our</w:t>
      </w:r>
      <w:r w:rsidR="00A96F49" w:rsidRPr="00A96F49">
        <w:rPr>
          <w:rFonts w:ascii="Times New Roman" w:hAnsi="Times New Roman" w:cs="Times New Roman"/>
          <w:bCs/>
          <w:sz w:val="24"/>
          <w:szCs w:val="24"/>
        </w:rPr>
        <w:t xml:space="preserve"> analyses </w:t>
      </w:r>
      <w:r w:rsidR="00925008">
        <w:rPr>
          <w:rFonts w:ascii="Times New Roman" w:hAnsi="Times New Roman" w:cs="Times New Roman"/>
          <w:bCs/>
          <w:sz w:val="24"/>
          <w:szCs w:val="24"/>
        </w:rPr>
        <w:t>had</w:t>
      </w:r>
      <w:r w:rsidR="00A96F49" w:rsidRPr="00A96F49">
        <w:rPr>
          <w:rFonts w:ascii="Times New Roman" w:hAnsi="Times New Roman" w:cs="Times New Roman"/>
          <w:bCs/>
          <w:sz w:val="24"/>
          <w:szCs w:val="24"/>
        </w:rPr>
        <w:t xml:space="preserve"> relatively low power for identifying habitat relationships. Unfortunately, this is part of the challenge in working with rare and cryptic species, even when sampling units are well-matched to the spatial ecology of the target species and surveys are conducted using protocols that maximize detection (Guillera-Arroita</w:t>
      </w:r>
      <w:r>
        <w:rPr>
          <w:rFonts w:ascii="Times New Roman" w:hAnsi="Times New Roman" w:cs="Times New Roman"/>
          <w:bCs/>
          <w:sz w:val="24"/>
          <w:szCs w:val="24"/>
        </w:rPr>
        <w:t xml:space="preserve"> et al.,</w:t>
      </w:r>
      <w:r w:rsidR="00A96F49" w:rsidRPr="00A96F49">
        <w:rPr>
          <w:rFonts w:ascii="Times New Roman" w:hAnsi="Times New Roman" w:cs="Times New Roman"/>
          <w:bCs/>
          <w:sz w:val="24"/>
          <w:szCs w:val="24"/>
        </w:rPr>
        <w:t xml:space="preserve"> </w:t>
      </w:r>
      <w:r w:rsidR="00FC056D">
        <w:rPr>
          <w:rFonts w:ascii="Times New Roman" w:hAnsi="Times New Roman" w:cs="Times New Roman"/>
          <w:bCs/>
          <w:sz w:val="24"/>
          <w:szCs w:val="24"/>
        </w:rPr>
        <w:t>2010; Mackenzie &amp; Royle, 2005</w:t>
      </w:r>
      <w:r w:rsidR="00A96F49" w:rsidRPr="00A96F49">
        <w:rPr>
          <w:rFonts w:ascii="Times New Roman" w:hAnsi="Times New Roman" w:cs="Times New Roman"/>
          <w:bCs/>
          <w:sz w:val="24"/>
          <w:szCs w:val="24"/>
        </w:rPr>
        <w:t>). An alternative might be the conditional occupancy method described by Specht et al. (2017), which is potentially more effective at low levels of occupancy and detection</w:t>
      </w:r>
      <w:r w:rsidR="00925008">
        <w:rPr>
          <w:rFonts w:ascii="Times New Roman" w:hAnsi="Times New Roman" w:cs="Times New Roman"/>
          <w:bCs/>
          <w:sz w:val="24"/>
          <w:szCs w:val="24"/>
        </w:rPr>
        <w:t>, although it would have required many more potential sample sites than used in our study</w:t>
      </w:r>
      <w:r w:rsidR="00A96F49" w:rsidRPr="00A96F49">
        <w:rPr>
          <w:rFonts w:ascii="Times New Roman" w:hAnsi="Times New Roman" w:cs="Times New Roman"/>
          <w:bCs/>
          <w:sz w:val="24"/>
          <w:szCs w:val="24"/>
        </w:rPr>
        <w:t xml:space="preserve">. It is also possible that the study design could be further refined to match the ecology of the study system and target species. We recommend conducting preliminary research into the specific home range sizes for target species before or during the process of experimental design and potentially focusing surveys on species-specific home range sizes rather than one primary plot size. We found that habitat types varied significantly over the 40 acres of a plot, yet the presence of target organisms in a small portion of suitable habitat could have confounded the relationships between occupancy, abundance, and plot-level habitat </w:t>
      </w:r>
      <w:r w:rsidR="00A96F49" w:rsidRPr="00A96F49">
        <w:rPr>
          <w:rFonts w:ascii="Times New Roman" w:hAnsi="Times New Roman" w:cs="Times New Roman"/>
          <w:bCs/>
          <w:sz w:val="24"/>
          <w:szCs w:val="24"/>
        </w:rPr>
        <w:lastRenderedPageBreak/>
        <w:t>covariates. Especially for extremely rare species suc</w:t>
      </w:r>
      <w:r w:rsidR="00507B17">
        <w:rPr>
          <w:rFonts w:ascii="Times New Roman" w:hAnsi="Times New Roman" w:cs="Times New Roman"/>
          <w:bCs/>
          <w:sz w:val="24"/>
          <w:szCs w:val="24"/>
        </w:rPr>
        <w:t>h as the Leonard’s skipper, a more spatially focused</w:t>
      </w:r>
      <w:r w:rsidR="00A96F49" w:rsidRPr="00A96F49">
        <w:rPr>
          <w:rFonts w:ascii="Times New Roman" w:hAnsi="Times New Roman" w:cs="Times New Roman"/>
          <w:bCs/>
          <w:sz w:val="24"/>
          <w:szCs w:val="24"/>
        </w:rPr>
        <w:t xml:space="preserve"> strategy could produce a more precise picture of specific habitat use.</w:t>
      </w:r>
    </w:p>
    <w:p w:rsidR="004F1174" w:rsidRDefault="00A96F49" w:rsidP="002A1636">
      <w:pPr>
        <w:autoSpaceDE w:val="0"/>
        <w:autoSpaceDN w:val="0"/>
        <w:spacing w:line="480" w:lineRule="auto"/>
        <w:outlineLvl w:val="0"/>
        <w:rPr>
          <w:rFonts w:ascii="Times New Roman" w:hAnsi="Times New Roman" w:cs="Times New Roman"/>
          <w:bCs/>
          <w:sz w:val="24"/>
          <w:szCs w:val="24"/>
        </w:rPr>
      </w:pPr>
      <w:r w:rsidRPr="00A96F49">
        <w:rPr>
          <w:rFonts w:ascii="Times New Roman" w:hAnsi="Times New Roman" w:cs="Times New Roman"/>
          <w:bCs/>
          <w:sz w:val="24"/>
          <w:szCs w:val="24"/>
        </w:rPr>
        <w:t xml:space="preserve">We also </w:t>
      </w:r>
      <w:r w:rsidR="004B3A46">
        <w:rPr>
          <w:rFonts w:ascii="Times New Roman" w:hAnsi="Times New Roman" w:cs="Times New Roman"/>
          <w:bCs/>
          <w:sz w:val="24"/>
          <w:szCs w:val="24"/>
        </w:rPr>
        <w:t>recommend</w:t>
      </w:r>
      <w:r w:rsidRPr="00A96F49">
        <w:rPr>
          <w:rFonts w:ascii="Times New Roman" w:hAnsi="Times New Roman" w:cs="Times New Roman"/>
          <w:bCs/>
          <w:sz w:val="24"/>
          <w:szCs w:val="24"/>
        </w:rPr>
        <w:t xml:space="preserve"> conducting additional future surveys for target species. Repeating surveys may be especially useful for the study of rare species in restoration systems which may not respond to restoration efforts right away. The goal of this and other restoration projects is long-term habitat improvement, rather than instantaneous change. Measurable effects may take longer, particularly if species are very rare, are ineffective dispersers, or have low fecundity. Further, it may take a period of years for important habitat changes to take effect</w:t>
      </w:r>
      <w:r w:rsidR="00F002BB">
        <w:rPr>
          <w:rFonts w:ascii="Times New Roman" w:hAnsi="Times New Roman" w:cs="Times New Roman"/>
          <w:bCs/>
          <w:sz w:val="24"/>
          <w:szCs w:val="24"/>
        </w:rPr>
        <w:t xml:space="preserve"> after management activities are conducted</w:t>
      </w:r>
      <w:r w:rsidRPr="00A96F49">
        <w:rPr>
          <w:rFonts w:ascii="Times New Roman" w:hAnsi="Times New Roman" w:cs="Times New Roman"/>
          <w:bCs/>
          <w:sz w:val="24"/>
          <w:szCs w:val="24"/>
        </w:rPr>
        <w:t xml:space="preserve">. A longer time period is likely more appropriate for detecting the types of metapopulation change that are often goals of habitat restoration efforts. In addition to providing a more reasonable timeframe for detecting and describing metapopulation dynamics (e.g., colonization, extinction, </w:t>
      </w:r>
      <w:r w:rsidR="00F002BB">
        <w:rPr>
          <w:rFonts w:ascii="Times New Roman" w:hAnsi="Times New Roman" w:cs="Times New Roman"/>
          <w:bCs/>
          <w:sz w:val="24"/>
          <w:szCs w:val="24"/>
        </w:rPr>
        <w:t>recruitment, survival</w:t>
      </w:r>
      <w:r w:rsidRPr="00A96F49">
        <w:rPr>
          <w:rFonts w:ascii="Times New Roman" w:hAnsi="Times New Roman" w:cs="Times New Roman"/>
          <w:bCs/>
          <w:sz w:val="24"/>
          <w:szCs w:val="24"/>
        </w:rPr>
        <w:t>), repeating this type of study with a period of years between surveys (or clusters of surveys) may provide a more reasonable study framework from a cost perspective. The cost of field surveys for rare species in terms of effort can be prohibitively high, and it is generally beneficial to allocate effort in a cost-effective manner (MacKenzie and Royle 2005). For studies with multiple target species, it may be practical to conduct surveys on a staggered timeframe based on the management strate</w:t>
      </w:r>
      <w:r w:rsidR="00F002BB">
        <w:rPr>
          <w:rFonts w:ascii="Times New Roman" w:hAnsi="Times New Roman" w:cs="Times New Roman"/>
          <w:bCs/>
          <w:sz w:val="24"/>
          <w:szCs w:val="24"/>
        </w:rPr>
        <w:t>gies being used</w:t>
      </w:r>
      <w:r w:rsidRPr="00A96F49">
        <w:rPr>
          <w:rFonts w:ascii="Times New Roman" w:hAnsi="Times New Roman" w:cs="Times New Roman"/>
          <w:bCs/>
          <w:sz w:val="24"/>
          <w:szCs w:val="24"/>
        </w:rPr>
        <w:t xml:space="preserve"> and </w:t>
      </w:r>
      <w:r w:rsidR="00F002BB">
        <w:rPr>
          <w:rFonts w:ascii="Times New Roman" w:hAnsi="Times New Roman" w:cs="Times New Roman"/>
          <w:bCs/>
          <w:sz w:val="24"/>
          <w:szCs w:val="24"/>
        </w:rPr>
        <w:t xml:space="preserve">the </w:t>
      </w:r>
      <w:r w:rsidRPr="00A96F49">
        <w:rPr>
          <w:rFonts w:ascii="Times New Roman" w:hAnsi="Times New Roman" w:cs="Times New Roman"/>
          <w:bCs/>
          <w:sz w:val="24"/>
          <w:szCs w:val="24"/>
        </w:rPr>
        <w:t xml:space="preserve">ecology of each target species. This study provides a baseline upon which further investigation of rare Anoka Sand Plain species population dynamics can be founded, and we hope the information provided here will be useful in further management and restoration efforts </w:t>
      </w:r>
    </w:p>
    <w:p w:rsidR="006A3EB9" w:rsidRDefault="006A3EB9" w:rsidP="00F27D39">
      <w:pPr>
        <w:autoSpaceDE w:val="0"/>
        <w:autoSpaceDN w:val="0"/>
        <w:spacing w:line="480" w:lineRule="auto"/>
        <w:outlineLvl w:val="0"/>
        <w:rPr>
          <w:rFonts w:ascii="Times New Roman" w:hAnsi="Times New Roman" w:cs="Times New Roman"/>
          <w:sz w:val="24"/>
          <w:szCs w:val="24"/>
        </w:rPr>
      </w:pPr>
      <w:r>
        <w:rPr>
          <w:rFonts w:ascii="Times New Roman" w:hAnsi="Times New Roman" w:cs="Times New Roman"/>
          <w:sz w:val="24"/>
          <w:szCs w:val="24"/>
        </w:rPr>
        <w:t>References</w:t>
      </w:r>
    </w:p>
    <w:p w:rsidR="006A3EB9" w:rsidRP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lastRenderedPageBreak/>
        <w:t xml:space="preserve">Arnold, T. W. 2010. Uninformative </w:t>
      </w:r>
      <w:r w:rsidR="00546808">
        <w:rPr>
          <w:rFonts w:ascii="Times New Roman" w:hAnsi="Times New Roman" w:cs="Times New Roman"/>
          <w:sz w:val="24"/>
          <w:szCs w:val="24"/>
        </w:rPr>
        <w:t>p</w:t>
      </w:r>
      <w:r w:rsidRPr="006A3EB9">
        <w:rPr>
          <w:rFonts w:ascii="Times New Roman" w:hAnsi="Times New Roman" w:cs="Times New Roman"/>
          <w:sz w:val="24"/>
          <w:szCs w:val="24"/>
        </w:rPr>
        <w:t xml:space="preserve">arameters and </w:t>
      </w:r>
      <w:r w:rsidR="00546808">
        <w:rPr>
          <w:rFonts w:ascii="Times New Roman" w:hAnsi="Times New Roman" w:cs="Times New Roman"/>
          <w:sz w:val="24"/>
          <w:szCs w:val="24"/>
        </w:rPr>
        <w:t>m</w:t>
      </w:r>
      <w:r w:rsidRPr="006A3EB9">
        <w:rPr>
          <w:rFonts w:ascii="Times New Roman" w:hAnsi="Times New Roman" w:cs="Times New Roman"/>
          <w:sz w:val="24"/>
          <w:szCs w:val="24"/>
        </w:rPr>
        <w:t xml:space="preserve">odel </w:t>
      </w:r>
      <w:r w:rsidR="00546808">
        <w:rPr>
          <w:rFonts w:ascii="Times New Roman" w:hAnsi="Times New Roman" w:cs="Times New Roman"/>
          <w:sz w:val="24"/>
          <w:szCs w:val="24"/>
        </w:rPr>
        <w:t>s</w:t>
      </w:r>
      <w:r w:rsidRPr="006A3EB9">
        <w:rPr>
          <w:rFonts w:ascii="Times New Roman" w:hAnsi="Times New Roman" w:cs="Times New Roman"/>
          <w:sz w:val="24"/>
          <w:szCs w:val="24"/>
        </w:rPr>
        <w:t xml:space="preserve">election </w:t>
      </w:r>
      <w:r w:rsidR="00546808">
        <w:rPr>
          <w:rFonts w:ascii="Times New Roman" w:hAnsi="Times New Roman" w:cs="Times New Roman"/>
          <w:sz w:val="24"/>
          <w:szCs w:val="24"/>
        </w:rPr>
        <w:t>u</w:t>
      </w:r>
      <w:r w:rsidRPr="006A3EB9">
        <w:rPr>
          <w:rFonts w:ascii="Times New Roman" w:hAnsi="Times New Roman" w:cs="Times New Roman"/>
          <w:sz w:val="24"/>
          <w:szCs w:val="24"/>
        </w:rPr>
        <w:t>sing Akaike's Information Criterion. The Journal of Wildlife Management, 74: 1175–1178. doi:10.1111/j.1937-2817.2010.tb01236.x</w:t>
      </w:r>
    </w:p>
    <w:p w:rsid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Bendel, C.R.</w:t>
      </w:r>
      <w:r w:rsidR="004423CD">
        <w:rPr>
          <w:rFonts w:ascii="Times New Roman" w:hAnsi="Times New Roman" w:cs="Times New Roman"/>
          <w:sz w:val="24"/>
          <w:szCs w:val="24"/>
        </w:rPr>
        <w:t>, Hovick, T.J., Limb, R.F., and J.P. Harmon. 2018. Variation in grazing management practices supports diverse butterfly communities across grassland landscapes</w:t>
      </w:r>
      <w:r w:rsidRPr="006A3EB9">
        <w:rPr>
          <w:rFonts w:ascii="Times New Roman" w:hAnsi="Times New Roman" w:cs="Times New Roman"/>
          <w:sz w:val="24"/>
          <w:szCs w:val="24"/>
        </w:rPr>
        <w:t>. J</w:t>
      </w:r>
      <w:r w:rsidR="004423CD">
        <w:rPr>
          <w:rFonts w:ascii="Times New Roman" w:hAnsi="Times New Roman" w:cs="Times New Roman"/>
          <w:sz w:val="24"/>
          <w:szCs w:val="24"/>
        </w:rPr>
        <w:t>ournal of</w:t>
      </w:r>
      <w:r w:rsidRPr="006A3EB9">
        <w:rPr>
          <w:rFonts w:ascii="Times New Roman" w:hAnsi="Times New Roman" w:cs="Times New Roman"/>
          <w:sz w:val="24"/>
          <w:szCs w:val="24"/>
        </w:rPr>
        <w:t xml:space="preserve"> Insect Conserv</w:t>
      </w:r>
      <w:r w:rsidR="004423CD">
        <w:rPr>
          <w:rFonts w:ascii="Times New Roman" w:hAnsi="Times New Roman" w:cs="Times New Roman"/>
          <w:sz w:val="24"/>
          <w:szCs w:val="24"/>
        </w:rPr>
        <w:t>ation</w:t>
      </w:r>
      <w:r w:rsidRPr="006A3EB9">
        <w:rPr>
          <w:rFonts w:ascii="Times New Roman" w:hAnsi="Times New Roman" w:cs="Times New Roman"/>
          <w:sz w:val="24"/>
          <w:szCs w:val="24"/>
        </w:rPr>
        <w:t xml:space="preserve"> 22: 99</w:t>
      </w:r>
      <w:r w:rsidR="004423CD">
        <w:rPr>
          <w:rFonts w:ascii="Times New Roman" w:hAnsi="Times New Roman" w:cs="Times New Roman"/>
          <w:sz w:val="24"/>
          <w:szCs w:val="24"/>
        </w:rPr>
        <w:t>-111</w:t>
      </w:r>
      <w:r w:rsidRPr="006A3EB9">
        <w:rPr>
          <w:rFonts w:ascii="Times New Roman" w:hAnsi="Times New Roman" w:cs="Times New Roman"/>
          <w:sz w:val="24"/>
          <w:szCs w:val="24"/>
        </w:rPr>
        <w:t xml:space="preserve">. </w:t>
      </w:r>
      <w:hyperlink r:id="rId11" w:history="1">
        <w:r w:rsidR="004B0D75" w:rsidRPr="00941CED">
          <w:rPr>
            <w:rStyle w:val="Hyperlink"/>
            <w:rFonts w:ascii="Times New Roman" w:hAnsi="Times New Roman" w:cs="Times New Roman"/>
            <w:sz w:val="24"/>
            <w:szCs w:val="24"/>
          </w:rPr>
          <w:t>https://doi-org.ezp2.lib.umn.edu/10.1007/s10841-017-0041-9</w:t>
        </w:r>
      </w:hyperlink>
    </w:p>
    <w:p w:rsidR="004B0D75" w:rsidRPr="006A3EB9" w:rsidRDefault="004B0D75" w:rsidP="00A70A22">
      <w:pPr>
        <w:autoSpaceDE w:val="0"/>
        <w:autoSpaceDN w:val="0"/>
        <w:spacing w:line="480" w:lineRule="auto"/>
        <w:ind w:left="720" w:hanging="720"/>
        <w:outlineLvl w:val="0"/>
        <w:rPr>
          <w:rFonts w:ascii="Times New Roman" w:hAnsi="Times New Roman" w:cs="Times New Roman"/>
          <w:sz w:val="24"/>
          <w:szCs w:val="24"/>
        </w:rPr>
      </w:pPr>
      <w:r>
        <w:rPr>
          <w:rFonts w:ascii="Times New Roman" w:hAnsi="Times New Roman" w:cs="Times New Roman"/>
          <w:sz w:val="24"/>
          <w:szCs w:val="24"/>
        </w:rPr>
        <w:t xml:space="preserve">Coffin, B.J. </w:t>
      </w:r>
      <w:r w:rsidR="00D46000">
        <w:rPr>
          <w:rFonts w:ascii="Times New Roman" w:hAnsi="Times New Roman" w:cs="Times New Roman"/>
          <w:sz w:val="24"/>
          <w:szCs w:val="24"/>
        </w:rPr>
        <w:t>1988. The natural vegetation of Minnesota at the time of the public land survey: 1847-1907. Adapted from the Original Vegetation of Minnesota by F. J. Marschner. Minnesota Natural Heritage and Nongame Research Program, Minnesota Department of Natural Resources.</w:t>
      </w:r>
    </w:p>
    <w:p w:rsidR="006A3EB9" w:rsidRP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 xml:space="preserve">Dana, R. (1991). Conservation management of the prairie skippers, </w:t>
      </w:r>
      <w:r w:rsidRPr="00936CBE">
        <w:rPr>
          <w:rFonts w:ascii="Times New Roman" w:hAnsi="Times New Roman" w:cs="Times New Roman"/>
          <w:i/>
          <w:sz w:val="24"/>
          <w:szCs w:val="24"/>
        </w:rPr>
        <w:t>Hesperia dacotae</w:t>
      </w:r>
      <w:r w:rsidRPr="006A3EB9">
        <w:rPr>
          <w:rFonts w:ascii="Times New Roman" w:hAnsi="Times New Roman" w:cs="Times New Roman"/>
          <w:sz w:val="24"/>
          <w:szCs w:val="24"/>
        </w:rPr>
        <w:t xml:space="preserve"> and </w:t>
      </w:r>
      <w:r w:rsidRPr="00936CBE">
        <w:rPr>
          <w:rFonts w:ascii="Times New Roman" w:hAnsi="Times New Roman" w:cs="Times New Roman"/>
          <w:i/>
          <w:sz w:val="24"/>
          <w:szCs w:val="24"/>
        </w:rPr>
        <w:t>Hesperia ottoe</w:t>
      </w:r>
      <w:r w:rsidRPr="006A3EB9">
        <w:rPr>
          <w:rFonts w:ascii="Times New Roman" w:hAnsi="Times New Roman" w:cs="Times New Roman"/>
          <w:sz w:val="24"/>
          <w:szCs w:val="24"/>
        </w:rPr>
        <w:t>: Basic biology and threat of mortality during prescribed burning in spring (Station bulletin (University of Minnesota. Agricul</w:t>
      </w:r>
      <w:r w:rsidR="00936CBE">
        <w:rPr>
          <w:rFonts w:ascii="Times New Roman" w:hAnsi="Times New Roman" w:cs="Times New Roman"/>
          <w:sz w:val="24"/>
          <w:szCs w:val="24"/>
        </w:rPr>
        <w:t>tural Experiment Station)</w:t>
      </w:r>
      <w:r w:rsidRPr="006A3EB9">
        <w:rPr>
          <w:rFonts w:ascii="Times New Roman" w:hAnsi="Times New Roman" w:cs="Times New Roman"/>
          <w:sz w:val="24"/>
          <w:szCs w:val="24"/>
        </w:rPr>
        <w:t xml:space="preserve">; 594). St. Paul, Minn.: Minnesota Agricultural Experiment Station, University of Minnesota. </w:t>
      </w:r>
    </w:p>
    <w:p w:rsidR="006A3EB9" w:rsidRP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Davis, M. A., Peterson, D</w:t>
      </w:r>
      <w:r w:rsidR="00936CBE">
        <w:rPr>
          <w:rFonts w:ascii="Times New Roman" w:hAnsi="Times New Roman" w:cs="Times New Roman"/>
          <w:sz w:val="24"/>
          <w:szCs w:val="24"/>
        </w:rPr>
        <w:t>. W., Reich, P. B., Crozier, M., Query, T., Mitchell, E.</w:t>
      </w:r>
      <w:r w:rsidRPr="006A3EB9">
        <w:rPr>
          <w:rFonts w:ascii="Times New Roman" w:hAnsi="Times New Roman" w:cs="Times New Roman"/>
          <w:sz w:val="24"/>
          <w:szCs w:val="24"/>
        </w:rPr>
        <w:t>, Huntington, J. and Bazakas, P. (2000), Restoring Savanna Using Fire: Impact on the Breeding Bird Community. Restoration Ecology, 8: 30-40. doi:10.1046/j.1526-100x.2000.80005.x</w:t>
      </w:r>
    </w:p>
    <w:p w:rsidR="006A3EB9" w:rsidRP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Fiske, I. and R. Chandler. 2011. unmarked: An R Package for Fitting Hierarchical Models of Wildlife Occurrence and Abundance. Journal of Statistical Software, 43(10), 1-23. URL http://www.jstatsoft.org/v43/i10/.</w:t>
      </w:r>
    </w:p>
    <w:p w:rsidR="006A3EB9" w:rsidRP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lastRenderedPageBreak/>
        <w:t>Fondell, T. F., D. A. Miller, J. B. Grand, and R. M. Anthony. 2008. Survival of dusky Canada goose goslings in relation to weather and annual nest success. Journal of Wildlife Management 72:1614-1621.</w:t>
      </w:r>
    </w:p>
    <w:p w:rsidR="006A3EB9" w:rsidRP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Giudice, J. H., J.</w:t>
      </w:r>
      <w:r w:rsidR="00A02AD2">
        <w:rPr>
          <w:rFonts w:ascii="Times New Roman" w:hAnsi="Times New Roman" w:cs="Times New Roman"/>
          <w:sz w:val="24"/>
          <w:szCs w:val="24"/>
        </w:rPr>
        <w:t xml:space="preserve"> R. Fieberg, and M. S. Lenarz. 2012.</w:t>
      </w:r>
      <w:r w:rsidRPr="006A3EB9">
        <w:rPr>
          <w:rFonts w:ascii="Times New Roman" w:hAnsi="Times New Roman" w:cs="Times New Roman"/>
          <w:sz w:val="24"/>
          <w:szCs w:val="24"/>
        </w:rPr>
        <w:t xml:space="preserve"> Spending degrees of freedom in a poor economy: A case study of building a sightability model for moose in northeastern Minnesota. The Journal of Wildlife Management, 76: 75–87. doi:10.1002/jwmg.213</w:t>
      </w:r>
    </w:p>
    <w:p w:rsidR="006A3EB9" w:rsidRP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 xml:space="preserve">Greenlaw, Jon S. 2015. Eastern towhee (Pipilo erythrophthalmus), version 2.0. </w:t>
      </w:r>
      <w:r w:rsidRPr="00A02AD2">
        <w:rPr>
          <w:rFonts w:ascii="Times New Roman" w:hAnsi="Times New Roman" w:cs="Times New Roman"/>
          <w:i/>
          <w:sz w:val="24"/>
          <w:szCs w:val="24"/>
        </w:rPr>
        <w:t>In</w:t>
      </w:r>
      <w:r w:rsidRPr="006A3EB9">
        <w:rPr>
          <w:rFonts w:ascii="Times New Roman" w:hAnsi="Times New Roman" w:cs="Times New Roman"/>
          <w:sz w:val="24"/>
          <w:szCs w:val="24"/>
        </w:rPr>
        <w:t xml:space="preserve"> The Birds of North America (P. G. Rodewald, editor). Cornell Lab of Ornithology, Ithaca, New York, USA. https://doi.org/10.2173/bna.262</w:t>
      </w:r>
    </w:p>
    <w:p w:rsid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Guillera</w:t>
      </w:r>
      <w:r w:rsidRPr="006A3EB9">
        <w:rPr>
          <w:rFonts w:ascii="Cambria Math" w:hAnsi="Cambria Math" w:cs="Cambria Math"/>
          <w:sz w:val="24"/>
          <w:szCs w:val="24"/>
        </w:rPr>
        <w:t>‐</w:t>
      </w:r>
      <w:r w:rsidRPr="006A3EB9">
        <w:rPr>
          <w:rFonts w:ascii="Times New Roman" w:hAnsi="Times New Roman" w:cs="Times New Roman"/>
          <w:sz w:val="24"/>
          <w:szCs w:val="24"/>
        </w:rPr>
        <w:t>Arroita, G., Rido</w:t>
      </w:r>
      <w:r w:rsidR="00A02AD2">
        <w:rPr>
          <w:rFonts w:ascii="Times New Roman" w:hAnsi="Times New Roman" w:cs="Times New Roman"/>
          <w:sz w:val="24"/>
          <w:szCs w:val="24"/>
        </w:rPr>
        <w:t>ut, M.S. &amp; Morgan, B.J.T. 2010.</w:t>
      </w:r>
      <w:r w:rsidRPr="006A3EB9">
        <w:rPr>
          <w:rFonts w:ascii="Times New Roman" w:hAnsi="Times New Roman" w:cs="Times New Roman"/>
          <w:sz w:val="24"/>
          <w:szCs w:val="24"/>
        </w:rPr>
        <w:t xml:space="preserve"> Design of occupancy studies with imperfect detection. Methods in Ecology and Evolution, 1, 131–139. DOI: 10.1111/j.2041-210X.2010.00017.x</w:t>
      </w:r>
    </w:p>
    <w:p w:rsidR="00D57913" w:rsidRPr="006A3EB9" w:rsidRDefault="00D57913" w:rsidP="00A70A22">
      <w:pPr>
        <w:autoSpaceDE w:val="0"/>
        <w:autoSpaceDN w:val="0"/>
        <w:spacing w:line="480" w:lineRule="auto"/>
        <w:ind w:left="720" w:hanging="720"/>
        <w:outlineLvl w:val="0"/>
        <w:rPr>
          <w:rFonts w:ascii="Times New Roman" w:hAnsi="Times New Roman" w:cs="Times New Roman"/>
          <w:sz w:val="24"/>
          <w:szCs w:val="24"/>
        </w:rPr>
      </w:pPr>
      <w:r w:rsidRPr="00D57913">
        <w:rPr>
          <w:rFonts w:ascii="Times New Roman" w:hAnsi="Times New Roman" w:cs="Times New Roman"/>
          <w:sz w:val="24"/>
          <w:szCs w:val="24"/>
        </w:rPr>
        <w:t>Goodman, Daniel.</w:t>
      </w:r>
      <w:r>
        <w:rPr>
          <w:rFonts w:ascii="Times New Roman" w:hAnsi="Times New Roman" w:cs="Times New Roman"/>
          <w:sz w:val="24"/>
          <w:szCs w:val="24"/>
        </w:rPr>
        <w:t xml:space="preserve"> 1987. </w:t>
      </w:r>
      <w:r w:rsidRPr="00D57913">
        <w:rPr>
          <w:rFonts w:ascii="Times New Roman" w:hAnsi="Times New Roman" w:cs="Times New Roman"/>
          <w:sz w:val="24"/>
          <w:szCs w:val="24"/>
        </w:rPr>
        <w:t xml:space="preserve">How </w:t>
      </w:r>
      <w:r>
        <w:rPr>
          <w:rFonts w:ascii="Times New Roman" w:hAnsi="Times New Roman" w:cs="Times New Roman"/>
          <w:sz w:val="24"/>
          <w:szCs w:val="24"/>
        </w:rPr>
        <w:t>do any species persist</w:t>
      </w:r>
      <w:r w:rsidRPr="00D57913">
        <w:rPr>
          <w:rFonts w:ascii="Times New Roman" w:hAnsi="Times New Roman" w:cs="Times New Roman"/>
          <w:sz w:val="24"/>
          <w:szCs w:val="24"/>
        </w:rPr>
        <w:t xml:space="preserve">? Lessons for </w:t>
      </w:r>
      <w:r>
        <w:rPr>
          <w:rFonts w:ascii="Times New Roman" w:hAnsi="Times New Roman" w:cs="Times New Roman"/>
          <w:sz w:val="24"/>
          <w:szCs w:val="24"/>
        </w:rPr>
        <w:t>c</w:t>
      </w:r>
      <w:r w:rsidRPr="00D57913">
        <w:rPr>
          <w:rFonts w:ascii="Times New Roman" w:hAnsi="Times New Roman" w:cs="Times New Roman"/>
          <w:sz w:val="24"/>
          <w:szCs w:val="24"/>
        </w:rPr>
        <w:t xml:space="preserve">onservation </w:t>
      </w:r>
      <w:r>
        <w:rPr>
          <w:rFonts w:ascii="Times New Roman" w:hAnsi="Times New Roman" w:cs="Times New Roman"/>
          <w:sz w:val="24"/>
          <w:szCs w:val="24"/>
        </w:rPr>
        <w:t>biology.</w:t>
      </w:r>
      <w:r w:rsidRPr="00D57913">
        <w:rPr>
          <w:rFonts w:ascii="Times New Roman" w:hAnsi="Times New Roman" w:cs="Times New Roman"/>
          <w:sz w:val="24"/>
          <w:szCs w:val="24"/>
        </w:rPr>
        <w:t xml:space="preserve"> Cons</w:t>
      </w:r>
      <w:r>
        <w:rPr>
          <w:rFonts w:ascii="Times New Roman" w:hAnsi="Times New Roman" w:cs="Times New Roman"/>
          <w:sz w:val="24"/>
          <w:szCs w:val="24"/>
        </w:rPr>
        <w:t>ervation Biology, 1:</w:t>
      </w:r>
      <w:r w:rsidRPr="00D57913">
        <w:rPr>
          <w:rFonts w:ascii="Times New Roman" w:hAnsi="Times New Roman" w:cs="Times New Roman"/>
          <w:sz w:val="24"/>
          <w:szCs w:val="24"/>
        </w:rPr>
        <w:t>59-62. http://www.jstor.org.ezp1.lib.umn.edu/stable/2386127.</w:t>
      </w:r>
    </w:p>
    <w:p w:rsidR="006A3EB9" w:rsidRP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Harper, L., E.P. Hoaglund, C. E. Smith, and H. Texler. 2010. Rare wildlife and habitat surveys in oak savannas of the Anoka Sand Plain subsection. Final report submitted to the State Wildlife Grants Program. 135 pp.</w:t>
      </w:r>
    </w:p>
    <w:p w:rsidR="006A3EB9" w:rsidRP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Hoaglund, E. P., C. E. Smith, and H. Texler. 2012. Microhabitat components of key habitat types in the Anoka Sand Plain that influence habitat selection among Species in Greatest Conservation Need. Final report submitted to the State Wildlife Grants Program. 93 pp.</w:t>
      </w:r>
    </w:p>
    <w:p w:rsidR="006A3EB9" w:rsidRP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lastRenderedPageBreak/>
        <w:t>Mackenzie, D. I., and J.A. Royle. 2005. Designing occupancy studies: General advice and allocating survey effort. Journal of Applied Ecology, 42, 1105–1114</w:t>
      </w:r>
    </w:p>
    <w:p w:rsidR="006A3EB9" w:rsidRP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 xml:space="preserve">Martin, J. W. and J. R. Parrish. 2000. Lark Sparrow (Chondestes grammacus), version 2.0. </w:t>
      </w:r>
      <w:r w:rsidRPr="005F6691">
        <w:rPr>
          <w:rFonts w:ascii="Times New Roman" w:hAnsi="Times New Roman" w:cs="Times New Roman"/>
          <w:i/>
          <w:sz w:val="24"/>
          <w:szCs w:val="24"/>
        </w:rPr>
        <w:t>In</w:t>
      </w:r>
      <w:r w:rsidRPr="006A3EB9">
        <w:rPr>
          <w:rFonts w:ascii="Times New Roman" w:hAnsi="Times New Roman" w:cs="Times New Roman"/>
          <w:sz w:val="24"/>
          <w:szCs w:val="24"/>
        </w:rPr>
        <w:t xml:space="preserve"> The Birds of North America (P. G. Rodewald, editor). Cornell Lab of Ornithology, Ithaca, New York, USA. https://doi.org/10.2173/bna.488</w:t>
      </w:r>
    </w:p>
    <w:p w:rsidR="00D7453E" w:rsidRPr="006A3EB9" w:rsidRDefault="006A3EB9" w:rsidP="00D7453E">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Marshner, F. J. 1974. The original vegetation of Minnesota (map scale 1:500,000). USDA Forest Service, North Central Forest Experiment Station, St. Paul, Minnesota (redraft of the original 1930 edition)</w:t>
      </w:r>
    </w:p>
    <w:p w:rsidR="006A3EB9" w:rsidRP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Minnesota Department of Natural Resources, 2006. Tomorrow’s Habitat for the Wild and Rare: An Action Plan for Minnesota Wildlife, Comprehensive Wildlife Conservation Strategy. Division of Ecological Services, Minnesota Department of Natural Resources.</w:t>
      </w:r>
    </w:p>
    <w:p w:rsid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Minnesota Department of Natural Resources, Division of Ecological Resources. 2008. Rare Species Guide: An online encyclopedia of Minnesota's rare native plants and animals [Web Application]. Minnesota Department of Natural Resources, St. Paul, Minnesota. www.dnr.state.mn.us/rsg. Accessed [Mar 2018].</w:t>
      </w:r>
    </w:p>
    <w:p w:rsidR="0014771C" w:rsidRPr="006A3EB9" w:rsidRDefault="0014771C" w:rsidP="00A70A22">
      <w:pPr>
        <w:autoSpaceDE w:val="0"/>
        <w:autoSpaceDN w:val="0"/>
        <w:spacing w:line="480" w:lineRule="auto"/>
        <w:ind w:left="720" w:hanging="720"/>
        <w:outlineLvl w:val="0"/>
        <w:rPr>
          <w:rFonts w:ascii="Times New Roman" w:hAnsi="Times New Roman" w:cs="Times New Roman"/>
          <w:sz w:val="24"/>
          <w:szCs w:val="24"/>
        </w:rPr>
      </w:pPr>
      <w:r>
        <w:rPr>
          <w:rFonts w:ascii="Times New Roman" w:hAnsi="Times New Roman" w:cs="Times New Roman"/>
          <w:sz w:val="24"/>
          <w:szCs w:val="24"/>
        </w:rPr>
        <w:t>Minnesota Department of Natural Resources. 2009. An Evaluation of the Ecological Significance of the Sand Dunes State Forest. Division of Ecological Resources, Minnesota Department of Natural Resources.</w:t>
      </w:r>
    </w:p>
    <w:p w:rsid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Minnesota Department of Natural Resources, 2013. Operational Plan for Management of Sand Dunes State Forest, Sherburne County, MN. Divisions of Forestry, Ecological and Water Resources &amp; Fish and Wildlife.</w:t>
      </w:r>
    </w:p>
    <w:p w:rsidR="00E01C54" w:rsidRPr="006A3EB9" w:rsidRDefault="00E01C54" w:rsidP="00A70A22">
      <w:pPr>
        <w:autoSpaceDE w:val="0"/>
        <w:autoSpaceDN w:val="0"/>
        <w:spacing w:line="480" w:lineRule="auto"/>
        <w:ind w:left="720" w:hanging="720"/>
        <w:outlineLvl w:val="0"/>
        <w:rPr>
          <w:rFonts w:ascii="Times New Roman" w:hAnsi="Times New Roman" w:cs="Times New Roman"/>
          <w:sz w:val="24"/>
          <w:szCs w:val="24"/>
        </w:rPr>
      </w:pPr>
      <w:r w:rsidRPr="00E01C54">
        <w:rPr>
          <w:rFonts w:ascii="Times New Roman" w:hAnsi="Times New Roman" w:cs="Times New Roman"/>
          <w:sz w:val="24"/>
          <w:szCs w:val="24"/>
        </w:rPr>
        <w:lastRenderedPageBreak/>
        <w:t>Minnesota Department of Natural Resources.</w:t>
      </w:r>
      <w:r w:rsidR="00936CBE">
        <w:rPr>
          <w:rFonts w:ascii="Times New Roman" w:hAnsi="Times New Roman" w:cs="Times New Roman"/>
          <w:sz w:val="24"/>
          <w:szCs w:val="24"/>
        </w:rPr>
        <w:t xml:space="preserve"> 2017.</w:t>
      </w:r>
      <w:r w:rsidRPr="00E01C54">
        <w:rPr>
          <w:rFonts w:ascii="Times New Roman" w:hAnsi="Times New Roman" w:cs="Times New Roman"/>
          <w:sz w:val="24"/>
          <w:szCs w:val="24"/>
        </w:rPr>
        <w:t xml:space="preserve"> The conversion of documented prairie native plant communities in Minnesota until 2015: an analys</w:t>
      </w:r>
      <w:r>
        <w:rPr>
          <w:rFonts w:ascii="Times New Roman" w:hAnsi="Times New Roman" w:cs="Times New Roman"/>
          <w:sz w:val="24"/>
          <w:szCs w:val="24"/>
        </w:rPr>
        <w:t xml:space="preserve">is of the MNDNR Native Prairie </w:t>
      </w:r>
      <w:r w:rsidRPr="00E01C54">
        <w:rPr>
          <w:rFonts w:ascii="Times New Roman" w:hAnsi="Times New Roman" w:cs="Times New Roman"/>
          <w:sz w:val="24"/>
          <w:szCs w:val="24"/>
        </w:rPr>
        <w:t>Communities layer</w:t>
      </w:r>
      <w:r w:rsidR="0055650C">
        <w:rPr>
          <w:rFonts w:ascii="Times New Roman" w:hAnsi="Times New Roman" w:cs="Times New Roman"/>
          <w:sz w:val="24"/>
          <w:szCs w:val="24"/>
        </w:rPr>
        <w:t xml:space="preserve"> </w:t>
      </w:r>
      <w:r w:rsidRPr="00E01C54">
        <w:rPr>
          <w:rFonts w:ascii="Times New Roman" w:hAnsi="Times New Roman" w:cs="Times New Roman"/>
          <w:sz w:val="24"/>
          <w:szCs w:val="24"/>
        </w:rPr>
        <w:t>[polygon geospatial data]. St. Paul, MN: Minnesota Biological Survey, Minnesota De</w:t>
      </w:r>
      <w:r w:rsidR="0055650C">
        <w:rPr>
          <w:rFonts w:ascii="Times New Roman" w:hAnsi="Times New Roman" w:cs="Times New Roman"/>
          <w:sz w:val="24"/>
          <w:szCs w:val="24"/>
        </w:rPr>
        <w:t xml:space="preserve">partment of Natural Resources. </w:t>
      </w:r>
      <w:r w:rsidRPr="00E01C54">
        <w:rPr>
          <w:rFonts w:ascii="Times New Roman" w:hAnsi="Times New Roman" w:cs="Times New Roman"/>
          <w:sz w:val="24"/>
          <w:szCs w:val="24"/>
        </w:rPr>
        <w:t>[February 2017, compiled by Dustin Graham].</w:t>
      </w:r>
    </w:p>
    <w:p w:rsidR="00936CBE"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Noss, R., &amp; Peters, R. 1995. Endangered ecosystems : A status report on America's vanishing habitat and wildlife. Washington, D.C.: Defenders of Wildlife.</w:t>
      </w:r>
    </w:p>
    <w:p w:rsidR="006A3EB9" w:rsidRP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Nuzzo, V. A. 1986. Extent and status of Midwest oak savanna: presettlement and 1985. Natural Areas Journal 6(2):6-36</w:t>
      </w:r>
    </w:p>
    <w:p w:rsidR="006A3EB9" w:rsidRP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Pfannmuller, L., G. Niemi, J. Green, B. Sample, N. Walton, E. Zlonis, T. Brown, A. Bracey, G. Host, J. Reed, K. Rewinkel, and N. Will. 2017. The First Minnesota Breeding Bird Atlas (2009-2013). Accessed November 2017.</w:t>
      </w:r>
    </w:p>
    <w:p w:rsidR="006A3EB9" w:rsidRP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Plummer, M. 2003. JAGS: A program for analysis of Bayesian graphical models using Gibbs sampling</w:t>
      </w:r>
    </w:p>
    <w:p w:rsidR="006A3EB9" w:rsidRP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R development Core Team. R: A Language and Environment for Statistical Computing; 2014. R Foundation for Statistical Computing, Vienna, Austria.</w:t>
      </w:r>
    </w:p>
    <w:p w:rsidR="006A3EB9" w:rsidRP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Specht, H.M., H.T Reich, F. Iannarilli, et al. 2017. Occupancy surveys with conditional replicates: An alternative sampling design for rare species. Methods</w:t>
      </w:r>
      <w:r w:rsidR="00936CBE">
        <w:rPr>
          <w:rFonts w:ascii="Times New Roman" w:hAnsi="Times New Roman" w:cs="Times New Roman"/>
          <w:sz w:val="24"/>
          <w:szCs w:val="24"/>
        </w:rPr>
        <w:t xml:space="preserve"> in</w:t>
      </w:r>
      <w:r w:rsidRPr="006A3EB9">
        <w:rPr>
          <w:rFonts w:ascii="Times New Roman" w:hAnsi="Times New Roman" w:cs="Times New Roman"/>
          <w:sz w:val="24"/>
          <w:szCs w:val="24"/>
        </w:rPr>
        <w:t xml:space="preserve"> Ecol</w:t>
      </w:r>
      <w:r w:rsidR="00936CBE">
        <w:rPr>
          <w:rFonts w:ascii="Times New Roman" w:hAnsi="Times New Roman" w:cs="Times New Roman"/>
          <w:sz w:val="24"/>
          <w:szCs w:val="24"/>
        </w:rPr>
        <w:t xml:space="preserve">ogy and Evolution. </w:t>
      </w:r>
      <w:r w:rsidRPr="006A3EB9">
        <w:rPr>
          <w:rFonts w:ascii="Times New Roman" w:hAnsi="Times New Roman" w:cs="Times New Roman"/>
          <w:sz w:val="24"/>
          <w:szCs w:val="24"/>
        </w:rPr>
        <w:t>8:1725–1734. https://doi-org.ezp1.lib.umn.edu/10.1111/2041-210X.12842</w:t>
      </w:r>
    </w:p>
    <w:p w:rsidR="006A3EB9" w:rsidRP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Swengel, A. 1996. Effects of fire and hay management on abundance of prairie butterflies. Biological Conservation, 76(1), 73-85.</w:t>
      </w:r>
    </w:p>
    <w:p w:rsidR="006A3EB9" w:rsidRP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lastRenderedPageBreak/>
        <w:t>Swengel, A. 1998. Effects of management on butterfly abundance in tallgrass prairie and pine barrens. Biological Conservation, 83(1), 77-89.</w:t>
      </w:r>
    </w:p>
    <w:p w:rsidR="006A3EB9" w:rsidRPr="008E238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Vander Yacht, A., Keyser, P., Buehler, D., Harper, C.</w:t>
      </w:r>
      <w:r w:rsidR="00936CBE">
        <w:rPr>
          <w:rFonts w:ascii="Times New Roman" w:hAnsi="Times New Roman" w:cs="Times New Roman"/>
          <w:sz w:val="24"/>
          <w:szCs w:val="24"/>
        </w:rPr>
        <w:t xml:space="preserve">, Buckley, D., &amp; Applegate, R. </w:t>
      </w:r>
      <w:r w:rsidRPr="006A3EB9">
        <w:rPr>
          <w:rFonts w:ascii="Times New Roman" w:hAnsi="Times New Roman" w:cs="Times New Roman"/>
          <w:sz w:val="24"/>
          <w:szCs w:val="24"/>
        </w:rPr>
        <w:t>2016. Avian occupancy response to oak woodland and savanna restoration. Journal of Wildlife Management, 80(6), 1091-1105.</w:t>
      </w:r>
    </w:p>
    <w:sectPr w:rsidR="006A3EB9" w:rsidRPr="008E2389" w:rsidSect="005F2C24">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323CE1"/>
    <w:multiLevelType w:val="hybridMultilevel"/>
    <w:tmpl w:val="A3C8A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59E7"/>
    <w:rsid w:val="00000E82"/>
    <w:rsid w:val="00002EB5"/>
    <w:rsid w:val="00004DE7"/>
    <w:rsid w:val="0000693D"/>
    <w:rsid w:val="00007B89"/>
    <w:rsid w:val="000113AD"/>
    <w:rsid w:val="00011824"/>
    <w:rsid w:val="00012519"/>
    <w:rsid w:val="00012B22"/>
    <w:rsid w:val="00021202"/>
    <w:rsid w:val="000246B6"/>
    <w:rsid w:val="00025100"/>
    <w:rsid w:val="00026601"/>
    <w:rsid w:val="00026EF5"/>
    <w:rsid w:val="00027499"/>
    <w:rsid w:val="00027F33"/>
    <w:rsid w:val="00032327"/>
    <w:rsid w:val="000357D8"/>
    <w:rsid w:val="00036B39"/>
    <w:rsid w:val="00037550"/>
    <w:rsid w:val="00041235"/>
    <w:rsid w:val="0005367D"/>
    <w:rsid w:val="000542E8"/>
    <w:rsid w:val="00056541"/>
    <w:rsid w:val="0005685F"/>
    <w:rsid w:val="00060925"/>
    <w:rsid w:val="00061489"/>
    <w:rsid w:val="000625B2"/>
    <w:rsid w:val="00064089"/>
    <w:rsid w:val="000709A1"/>
    <w:rsid w:val="00080591"/>
    <w:rsid w:val="00080E06"/>
    <w:rsid w:val="00084A8F"/>
    <w:rsid w:val="00085005"/>
    <w:rsid w:val="000850BF"/>
    <w:rsid w:val="00085AD1"/>
    <w:rsid w:val="000871D8"/>
    <w:rsid w:val="000A4F34"/>
    <w:rsid w:val="000A5C75"/>
    <w:rsid w:val="000B0F25"/>
    <w:rsid w:val="000B58E1"/>
    <w:rsid w:val="000C48AE"/>
    <w:rsid w:val="000D42D5"/>
    <w:rsid w:val="000E19BD"/>
    <w:rsid w:val="000E4049"/>
    <w:rsid w:val="000E7157"/>
    <w:rsid w:val="000F23FF"/>
    <w:rsid w:val="000F3B9B"/>
    <w:rsid w:val="000F4011"/>
    <w:rsid w:val="000F5110"/>
    <w:rsid w:val="000F5A94"/>
    <w:rsid w:val="000F77A9"/>
    <w:rsid w:val="0010428D"/>
    <w:rsid w:val="0010471C"/>
    <w:rsid w:val="00105193"/>
    <w:rsid w:val="001101ED"/>
    <w:rsid w:val="00110BEE"/>
    <w:rsid w:val="0011393B"/>
    <w:rsid w:val="00114996"/>
    <w:rsid w:val="0012118B"/>
    <w:rsid w:val="00126CCC"/>
    <w:rsid w:val="00130D27"/>
    <w:rsid w:val="00132F1B"/>
    <w:rsid w:val="00134FF7"/>
    <w:rsid w:val="00141F35"/>
    <w:rsid w:val="00141F80"/>
    <w:rsid w:val="001442AB"/>
    <w:rsid w:val="001446B1"/>
    <w:rsid w:val="0014632E"/>
    <w:rsid w:val="001467D5"/>
    <w:rsid w:val="0014771C"/>
    <w:rsid w:val="001504C7"/>
    <w:rsid w:val="00151F6B"/>
    <w:rsid w:val="001520F6"/>
    <w:rsid w:val="0015293A"/>
    <w:rsid w:val="00152E23"/>
    <w:rsid w:val="00152F05"/>
    <w:rsid w:val="0015495C"/>
    <w:rsid w:val="0016183D"/>
    <w:rsid w:val="001646DB"/>
    <w:rsid w:val="0017376F"/>
    <w:rsid w:val="00181A18"/>
    <w:rsid w:val="00182FEA"/>
    <w:rsid w:val="00186A94"/>
    <w:rsid w:val="001912D4"/>
    <w:rsid w:val="00191A3E"/>
    <w:rsid w:val="00193C65"/>
    <w:rsid w:val="0019529E"/>
    <w:rsid w:val="00195AED"/>
    <w:rsid w:val="001A1958"/>
    <w:rsid w:val="001A36F8"/>
    <w:rsid w:val="001A667E"/>
    <w:rsid w:val="001B1278"/>
    <w:rsid w:val="001B14FB"/>
    <w:rsid w:val="001B2A38"/>
    <w:rsid w:val="001B5153"/>
    <w:rsid w:val="001B6D64"/>
    <w:rsid w:val="001B7CEE"/>
    <w:rsid w:val="001C2100"/>
    <w:rsid w:val="001C2D3F"/>
    <w:rsid w:val="001C4F14"/>
    <w:rsid w:val="001C55E2"/>
    <w:rsid w:val="001C7DE6"/>
    <w:rsid w:val="001C7F74"/>
    <w:rsid w:val="001D094C"/>
    <w:rsid w:val="001D4B03"/>
    <w:rsid w:val="001D4BDD"/>
    <w:rsid w:val="001E2531"/>
    <w:rsid w:val="001E49CC"/>
    <w:rsid w:val="001E4AB7"/>
    <w:rsid w:val="001E6C9A"/>
    <w:rsid w:val="001F140F"/>
    <w:rsid w:val="001F1E28"/>
    <w:rsid w:val="00204E91"/>
    <w:rsid w:val="00204EEB"/>
    <w:rsid w:val="0021169B"/>
    <w:rsid w:val="0021261A"/>
    <w:rsid w:val="002127E4"/>
    <w:rsid w:val="00214065"/>
    <w:rsid w:val="00214505"/>
    <w:rsid w:val="00215785"/>
    <w:rsid w:val="0022080C"/>
    <w:rsid w:val="0023428C"/>
    <w:rsid w:val="00234D8C"/>
    <w:rsid w:val="00235C0E"/>
    <w:rsid w:val="002371C0"/>
    <w:rsid w:val="0024335F"/>
    <w:rsid w:val="00244793"/>
    <w:rsid w:val="00247408"/>
    <w:rsid w:val="00250ADE"/>
    <w:rsid w:val="002528E8"/>
    <w:rsid w:val="002548D8"/>
    <w:rsid w:val="0026225F"/>
    <w:rsid w:val="0026311A"/>
    <w:rsid w:val="00265094"/>
    <w:rsid w:val="00265982"/>
    <w:rsid w:val="00265D3B"/>
    <w:rsid w:val="00266C7F"/>
    <w:rsid w:val="00266D3F"/>
    <w:rsid w:val="00266D7F"/>
    <w:rsid w:val="00270D69"/>
    <w:rsid w:val="00270F49"/>
    <w:rsid w:val="0027445D"/>
    <w:rsid w:val="00275F45"/>
    <w:rsid w:val="002778E3"/>
    <w:rsid w:val="002842F2"/>
    <w:rsid w:val="00286456"/>
    <w:rsid w:val="0028697E"/>
    <w:rsid w:val="002929EA"/>
    <w:rsid w:val="002944EF"/>
    <w:rsid w:val="002947F8"/>
    <w:rsid w:val="00295D54"/>
    <w:rsid w:val="002A12E8"/>
    <w:rsid w:val="002A1636"/>
    <w:rsid w:val="002B0D08"/>
    <w:rsid w:val="002B0E59"/>
    <w:rsid w:val="002B326C"/>
    <w:rsid w:val="002B3A2B"/>
    <w:rsid w:val="002B3F88"/>
    <w:rsid w:val="002B4A35"/>
    <w:rsid w:val="002B7E70"/>
    <w:rsid w:val="002C0A03"/>
    <w:rsid w:val="002C3148"/>
    <w:rsid w:val="002C41D9"/>
    <w:rsid w:val="002C6BA7"/>
    <w:rsid w:val="002D2E05"/>
    <w:rsid w:val="002D4FB7"/>
    <w:rsid w:val="002E2E43"/>
    <w:rsid w:val="002E7EAC"/>
    <w:rsid w:val="002F0A0D"/>
    <w:rsid w:val="00306D62"/>
    <w:rsid w:val="00310202"/>
    <w:rsid w:val="003132E0"/>
    <w:rsid w:val="00320962"/>
    <w:rsid w:val="00321590"/>
    <w:rsid w:val="00323408"/>
    <w:rsid w:val="00325B77"/>
    <w:rsid w:val="003338DA"/>
    <w:rsid w:val="003419C2"/>
    <w:rsid w:val="00346324"/>
    <w:rsid w:val="003533FD"/>
    <w:rsid w:val="00355A3D"/>
    <w:rsid w:val="00357842"/>
    <w:rsid w:val="00360D84"/>
    <w:rsid w:val="00361BA1"/>
    <w:rsid w:val="00362B95"/>
    <w:rsid w:val="003661F5"/>
    <w:rsid w:val="00366CE6"/>
    <w:rsid w:val="003720A4"/>
    <w:rsid w:val="00373ACB"/>
    <w:rsid w:val="00374EE4"/>
    <w:rsid w:val="00375AD5"/>
    <w:rsid w:val="00377011"/>
    <w:rsid w:val="00381769"/>
    <w:rsid w:val="00381A74"/>
    <w:rsid w:val="00385416"/>
    <w:rsid w:val="00385AB5"/>
    <w:rsid w:val="00391B49"/>
    <w:rsid w:val="0039645C"/>
    <w:rsid w:val="003A193E"/>
    <w:rsid w:val="003A214B"/>
    <w:rsid w:val="003A3B95"/>
    <w:rsid w:val="003B3A50"/>
    <w:rsid w:val="003B4BE0"/>
    <w:rsid w:val="003B6F3F"/>
    <w:rsid w:val="003B7D76"/>
    <w:rsid w:val="003C6932"/>
    <w:rsid w:val="003D57AF"/>
    <w:rsid w:val="003D624A"/>
    <w:rsid w:val="003E327C"/>
    <w:rsid w:val="003E4737"/>
    <w:rsid w:val="003E518F"/>
    <w:rsid w:val="003F1540"/>
    <w:rsid w:val="003F1A57"/>
    <w:rsid w:val="003F1EA6"/>
    <w:rsid w:val="003F2D5D"/>
    <w:rsid w:val="003F426E"/>
    <w:rsid w:val="003F463A"/>
    <w:rsid w:val="003F5E75"/>
    <w:rsid w:val="003F6895"/>
    <w:rsid w:val="003F6E95"/>
    <w:rsid w:val="003F78DA"/>
    <w:rsid w:val="003F7A8A"/>
    <w:rsid w:val="0040396C"/>
    <w:rsid w:val="00406F81"/>
    <w:rsid w:val="004078FC"/>
    <w:rsid w:val="00407F35"/>
    <w:rsid w:val="00411412"/>
    <w:rsid w:val="00411E5F"/>
    <w:rsid w:val="004129B5"/>
    <w:rsid w:val="00413315"/>
    <w:rsid w:val="00413B2D"/>
    <w:rsid w:val="004203BE"/>
    <w:rsid w:val="00422190"/>
    <w:rsid w:val="00427302"/>
    <w:rsid w:val="004335BC"/>
    <w:rsid w:val="004341AB"/>
    <w:rsid w:val="00435FEB"/>
    <w:rsid w:val="00440059"/>
    <w:rsid w:val="004423CD"/>
    <w:rsid w:val="00442AFF"/>
    <w:rsid w:val="0044386F"/>
    <w:rsid w:val="0044788E"/>
    <w:rsid w:val="00450469"/>
    <w:rsid w:val="00450A2A"/>
    <w:rsid w:val="00451CE5"/>
    <w:rsid w:val="00453680"/>
    <w:rsid w:val="00464B43"/>
    <w:rsid w:val="00473C43"/>
    <w:rsid w:val="00474392"/>
    <w:rsid w:val="00474E91"/>
    <w:rsid w:val="00476F4A"/>
    <w:rsid w:val="004771E0"/>
    <w:rsid w:val="0048009D"/>
    <w:rsid w:val="00482C4A"/>
    <w:rsid w:val="004834C6"/>
    <w:rsid w:val="0048681F"/>
    <w:rsid w:val="00486C50"/>
    <w:rsid w:val="004875CE"/>
    <w:rsid w:val="00492140"/>
    <w:rsid w:val="00497B21"/>
    <w:rsid w:val="004B0438"/>
    <w:rsid w:val="004B0D75"/>
    <w:rsid w:val="004B3A46"/>
    <w:rsid w:val="004B40D5"/>
    <w:rsid w:val="004B5B68"/>
    <w:rsid w:val="004C1D5D"/>
    <w:rsid w:val="004C4BC1"/>
    <w:rsid w:val="004C55C6"/>
    <w:rsid w:val="004C67FB"/>
    <w:rsid w:val="004D7A78"/>
    <w:rsid w:val="004E22D3"/>
    <w:rsid w:val="004E315D"/>
    <w:rsid w:val="004E3BD9"/>
    <w:rsid w:val="004E6D6C"/>
    <w:rsid w:val="004F08FD"/>
    <w:rsid w:val="004F1174"/>
    <w:rsid w:val="004F17EB"/>
    <w:rsid w:val="004F1DBF"/>
    <w:rsid w:val="004F2EAA"/>
    <w:rsid w:val="004F3B92"/>
    <w:rsid w:val="004F3F14"/>
    <w:rsid w:val="004F60AF"/>
    <w:rsid w:val="00501424"/>
    <w:rsid w:val="00504A9D"/>
    <w:rsid w:val="00506D41"/>
    <w:rsid w:val="00507B17"/>
    <w:rsid w:val="00515B07"/>
    <w:rsid w:val="00520315"/>
    <w:rsid w:val="00523143"/>
    <w:rsid w:val="00524289"/>
    <w:rsid w:val="005263CE"/>
    <w:rsid w:val="00526FC0"/>
    <w:rsid w:val="005279A8"/>
    <w:rsid w:val="00531F17"/>
    <w:rsid w:val="005354FE"/>
    <w:rsid w:val="005364F3"/>
    <w:rsid w:val="00537B45"/>
    <w:rsid w:val="00540A25"/>
    <w:rsid w:val="00540E65"/>
    <w:rsid w:val="005436B9"/>
    <w:rsid w:val="00546808"/>
    <w:rsid w:val="00550C2F"/>
    <w:rsid w:val="00555DFE"/>
    <w:rsid w:val="0055650C"/>
    <w:rsid w:val="0056138D"/>
    <w:rsid w:val="005649AE"/>
    <w:rsid w:val="00567DD2"/>
    <w:rsid w:val="00570AE0"/>
    <w:rsid w:val="0057131E"/>
    <w:rsid w:val="00575987"/>
    <w:rsid w:val="0058719A"/>
    <w:rsid w:val="00590092"/>
    <w:rsid w:val="00590D34"/>
    <w:rsid w:val="005930C6"/>
    <w:rsid w:val="00594E13"/>
    <w:rsid w:val="00595ED1"/>
    <w:rsid w:val="005A0150"/>
    <w:rsid w:val="005A32A0"/>
    <w:rsid w:val="005A4DD7"/>
    <w:rsid w:val="005A70C0"/>
    <w:rsid w:val="005B5D97"/>
    <w:rsid w:val="005C04FD"/>
    <w:rsid w:val="005C0F72"/>
    <w:rsid w:val="005C18E1"/>
    <w:rsid w:val="005C2D02"/>
    <w:rsid w:val="005C3573"/>
    <w:rsid w:val="005C3625"/>
    <w:rsid w:val="005C6716"/>
    <w:rsid w:val="005D6D68"/>
    <w:rsid w:val="005E3F04"/>
    <w:rsid w:val="005E5B39"/>
    <w:rsid w:val="005F0564"/>
    <w:rsid w:val="005F2C24"/>
    <w:rsid w:val="005F3336"/>
    <w:rsid w:val="005F6691"/>
    <w:rsid w:val="00601419"/>
    <w:rsid w:val="00601B63"/>
    <w:rsid w:val="00605BA7"/>
    <w:rsid w:val="006066C0"/>
    <w:rsid w:val="0061040D"/>
    <w:rsid w:val="006124EE"/>
    <w:rsid w:val="00617950"/>
    <w:rsid w:val="0062247A"/>
    <w:rsid w:val="0062698A"/>
    <w:rsid w:val="00632E3B"/>
    <w:rsid w:val="0063638E"/>
    <w:rsid w:val="00636D4B"/>
    <w:rsid w:val="00644AB7"/>
    <w:rsid w:val="00645110"/>
    <w:rsid w:val="00645EE1"/>
    <w:rsid w:val="00646E38"/>
    <w:rsid w:val="00647720"/>
    <w:rsid w:val="00647E82"/>
    <w:rsid w:val="006622E9"/>
    <w:rsid w:val="00666C90"/>
    <w:rsid w:val="00666F06"/>
    <w:rsid w:val="006745E2"/>
    <w:rsid w:val="006746AB"/>
    <w:rsid w:val="00674886"/>
    <w:rsid w:val="006759E7"/>
    <w:rsid w:val="00676122"/>
    <w:rsid w:val="006851E1"/>
    <w:rsid w:val="006874C2"/>
    <w:rsid w:val="00687F3C"/>
    <w:rsid w:val="006925CF"/>
    <w:rsid w:val="00692A1E"/>
    <w:rsid w:val="00692AFA"/>
    <w:rsid w:val="00694188"/>
    <w:rsid w:val="00697189"/>
    <w:rsid w:val="0069726A"/>
    <w:rsid w:val="00697B24"/>
    <w:rsid w:val="00697F70"/>
    <w:rsid w:val="006A0067"/>
    <w:rsid w:val="006A0F5B"/>
    <w:rsid w:val="006A183C"/>
    <w:rsid w:val="006A3EB9"/>
    <w:rsid w:val="006A5EF1"/>
    <w:rsid w:val="006B09FA"/>
    <w:rsid w:val="006B0BA9"/>
    <w:rsid w:val="006B1FCE"/>
    <w:rsid w:val="006B2B37"/>
    <w:rsid w:val="006B31C4"/>
    <w:rsid w:val="006B6CC7"/>
    <w:rsid w:val="006B7B92"/>
    <w:rsid w:val="006C140A"/>
    <w:rsid w:val="006C19EE"/>
    <w:rsid w:val="006C1E7F"/>
    <w:rsid w:val="006C1E89"/>
    <w:rsid w:val="006C5408"/>
    <w:rsid w:val="006C6546"/>
    <w:rsid w:val="006D4348"/>
    <w:rsid w:val="006E0222"/>
    <w:rsid w:val="006E33FC"/>
    <w:rsid w:val="006E42D6"/>
    <w:rsid w:val="006E5E38"/>
    <w:rsid w:val="006F2889"/>
    <w:rsid w:val="006F4B68"/>
    <w:rsid w:val="006F61B2"/>
    <w:rsid w:val="00710195"/>
    <w:rsid w:val="007115B6"/>
    <w:rsid w:val="00712023"/>
    <w:rsid w:val="00712D2F"/>
    <w:rsid w:val="00713EEE"/>
    <w:rsid w:val="0071688F"/>
    <w:rsid w:val="00716A81"/>
    <w:rsid w:val="00716E3F"/>
    <w:rsid w:val="007212C5"/>
    <w:rsid w:val="00726C90"/>
    <w:rsid w:val="00732171"/>
    <w:rsid w:val="00732FD0"/>
    <w:rsid w:val="007341DD"/>
    <w:rsid w:val="00737789"/>
    <w:rsid w:val="0074174E"/>
    <w:rsid w:val="007444B5"/>
    <w:rsid w:val="00746A8A"/>
    <w:rsid w:val="00751DA5"/>
    <w:rsid w:val="00753073"/>
    <w:rsid w:val="0076472D"/>
    <w:rsid w:val="00766B9A"/>
    <w:rsid w:val="007701C3"/>
    <w:rsid w:val="00774C91"/>
    <w:rsid w:val="00781CBE"/>
    <w:rsid w:val="00784E0B"/>
    <w:rsid w:val="0079064A"/>
    <w:rsid w:val="007906A1"/>
    <w:rsid w:val="00790715"/>
    <w:rsid w:val="007A0BD0"/>
    <w:rsid w:val="007A1903"/>
    <w:rsid w:val="007A2CF9"/>
    <w:rsid w:val="007A4FC1"/>
    <w:rsid w:val="007A6FA9"/>
    <w:rsid w:val="007B0341"/>
    <w:rsid w:val="007B0687"/>
    <w:rsid w:val="007B17D6"/>
    <w:rsid w:val="007C275C"/>
    <w:rsid w:val="007C2B48"/>
    <w:rsid w:val="007C3A8E"/>
    <w:rsid w:val="007C450E"/>
    <w:rsid w:val="007C49D6"/>
    <w:rsid w:val="007C558F"/>
    <w:rsid w:val="007C6720"/>
    <w:rsid w:val="007C7564"/>
    <w:rsid w:val="007C7DA6"/>
    <w:rsid w:val="007D14A7"/>
    <w:rsid w:val="007D213C"/>
    <w:rsid w:val="007D4F37"/>
    <w:rsid w:val="007E1D46"/>
    <w:rsid w:val="007E4C17"/>
    <w:rsid w:val="007F0531"/>
    <w:rsid w:val="007F2DFA"/>
    <w:rsid w:val="007F4799"/>
    <w:rsid w:val="007F5C5A"/>
    <w:rsid w:val="007F6877"/>
    <w:rsid w:val="00800127"/>
    <w:rsid w:val="008023A3"/>
    <w:rsid w:val="008027A8"/>
    <w:rsid w:val="008046DB"/>
    <w:rsid w:val="00812E42"/>
    <w:rsid w:val="00815C7B"/>
    <w:rsid w:val="00824408"/>
    <w:rsid w:val="00827558"/>
    <w:rsid w:val="00830AA5"/>
    <w:rsid w:val="008337E1"/>
    <w:rsid w:val="008375D5"/>
    <w:rsid w:val="00837D15"/>
    <w:rsid w:val="0084578B"/>
    <w:rsid w:val="00846050"/>
    <w:rsid w:val="00846CF7"/>
    <w:rsid w:val="00854623"/>
    <w:rsid w:val="00854DD4"/>
    <w:rsid w:val="00857886"/>
    <w:rsid w:val="0086162A"/>
    <w:rsid w:val="0086234A"/>
    <w:rsid w:val="0086258E"/>
    <w:rsid w:val="00863148"/>
    <w:rsid w:val="0086513E"/>
    <w:rsid w:val="00865CEC"/>
    <w:rsid w:val="008707E9"/>
    <w:rsid w:val="008713FD"/>
    <w:rsid w:val="00872740"/>
    <w:rsid w:val="00872ACA"/>
    <w:rsid w:val="00874E54"/>
    <w:rsid w:val="00877434"/>
    <w:rsid w:val="008803A2"/>
    <w:rsid w:val="00883463"/>
    <w:rsid w:val="0088613F"/>
    <w:rsid w:val="00892A6C"/>
    <w:rsid w:val="00892E8D"/>
    <w:rsid w:val="00894B27"/>
    <w:rsid w:val="00896C41"/>
    <w:rsid w:val="008A053C"/>
    <w:rsid w:val="008A140A"/>
    <w:rsid w:val="008A2285"/>
    <w:rsid w:val="008A4D6C"/>
    <w:rsid w:val="008A5317"/>
    <w:rsid w:val="008A6FCC"/>
    <w:rsid w:val="008B2F37"/>
    <w:rsid w:val="008B3B51"/>
    <w:rsid w:val="008C23FC"/>
    <w:rsid w:val="008C726B"/>
    <w:rsid w:val="008D05FA"/>
    <w:rsid w:val="008D0EBA"/>
    <w:rsid w:val="008E0A7F"/>
    <w:rsid w:val="008E1426"/>
    <w:rsid w:val="008E2389"/>
    <w:rsid w:val="008E2660"/>
    <w:rsid w:val="008F17C5"/>
    <w:rsid w:val="0090105A"/>
    <w:rsid w:val="009073BD"/>
    <w:rsid w:val="00913006"/>
    <w:rsid w:val="0091303F"/>
    <w:rsid w:val="00913631"/>
    <w:rsid w:val="00916D5E"/>
    <w:rsid w:val="00921C27"/>
    <w:rsid w:val="00922136"/>
    <w:rsid w:val="00923D25"/>
    <w:rsid w:val="00925008"/>
    <w:rsid w:val="009314C9"/>
    <w:rsid w:val="009315EF"/>
    <w:rsid w:val="0093304A"/>
    <w:rsid w:val="009352EB"/>
    <w:rsid w:val="00936CBE"/>
    <w:rsid w:val="009430FE"/>
    <w:rsid w:val="00947DBE"/>
    <w:rsid w:val="009522D1"/>
    <w:rsid w:val="00955BE0"/>
    <w:rsid w:val="00955BEB"/>
    <w:rsid w:val="009576AE"/>
    <w:rsid w:val="009607E2"/>
    <w:rsid w:val="00961869"/>
    <w:rsid w:val="00963C64"/>
    <w:rsid w:val="00964417"/>
    <w:rsid w:val="00966443"/>
    <w:rsid w:val="00970FE4"/>
    <w:rsid w:val="009761A3"/>
    <w:rsid w:val="00981371"/>
    <w:rsid w:val="00986551"/>
    <w:rsid w:val="009977AF"/>
    <w:rsid w:val="009A0D94"/>
    <w:rsid w:val="009A304C"/>
    <w:rsid w:val="009A326E"/>
    <w:rsid w:val="009A4862"/>
    <w:rsid w:val="009A5198"/>
    <w:rsid w:val="009A596F"/>
    <w:rsid w:val="009B5631"/>
    <w:rsid w:val="009B60A6"/>
    <w:rsid w:val="009B6FBB"/>
    <w:rsid w:val="009C467D"/>
    <w:rsid w:val="009C5448"/>
    <w:rsid w:val="009C64CB"/>
    <w:rsid w:val="009C7DE4"/>
    <w:rsid w:val="009D038E"/>
    <w:rsid w:val="009D122D"/>
    <w:rsid w:val="009D19EF"/>
    <w:rsid w:val="009D3032"/>
    <w:rsid w:val="009D392E"/>
    <w:rsid w:val="009D3E80"/>
    <w:rsid w:val="009F19B2"/>
    <w:rsid w:val="009F606B"/>
    <w:rsid w:val="00A00281"/>
    <w:rsid w:val="00A02AD2"/>
    <w:rsid w:val="00A05699"/>
    <w:rsid w:val="00A140A9"/>
    <w:rsid w:val="00A155B4"/>
    <w:rsid w:val="00A15942"/>
    <w:rsid w:val="00A16FEA"/>
    <w:rsid w:val="00A17893"/>
    <w:rsid w:val="00A30911"/>
    <w:rsid w:val="00A35BFE"/>
    <w:rsid w:val="00A369C3"/>
    <w:rsid w:val="00A40AF1"/>
    <w:rsid w:val="00A40BC6"/>
    <w:rsid w:val="00A43BAC"/>
    <w:rsid w:val="00A50D19"/>
    <w:rsid w:val="00A530B5"/>
    <w:rsid w:val="00A62560"/>
    <w:rsid w:val="00A634CE"/>
    <w:rsid w:val="00A67FEF"/>
    <w:rsid w:val="00A70A22"/>
    <w:rsid w:val="00A70E48"/>
    <w:rsid w:val="00A71444"/>
    <w:rsid w:val="00A71739"/>
    <w:rsid w:val="00A77E67"/>
    <w:rsid w:val="00A859CC"/>
    <w:rsid w:val="00A86056"/>
    <w:rsid w:val="00A86E3F"/>
    <w:rsid w:val="00A87D1F"/>
    <w:rsid w:val="00A9124F"/>
    <w:rsid w:val="00A9355C"/>
    <w:rsid w:val="00A96F49"/>
    <w:rsid w:val="00AA39E4"/>
    <w:rsid w:val="00AA501F"/>
    <w:rsid w:val="00AA5ACA"/>
    <w:rsid w:val="00AA7EA9"/>
    <w:rsid w:val="00AB3E22"/>
    <w:rsid w:val="00AB4ADE"/>
    <w:rsid w:val="00AB6518"/>
    <w:rsid w:val="00AB6E8D"/>
    <w:rsid w:val="00AB723B"/>
    <w:rsid w:val="00AC216B"/>
    <w:rsid w:val="00AC4724"/>
    <w:rsid w:val="00AC6350"/>
    <w:rsid w:val="00AC68A5"/>
    <w:rsid w:val="00AC6AF4"/>
    <w:rsid w:val="00AC7BFD"/>
    <w:rsid w:val="00AC7FDA"/>
    <w:rsid w:val="00AD082B"/>
    <w:rsid w:val="00AD1AAC"/>
    <w:rsid w:val="00AE2805"/>
    <w:rsid w:val="00AE59AF"/>
    <w:rsid w:val="00AF0678"/>
    <w:rsid w:val="00AF089D"/>
    <w:rsid w:val="00AF1EB6"/>
    <w:rsid w:val="00AF575F"/>
    <w:rsid w:val="00AF6749"/>
    <w:rsid w:val="00AF72BF"/>
    <w:rsid w:val="00AF7CB4"/>
    <w:rsid w:val="00B00998"/>
    <w:rsid w:val="00B01475"/>
    <w:rsid w:val="00B01B2B"/>
    <w:rsid w:val="00B026DD"/>
    <w:rsid w:val="00B06F3B"/>
    <w:rsid w:val="00B07F53"/>
    <w:rsid w:val="00B11324"/>
    <w:rsid w:val="00B1439B"/>
    <w:rsid w:val="00B16DE5"/>
    <w:rsid w:val="00B16F8B"/>
    <w:rsid w:val="00B17D8A"/>
    <w:rsid w:val="00B22B07"/>
    <w:rsid w:val="00B23425"/>
    <w:rsid w:val="00B24162"/>
    <w:rsid w:val="00B24464"/>
    <w:rsid w:val="00B25E21"/>
    <w:rsid w:val="00B32980"/>
    <w:rsid w:val="00B32D81"/>
    <w:rsid w:val="00B361AB"/>
    <w:rsid w:val="00B36A28"/>
    <w:rsid w:val="00B37DAE"/>
    <w:rsid w:val="00B44858"/>
    <w:rsid w:val="00B45A88"/>
    <w:rsid w:val="00B500C1"/>
    <w:rsid w:val="00B50640"/>
    <w:rsid w:val="00B515AA"/>
    <w:rsid w:val="00B53E16"/>
    <w:rsid w:val="00B54D14"/>
    <w:rsid w:val="00B56711"/>
    <w:rsid w:val="00B6130E"/>
    <w:rsid w:val="00B6304B"/>
    <w:rsid w:val="00B65A3D"/>
    <w:rsid w:val="00B66152"/>
    <w:rsid w:val="00B666CF"/>
    <w:rsid w:val="00B709F0"/>
    <w:rsid w:val="00B72B45"/>
    <w:rsid w:val="00B731B5"/>
    <w:rsid w:val="00B73514"/>
    <w:rsid w:val="00B745AE"/>
    <w:rsid w:val="00B747FC"/>
    <w:rsid w:val="00B749BC"/>
    <w:rsid w:val="00B76BAA"/>
    <w:rsid w:val="00B77FC8"/>
    <w:rsid w:val="00B92692"/>
    <w:rsid w:val="00B93215"/>
    <w:rsid w:val="00B935A2"/>
    <w:rsid w:val="00B937C4"/>
    <w:rsid w:val="00B97B59"/>
    <w:rsid w:val="00BA02B2"/>
    <w:rsid w:val="00BA5670"/>
    <w:rsid w:val="00BA71CC"/>
    <w:rsid w:val="00BB45C8"/>
    <w:rsid w:val="00BB7A14"/>
    <w:rsid w:val="00BC15D2"/>
    <w:rsid w:val="00BC4CE6"/>
    <w:rsid w:val="00BC720C"/>
    <w:rsid w:val="00BD05EF"/>
    <w:rsid w:val="00BD0B87"/>
    <w:rsid w:val="00BD10DE"/>
    <w:rsid w:val="00BD132E"/>
    <w:rsid w:val="00BD3019"/>
    <w:rsid w:val="00BD374F"/>
    <w:rsid w:val="00BD3D69"/>
    <w:rsid w:val="00BE00CE"/>
    <w:rsid w:val="00BE2788"/>
    <w:rsid w:val="00BE3028"/>
    <w:rsid w:val="00BE3EA2"/>
    <w:rsid w:val="00BE64D9"/>
    <w:rsid w:val="00BF19C0"/>
    <w:rsid w:val="00BF3ECF"/>
    <w:rsid w:val="00BF4EF4"/>
    <w:rsid w:val="00BF6DBD"/>
    <w:rsid w:val="00BF7358"/>
    <w:rsid w:val="00C00286"/>
    <w:rsid w:val="00C00D20"/>
    <w:rsid w:val="00C00F8D"/>
    <w:rsid w:val="00C067BD"/>
    <w:rsid w:val="00C1168A"/>
    <w:rsid w:val="00C116C2"/>
    <w:rsid w:val="00C1587B"/>
    <w:rsid w:val="00C20E46"/>
    <w:rsid w:val="00C223F5"/>
    <w:rsid w:val="00C22B52"/>
    <w:rsid w:val="00C31352"/>
    <w:rsid w:val="00C31906"/>
    <w:rsid w:val="00C32CBD"/>
    <w:rsid w:val="00C32E22"/>
    <w:rsid w:val="00C3675B"/>
    <w:rsid w:val="00C3694B"/>
    <w:rsid w:val="00C371C0"/>
    <w:rsid w:val="00C40047"/>
    <w:rsid w:val="00C41482"/>
    <w:rsid w:val="00C4264B"/>
    <w:rsid w:val="00C44519"/>
    <w:rsid w:val="00C46183"/>
    <w:rsid w:val="00C46D6D"/>
    <w:rsid w:val="00C51C22"/>
    <w:rsid w:val="00C53F60"/>
    <w:rsid w:val="00C54949"/>
    <w:rsid w:val="00C55E11"/>
    <w:rsid w:val="00C60953"/>
    <w:rsid w:val="00C60D16"/>
    <w:rsid w:val="00C63817"/>
    <w:rsid w:val="00C659A5"/>
    <w:rsid w:val="00C70514"/>
    <w:rsid w:val="00C71446"/>
    <w:rsid w:val="00C733DF"/>
    <w:rsid w:val="00C7387E"/>
    <w:rsid w:val="00C7389A"/>
    <w:rsid w:val="00C80CE5"/>
    <w:rsid w:val="00C869CB"/>
    <w:rsid w:val="00C87C86"/>
    <w:rsid w:val="00C966A8"/>
    <w:rsid w:val="00CA0A44"/>
    <w:rsid w:val="00CA1AAA"/>
    <w:rsid w:val="00CA1B6F"/>
    <w:rsid w:val="00CA5E63"/>
    <w:rsid w:val="00CA67A6"/>
    <w:rsid w:val="00CB01B2"/>
    <w:rsid w:val="00CB1F47"/>
    <w:rsid w:val="00CB399F"/>
    <w:rsid w:val="00CB79F9"/>
    <w:rsid w:val="00CC10C2"/>
    <w:rsid w:val="00CD0801"/>
    <w:rsid w:val="00CD4BA5"/>
    <w:rsid w:val="00CD6A32"/>
    <w:rsid w:val="00CE0CB4"/>
    <w:rsid w:val="00CF468E"/>
    <w:rsid w:val="00D044A4"/>
    <w:rsid w:val="00D04A7D"/>
    <w:rsid w:val="00D04DBC"/>
    <w:rsid w:val="00D075C6"/>
    <w:rsid w:val="00D159D5"/>
    <w:rsid w:val="00D21D92"/>
    <w:rsid w:val="00D247E0"/>
    <w:rsid w:val="00D25FC6"/>
    <w:rsid w:val="00D274C7"/>
    <w:rsid w:val="00D403CC"/>
    <w:rsid w:val="00D46000"/>
    <w:rsid w:val="00D46122"/>
    <w:rsid w:val="00D501CE"/>
    <w:rsid w:val="00D50313"/>
    <w:rsid w:val="00D543B0"/>
    <w:rsid w:val="00D543E0"/>
    <w:rsid w:val="00D54A38"/>
    <w:rsid w:val="00D54CAB"/>
    <w:rsid w:val="00D54E0B"/>
    <w:rsid w:val="00D55512"/>
    <w:rsid w:val="00D56991"/>
    <w:rsid w:val="00D57913"/>
    <w:rsid w:val="00D61CF8"/>
    <w:rsid w:val="00D67047"/>
    <w:rsid w:val="00D7046B"/>
    <w:rsid w:val="00D710EE"/>
    <w:rsid w:val="00D71E12"/>
    <w:rsid w:val="00D71E4F"/>
    <w:rsid w:val="00D73177"/>
    <w:rsid w:val="00D7353F"/>
    <w:rsid w:val="00D741EF"/>
    <w:rsid w:val="00D7453E"/>
    <w:rsid w:val="00D80BE3"/>
    <w:rsid w:val="00D87F8E"/>
    <w:rsid w:val="00D90626"/>
    <w:rsid w:val="00D909AD"/>
    <w:rsid w:val="00D914C6"/>
    <w:rsid w:val="00D924FD"/>
    <w:rsid w:val="00D92C51"/>
    <w:rsid w:val="00D93586"/>
    <w:rsid w:val="00D9483E"/>
    <w:rsid w:val="00D94CF1"/>
    <w:rsid w:val="00D97E34"/>
    <w:rsid w:val="00DA325A"/>
    <w:rsid w:val="00DA3644"/>
    <w:rsid w:val="00DA4807"/>
    <w:rsid w:val="00DB00F2"/>
    <w:rsid w:val="00DB1013"/>
    <w:rsid w:val="00DB2B56"/>
    <w:rsid w:val="00DB554B"/>
    <w:rsid w:val="00DB607C"/>
    <w:rsid w:val="00DC3E7F"/>
    <w:rsid w:val="00DC55CA"/>
    <w:rsid w:val="00DC7714"/>
    <w:rsid w:val="00DC78C3"/>
    <w:rsid w:val="00DD2708"/>
    <w:rsid w:val="00DE02D7"/>
    <w:rsid w:val="00DE1B4C"/>
    <w:rsid w:val="00DE4235"/>
    <w:rsid w:val="00DF26BB"/>
    <w:rsid w:val="00DF5340"/>
    <w:rsid w:val="00DF7B12"/>
    <w:rsid w:val="00E003CB"/>
    <w:rsid w:val="00E00510"/>
    <w:rsid w:val="00E01C54"/>
    <w:rsid w:val="00E02343"/>
    <w:rsid w:val="00E041FC"/>
    <w:rsid w:val="00E11614"/>
    <w:rsid w:val="00E11718"/>
    <w:rsid w:val="00E1204E"/>
    <w:rsid w:val="00E1310F"/>
    <w:rsid w:val="00E13C13"/>
    <w:rsid w:val="00E1732D"/>
    <w:rsid w:val="00E25530"/>
    <w:rsid w:val="00E26486"/>
    <w:rsid w:val="00E269C1"/>
    <w:rsid w:val="00E27233"/>
    <w:rsid w:val="00E32E8F"/>
    <w:rsid w:val="00E36EA4"/>
    <w:rsid w:val="00E4359F"/>
    <w:rsid w:val="00E45039"/>
    <w:rsid w:val="00E5104C"/>
    <w:rsid w:val="00E519BD"/>
    <w:rsid w:val="00E52E45"/>
    <w:rsid w:val="00E550BB"/>
    <w:rsid w:val="00E637F4"/>
    <w:rsid w:val="00E64C9B"/>
    <w:rsid w:val="00E75EE6"/>
    <w:rsid w:val="00E81529"/>
    <w:rsid w:val="00E81F23"/>
    <w:rsid w:val="00E82CA1"/>
    <w:rsid w:val="00E91166"/>
    <w:rsid w:val="00E91485"/>
    <w:rsid w:val="00E91A70"/>
    <w:rsid w:val="00E91C77"/>
    <w:rsid w:val="00E950DA"/>
    <w:rsid w:val="00E9570F"/>
    <w:rsid w:val="00E95767"/>
    <w:rsid w:val="00E96B99"/>
    <w:rsid w:val="00EA2A5B"/>
    <w:rsid w:val="00EB0DBF"/>
    <w:rsid w:val="00EB18B3"/>
    <w:rsid w:val="00EB2548"/>
    <w:rsid w:val="00EC2EE7"/>
    <w:rsid w:val="00ED1FAE"/>
    <w:rsid w:val="00ED47A0"/>
    <w:rsid w:val="00EE028A"/>
    <w:rsid w:val="00EE3DB6"/>
    <w:rsid w:val="00EE5782"/>
    <w:rsid w:val="00EE74B5"/>
    <w:rsid w:val="00EF36D6"/>
    <w:rsid w:val="00EF656B"/>
    <w:rsid w:val="00EF79B5"/>
    <w:rsid w:val="00F002BB"/>
    <w:rsid w:val="00F027D0"/>
    <w:rsid w:val="00F03388"/>
    <w:rsid w:val="00F0597B"/>
    <w:rsid w:val="00F06679"/>
    <w:rsid w:val="00F11D1E"/>
    <w:rsid w:val="00F2093E"/>
    <w:rsid w:val="00F24403"/>
    <w:rsid w:val="00F27D39"/>
    <w:rsid w:val="00F27E1E"/>
    <w:rsid w:val="00F33CA4"/>
    <w:rsid w:val="00F41278"/>
    <w:rsid w:val="00F4245C"/>
    <w:rsid w:val="00F42B5E"/>
    <w:rsid w:val="00F44673"/>
    <w:rsid w:val="00F47D57"/>
    <w:rsid w:val="00F5214B"/>
    <w:rsid w:val="00F5219E"/>
    <w:rsid w:val="00F538A2"/>
    <w:rsid w:val="00F56BAB"/>
    <w:rsid w:val="00F67C2C"/>
    <w:rsid w:val="00F7282E"/>
    <w:rsid w:val="00F74C7F"/>
    <w:rsid w:val="00F75F46"/>
    <w:rsid w:val="00F774E3"/>
    <w:rsid w:val="00F91DDD"/>
    <w:rsid w:val="00F91DE9"/>
    <w:rsid w:val="00F95103"/>
    <w:rsid w:val="00FA0966"/>
    <w:rsid w:val="00FA0C4F"/>
    <w:rsid w:val="00FA2944"/>
    <w:rsid w:val="00FA2AE2"/>
    <w:rsid w:val="00FA72F1"/>
    <w:rsid w:val="00FB0D9B"/>
    <w:rsid w:val="00FB2E4C"/>
    <w:rsid w:val="00FB5482"/>
    <w:rsid w:val="00FB596E"/>
    <w:rsid w:val="00FB6BB0"/>
    <w:rsid w:val="00FC056D"/>
    <w:rsid w:val="00FC3E63"/>
    <w:rsid w:val="00FC7227"/>
    <w:rsid w:val="00FC79F0"/>
    <w:rsid w:val="00FD1A26"/>
    <w:rsid w:val="00FD48FF"/>
    <w:rsid w:val="00FD6A00"/>
    <w:rsid w:val="00FE06CD"/>
    <w:rsid w:val="00FE0D44"/>
    <w:rsid w:val="00FE6986"/>
    <w:rsid w:val="00FF3B27"/>
    <w:rsid w:val="00FF4863"/>
    <w:rsid w:val="00FF4C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A5C5D0-EF0D-44AE-BB40-EBE24CEA2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C0F7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2389"/>
    <w:pPr>
      <w:ind w:left="720"/>
      <w:contextualSpacing/>
    </w:pPr>
  </w:style>
  <w:style w:type="character" w:styleId="LineNumber">
    <w:name w:val="line number"/>
    <w:basedOn w:val="DefaultParagraphFont"/>
    <w:uiPriority w:val="99"/>
    <w:semiHidden/>
    <w:unhideWhenUsed/>
    <w:rsid w:val="004129B5"/>
  </w:style>
  <w:style w:type="table" w:styleId="TableGrid">
    <w:name w:val="Table Grid"/>
    <w:basedOn w:val="TableNormal"/>
    <w:uiPriority w:val="39"/>
    <w:rsid w:val="001C2D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BD132E"/>
    <w:pPr>
      <w:spacing w:after="0" w:line="240" w:lineRule="auto"/>
    </w:pPr>
  </w:style>
  <w:style w:type="character" w:customStyle="1" w:styleId="Heading1Char">
    <w:name w:val="Heading 1 Char"/>
    <w:basedOn w:val="DefaultParagraphFont"/>
    <w:link w:val="Heading1"/>
    <w:uiPriority w:val="9"/>
    <w:rsid w:val="005C0F72"/>
    <w:rPr>
      <w:rFonts w:asciiTheme="majorHAnsi" w:eastAsiaTheme="majorEastAsia" w:hAnsiTheme="majorHAnsi" w:cstheme="majorBidi"/>
      <w:color w:val="2E74B5" w:themeColor="accent1" w:themeShade="BF"/>
      <w:sz w:val="32"/>
      <w:szCs w:val="32"/>
    </w:rPr>
  </w:style>
  <w:style w:type="character" w:styleId="PlaceholderText">
    <w:name w:val="Placeholder Text"/>
    <w:basedOn w:val="DefaultParagraphFont"/>
    <w:uiPriority w:val="99"/>
    <w:semiHidden/>
    <w:rsid w:val="004C1D5D"/>
    <w:rPr>
      <w:color w:val="808080"/>
    </w:rPr>
  </w:style>
  <w:style w:type="character" w:styleId="Hyperlink">
    <w:name w:val="Hyperlink"/>
    <w:basedOn w:val="DefaultParagraphFont"/>
    <w:uiPriority w:val="99"/>
    <w:unhideWhenUsed/>
    <w:rsid w:val="004B0D7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6928219">
      <w:bodyDiv w:val="1"/>
      <w:marLeft w:val="0"/>
      <w:marRight w:val="0"/>
      <w:marTop w:val="0"/>
      <w:marBottom w:val="0"/>
      <w:divBdr>
        <w:top w:val="none" w:sz="0" w:space="0" w:color="auto"/>
        <w:left w:val="none" w:sz="0" w:space="0" w:color="auto"/>
        <w:bottom w:val="none" w:sz="0" w:space="0" w:color="auto"/>
        <w:right w:val="none" w:sz="0" w:space="0" w:color="auto"/>
      </w:divBdr>
    </w:div>
    <w:div w:id="902834397">
      <w:bodyDiv w:val="1"/>
      <w:marLeft w:val="0"/>
      <w:marRight w:val="0"/>
      <w:marTop w:val="0"/>
      <w:marBottom w:val="0"/>
      <w:divBdr>
        <w:top w:val="none" w:sz="0" w:space="0" w:color="auto"/>
        <w:left w:val="none" w:sz="0" w:space="0" w:color="auto"/>
        <w:bottom w:val="none" w:sz="0" w:space="0" w:color="auto"/>
        <w:right w:val="none" w:sz="0" w:space="0" w:color="auto"/>
      </w:divBdr>
    </w:div>
    <w:div w:id="1371806410">
      <w:bodyDiv w:val="1"/>
      <w:marLeft w:val="0"/>
      <w:marRight w:val="0"/>
      <w:marTop w:val="0"/>
      <w:marBottom w:val="0"/>
      <w:divBdr>
        <w:top w:val="none" w:sz="0" w:space="0" w:color="auto"/>
        <w:left w:val="none" w:sz="0" w:space="0" w:color="auto"/>
        <w:bottom w:val="none" w:sz="0" w:space="0" w:color="auto"/>
        <w:right w:val="none" w:sz="0" w:space="0" w:color="auto"/>
      </w:divBdr>
    </w:div>
    <w:div w:id="1479498318">
      <w:bodyDiv w:val="1"/>
      <w:marLeft w:val="0"/>
      <w:marRight w:val="0"/>
      <w:marTop w:val="0"/>
      <w:marBottom w:val="0"/>
      <w:divBdr>
        <w:top w:val="none" w:sz="0" w:space="0" w:color="auto"/>
        <w:left w:val="none" w:sz="0" w:space="0" w:color="auto"/>
        <w:bottom w:val="none" w:sz="0" w:space="0" w:color="auto"/>
        <w:right w:val="none" w:sz="0" w:space="0" w:color="auto"/>
      </w:divBdr>
    </w:div>
    <w:div w:id="1754156716">
      <w:bodyDiv w:val="1"/>
      <w:marLeft w:val="0"/>
      <w:marRight w:val="0"/>
      <w:marTop w:val="0"/>
      <w:marBottom w:val="0"/>
      <w:divBdr>
        <w:top w:val="none" w:sz="0" w:space="0" w:color="auto"/>
        <w:left w:val="none" w:sz="0" w:space="0" w:color="auto"/>
        <w:bottom w:val="none" w:sz="0" w:space="0" w:color="auto"/>
        <w:right w:val="none" w:sz="0" w:space="0" w:color="auto"/>
      </w:divBdr>
    </w:div>
    <w:div w:id="1776444380">
      <w:bodyDiv w:val="1"/>
      <w:marLeft w:val="0"/>
      <w:marRight w:val="0"/>
      <w:marTop w:val="0"/>
      <w:marBottom w:val="0"/>
      <w:divBdr>
        <w:top w:val="none" w:sz="0" w:space="0" w:color="auto"/>
        <w:left w:val="none" w:sz="0" w:space="0" w:color="auto"/>
        <w:bottom w:val="none" w:sz="0" w:space="0" w:color="auto"/>
        <w:right w:val="none" w:sz="0" w:space="0" w:color="auto"/>
      </w:divBdr>
    </w:div>
    <w:div w:id="1802847218">
      <w:bodyDiv w:val="1"/>
      <w:marLeft w:val="0"/>
      <w:marRight w:val="0"/>
      <w:marTop w:val="0"/>
      <w:marBottom w:val="0"/>
      <w:divBdr>
        <w:top w:val="none" w:sz="0" w:space="0" w:color="auto"/>
        <w:left w:val="none" w:sz="0" w:space="0" w:color="auto"/>
        <w:bottom w:val="none" w:sz="0" w:space="0" w:color="auto"/>
        <w:right w:val="none" w:sz="0" w:space="0" w:color="auto"/>
      </w:divBdr>
    </w:div>
    <w:div w:id="1825275536">
      <w:bodyDiv w:val="1"/>
      <w:marLeft w:val="0"/>
      <w:marRight w:val="0"/>
      <w:marTop w:val="0"/>
      <w:marBottom w:val="0"/>
      <w:divBdr>
        <w:top w:val="none" w:sz="0" w:space="0" w:color="auto"/>
        <w:left w:val="none" w:sz="0" w:space="0" w:color="auto"/>
        <w:bottom w:val="none" w:sz="0" w:space="0" w:color="auto"/>
        <w:right w:val="none" w:sz="0" w:space="0" w:color="auto"/>
      </w:divBdr>
    </w:div>
    <w:div w:id="1948543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oi-org.ezp2.lib.umn.edu/10.1007/s10841-017-0041-9" TargetMode="Externa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8E05F6-2241-4025-87B7-1D96350764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4912</TotalTime>
  <Pages>38</Pages>
  <Words>17639</Words>
  <Characters>100545</Characters>
  <Application>Microsoft Office Word</Application>
  <DocSecurity>0</DocSecurity>
  <Lines>837</Lines>
  <Paragraphs>235</Paragraphs>
  <ScaleCrop>false</ScaleCrop>
  <HeadingPairs>
    <vt:vector size="2" baseType="variant">
      <vt:variant>
        <vt:lpstr>Title</vt:lpstr>
      </vt:variant>
      <vt:variant>
        <vt:i4>1</vt:i4>
      </vt:variant>
    </vt:vector>
  </HeadingPairs>
  <TitlesOfParts>
    <vt:vector size="1" baseType="lpstr">
      <vt:lpstr/>
    </vt:vector>
  </TitlesOfParts>
  <Company>MNDNR</Company>
  <LinksUpToDate>false</LinksUpToDate>
  <CharactersWithSpaces>117949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Margaret Edwards</dc:creator>
  <cp:keywords/>
  <dc:description/>
  <cp:lastModifiedBy>Margaret Edwards</cp:lastModifiedBy>
  <cp:revision>375</cp:revision>
  <dcterms:created xsi:type="dcterms:W3CDTF">2018-10-07T19:17:00Z</dcterms:created>
  <dcterms:modified xsi:type="dcterms:W3CDTF">2018-11-06T18:30:00Z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zotero-version="5.0.57"&gt;&lt;session id="wIDxDEBx"/&gt;&lt;style id="http://www.zotero.org/styles/chicago-author-date" locale="en-US" hasBibliography="1" bibliographyStyleHasBeenSet="0"/&gt;&lt;prefs&gt;&lt;pref name="fieldType" value="Field"/&gt;&lt;pref name</vt:lpwstr>
  </property>
  <property fmtid="{D5CDD505-2E9C-101B-9397-08002B2CF9AE}" pid="3" name="ZOTERO_PREF_2">
    <vt:lpwstr>="automaticJournalAbbreviations" value="true"/&gt;&lt;/prefs&gt;&lt;/data&gt;</vt:lpwstr>
  </property>
</Properties>
</file>