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0F172A"/>
          <w:sz w:val="64"/>
        </w:rPr>
        <w:t>PUNTO SIMPLE POS</w:t>
      </w:r>
    </w:p>
    <w:p>
      <w:pPr>
        <w:jc w:val="center"/>
      </w:pPr>
      <w:r>
        <w:rPr>
          <w:rFonts w:ascii="Calibri" w:hAnsi="Calibri"/>
          <w:color w:val="6366F1"/>
          <w:sz w:val="40"/>
        </w:rPr>
        <w:t>Análisis Estratégico Completo</w:t>
      </w:r>
    </w:p>
    <w:p>
      <w:pPr>
        <w:jc w:val="center"/>
      </w:pPr>
      <w:r>
        <w:rPr>
          <w:rFonts w:ascii="Calibri" w:hAnsi="Calibri"/>
          <w:i/>
          <w:color w:val="64748B"/>
          <w:sz w:val="26"/>
        </w:rPr>
        <w:t>Diagnóstico del sistema · Oportunidades de mejora · Hoja de ruta</w:t>
      </w:r>
    </w:p>
    <w:p/>
    <w:p/>
    <w:p/>
    <w:tbl>
      <w:tblPr>
        <w:tblW w:type="auto" w:w="0"/>
        <w:jc w:val="center"/>
        <w:tblLook w:firstColumn="1" w:firstRow="1" w:lastColumn="0" w:lastRow="0" w:noHBand="0" w:noVBand="1" w:val="04A0"/>
      </w:tblPr>
      <w:tblGrid>
        <w:gridCol w:w="2351"/>
        <w:gridCol w:w="2351"/>
        <w:gridCol w:w="2351"/>
        <w:gridCol w:w="2351"/>
      </w:tblGrid>
      <w:tr>
        <w:tc>
          <w:tcPr>
            <w:tcW w:type="dxa" w:w="2268"/>
            <w:shd w:val="clear" w:color="auto" w:fill="0F172A"/>
          </w:tcPr>
          <w:p>
            <w:pPr>
              <w:spacing w:before="120" w:after="120"/>
              <w:jc w:val="center"/>
            </w:pPr>
            <w:r>
              <w:rPr>
                <w:rFonts w:ascii="Calibri" w:hAnsi="Calibri"/>
                <w:b/>
                <w:color w:val="64748B"/>
                <w:sz w:val="14"/>
              </w:rPr>
              <w:t>VERSIÓN</w:t>
              <w:br/>
            </w:r>
            <w:r>
              <w:rPr>
                <w:rFonts w:ascii="Calibri" w:hAnsi="Calibri"/>
                <w:b/>
                <w:color w:val="E2E8F0"/>
                <w:sz w:val="22"/>
              </w:rPr>
              <w:t>2.0 — 2026</w:t>
            </w:r>
          </w:p>
        </w:tc>
        <w:tc>
          <w:tcPr>
            <w:tcW w:type="dxa" w:w="2268"/>
            <w:shd w:val="clear" w:color="auto" w:fill="0F172A"/>
          </w:tcPr>
          <w:p>
            <w:pPr>
              <w:spacing w:before="120" w:after="120"/>
              <w:jc w:val="center"/>
            </w:pPr>
            <w:r>
              <w:rPr>
                <w:rFonts w:ascii="Calibri" w:hAnsi="Calibri"/>
                <w:b/>
                <w:color w:val="64748B"/>
                <w:sz w:val="14"/>
              </w:rPr>
              <w:t>FECHA</w:t>
              <w:br/>
            </w:r>
            <w:r>
              <w:rPr>
                <w:rFonts w:ascii="Calibri" w:hAnsi="Calibri"/>
                <w:b/>
                <w:color w:val="E2E8F0"/>
                <w:sz w:val="22"/>
              </w:rPr>
              <w:t>Mayo 2026</w:t>
            </w:r>
          </w:p>
        </w:tc>
        <w:tc>
          <w:tcPr>
            <w:tcW w:type="dxa" w:w="2268"/>
            <w:shd w:val="clear" w:color="auto" w:fill="0F172A"/>
          </w:tcPr>
          <w:p>
            <w:pPr>
              <w:spacing w:before="120" w:after="120"/>
              <w:jc w:val="center"/>
            </w:pPr>
            <w:r>
              <w:rPr>
                <w:rFonts w:ascii="Calibri" w:hAnsi="Calibri"/>
                <w:b/>
                <w:color w:val="64748B"/>
                <w:sz w:val="14"/>
              </w:rPr>
              <w:t>ESTADO</w:t>
              <w:br/>
            </w:r>
            <w:r>
              <w:rPr>
                <w:rFonts w:ascii="Calibri" w:hAnsi="Calibri"/>
                <w:b/>
                <w:color w:val="E2E8F0"/>
                <w:sz w:val="22"/>
              </w:rPr>
              <w:t>Diagnóstico</w:t>
            </w:r>
          </w:p>
        </w:tc>
        <w:tc>
          <w:tcPr>
            <w:tcW w:type="dxa" w:w="2268"/>
            <w:shd w:val="clear" w:color="auto" w:fill="0F172A"/>
          </w:tcPr>
          <w:p>
            <w:pPr>
              <w:spacing w:before="120" w:after="120"/>
              <w:jc w:val="center"/>
            </w:pPr>
            <w:r>
              <w:rPr>
                <w:rFonts w:ascii="Calibri" w:hAnsi="Calibri"/>
                <w:b/>
                <w:color w:val="64748B"/>
                <w:sz w:val="14"/>
              </w:rPr>
              <w:t>CLASIFICACIÓN</w:t>
              <w:br/>
            </w:r>
            <w:r>
              <w:rPr>
                <w:rFonts w:ascii="Calibri" w:hAnsi="Calibri"/>
                <w:b/>
                <w:color w:val="E2E8F0"/>
                <w:sz w:val="22"/>
              </w:rPr>
              <w:t>Interno</w:t>
            </w:r>
          </w:p>
        </w:tc>
      </w:tr>
    </w:tbl>
    <w:p/>
    <w:p>
      <w:pPr>
        <w:jc w:val="center"/>
      </w:pPr>
      <w:r>
        <w:rPr>
          <w:rFonts w:ascii="Calibri" w:hAnsi="Calibri"/>
          <w:b/>
          <w:color w:val="A5B4FC"/>
          <w:sz w:val="18"/>
        </w:rPr>
        <w:t xml:space="preserve">  DOCUMENTO TÉCNICO CONFIDENCIAL  </w:t>
      </w:r>
    </w:p>
    <w:p>
      <w:r>
        <w:br w:type="page"/>
      </w:r>
    </w:p>
    <w:p>
      <w:pPr>
        <w:pStyle w:val="Heading1"/>
        <w:spacing w:before="360" w:after="160"/>
      </w:pPr>
      <w:r>
        <w:rPr>
          <w:rFonts w:ascii="Calibri" w:hAnsi="Calibri"/>
          <w:b/>
          <w:color w:val="0F172A"/>
          <w:sz w:val="40"/>
        </w:rPr>
        <w:t>Resumen Ejecutivo</w:t>
      </w:r>
    </w:p>
    <w:p>
      <w:pPr>
        <w:spacing w:before="80" w:after="80"/>
        <w:pBdr>
          <w:bottom w:val="single" w:sz="6" w:space="1" w:color="CBD5E1"/>
        </w:pBdr>
      </w:pPr>
    </w:p>
    <w:tbl>
      <w:tblPr>
        <w:tblW w:type="auto" w:w="0"/>
        <w:jc w:val="left"/>
        <w:tblLook w:firstColumn="1" w:firstRow="1" w:lastColumn="0" w:lastRow="0" w:noHBand="0" w:noVBand="1" w:val="04A0"/>
      </w:tblPr>
      <w:tblGrid>
        <w:gridCol w:w="9406"/>
      </w:tblGrid>
      <w:tr>
        <w:tc>
          <w:tcPr>
            <w:tcW w:type="dxa" w:w="9072"/>
            <w:shd w:val="clear" w:color="auto" w:fill="EFF6FF"/>
          </w:tcPr>
          <w:p>
            <w:pPr>
              <w:spacing w:before="120" w:after="40"/>
              <w:ind w:left="170"/>
            </w:pPr>
            <w:r>
              <w:rPr>
                <w:sz w:val="24"/>
              </w:rPr>
              <w:t xml:space="preserve">⚡  </w:t>
            </w:r>
            <w:r>
              <w:rPr>
                <w:rFonts w:ascii="Calibri" w:hAnsi="Calibri"/>
                <w:b/>
                <w:color w:val="1E40AF"/>
                <w:sz w:val="22"/>
              </w:rPr>
              <w:t>¿Dónde está parado el sistema hoy?</w:t>
            </w:r>
          </w:p>
          <w:p>
            <w:pPr>
              <w:spacing w:before="40" w:after="120"/>
              <w:ind w:left="170"/>
            </w:pPr>
            <w:r>
              <w:rPr>
                <w:rFonts w:ascii="Calibri" w:hAnsi="Calibri"/>
                <w:color w:val="1E1B4B"/>
                <w:sz w:val="20"/>
              </w:rPr>
              <w:t>Punto Simple POS es hoy una caja registradora digital bien ejecutada: vende, cobra, controla stock y maneja cuentas corrientes. Sin embargo, el sistema no le habla al dueño. No avisa cuando algo va mal. No detecta oportunidades. No aprende. Todo el valor de los datos acumulados (ventas históricas, patrones de comportamiento, márgenes reales) está dormido en la base de datos sin ser aprovechado.</w:t>
              <w:br/>
              <w:br/>
              <w:t>Este documento define la transformación de una herramienta de registro en un socio inteligente del negocio: que analiza, aprende, anticipa y recomienda acciones concretas.</w:t>
            </w:r>
          </w:p>
        </w:tc>
      </w:tr>
    </w:tbl>
    <w:p/>
    <w:tbl>
      <w:tblPr>
        <w:tblW w:type="auto" w:w="0"/>
        <w:jc w:val="left"/>
        <w:tblLook w:firstColumn="1" w:firstRow="1" w:lastColumn="0" w:lastRow="0" w:noHBand="0" w:noVBand="1" w:val="04A0"/>
      </w:tblPr>
      <w:tblGrid>
        <w:gridCol w:w="2351"/>
        <w:gridCol w:w="2351"/>
        <w:gridCol w:w="2351"/>
        <w:gridCol w:w="2351"/>
      </w:tblGrid>
      <w:tr>
        <w:tc>
          <w:tcPr>
            <w:tcW w:type="dxa" w:w="2268"/>
            <w:shd w:val="clear" w:color="auto" w:fill="F8FAFC"/>
          </w:tcPr>
          <w:p>
            <w:pPr>
              <w:spacing w:before="160" w:after="160"/>
              <w:jc w:val="center"/>
            </w:pPr>
            <w:r>
              <w:rPr>
                <w:rFonts w:ascii="Calibri" w:hAnsi="Calibri"/>
                <w:b/>
                <w:color w:val="6366F1"/>
                <w:sz w:val="56"/>
              </w:rPr>
              <w:t>15</w:t>
              <w:br/>
            </w:r>
            <w:r>
              <w:rPr>
                <w:rFonts w:ascii="Calibri" w:hAnsi="Calibri"/>
                <w:color w:val="94A3B8"/>
                <w:sz w:val="17"/>
              </w:rPr>
              <w:t>Módulos funcionales</w:t>
              <w:br/>
              <w:t>operativos</w:t>
            </w:r>
          </w:p>
        </w:tc>
        <w:tc>
          <w:tcPr>
            <w:tcW w:type="dxa" w:w="2268"/>
            <w:shd w:val="clear" w:color="auto" w:fill="F8FAFC"/>
          </w:tcPr>
          <w:p>
            <w:pPr>
              <w:spacing w:before="160" w:after="160"/>
              <w:jc w:val="center"/>
            </w:pPr>
            <w:r>
              <w:rPr>
                <w:rFonts w:ascii="Calibri" w:hAnsi="Calibri"/>
                <w:b/>
                <w:color w:val="6366F1"/>
                <w:sz w:val="56"/>
              </w:rPr>
              <w:t>42</w:t>
              <w:br/>
            </w:r>
            <w:r>
              <w:rPr>
                <w:rFonts w:ascii="Calibri" w:hAnsi="Calibri"/>
                <w:color w:val="94A3B8"/>
                <w:sz w:val="17"/>
              </w:rPr>
              <w:t>Features nuevas</w:t>
              <w:br/>
              <w:t>identificadas</w:t>
            </w:r>
          </w:p>
        </w:tc>
        <w:tc>
          <w:tcPr>
            <w:tcW w:type="dxa" w:w="2268"/>
            <w:shd w:val="clear" w:color="auto" w:fill="F8FAFC"/>
          </w:tcPr>
          <w:p>
            <w:pPr>
              <w:spacing w:before="160" w:after="160"/>
              <w:jc w:val="center"/>
            </w:pPr>
            <w:r>
              <w:rPr>
                <w:rFonts w:ascii="Calibri" w:hAnsi="Calibri"/>
                <w:b/>
                <w:color w:val="6366F1"/>
                <w:sz w:val="56"/>
              </w:rPr>
              <w:t>23</w:t>
              <w:br/>
            </w:r>
            <w:r>
              <w:rPr>
                <w:rFonts w:ascii="Calibri" w:hAnsi="Calibri"/>
                <w:color w:val="94A3B8"/>
                <w:sz w:val="17"/>
              </w:rPr>
              <w:t>Insights automáticos</w:t>
              <w:br/>
              <w:t>posibles</w:t>
            </w:r>
          </w:p>
        </w:tc>
        <w:tc>
          <w:tcPr>
            <w:tcW w:type="dxa" w:w="2268"/>
            <w:shd w:val="clear" w:color="auto" w:fill="F8FAFC"/>
          </w:tcPr>
          <w:p>
            <w:pPr>
              <w:spacing w:before="160" w:after="160"/>
              <w:jc w:val="center"/>
            </w:pPr>
            <w:r>
              <w:rPr>
                <w:rFonts w:ascii="Calibri" w:hAnsi="Calibri"/>
                <w:b/>
                <w:color w:val="6366F1"/>
                <w:sz w:val="56"/>
              </w:rPr>
              <w:t>4</w:t>
              <w:br/>
            </w:r>
            <w:r>
              <w:rPr>
                <w:rFonts w:ascii="Calibri" w:hAnsi="Calibri"/>
                <w:color w:val="94A3B8"/>
                <w:sz w:val="17"/>
              </w:rPr>
              <w:t>Fases de</w:t>
              <w:br/>
              <w:t>implementación</w:t>
            </w:r>
          </w:p>
        </w:tc>
      </w:tr>
    </w:tbl>
    <w:p/>
    <w:p>
      <w:r>
        <w:br w:type="page"/>
      </w:r>
    </w:p>
    <w:p>
      <w:pPr>
        <w:pStyle w:val="Heading1"/>
        <w:spacing w:before="360" w:after="160"/>
      </w:pPr>
      <w:r>
        <w:rPr>
          <w:rFonts w:ascii="Calibri" w:hAnsi="Calibri"/>
          <w:b/>
          <w:color w:val="0F172A"/>
          <w:sz w:val="40"/>
        </w:rPr>
        <w:t>1. Estado Actual del Sistema</w:t>
      </w:r>
    </w:p>
    <w:p>
      <w:pPr>
        <w:spacing w:before="80" w:after="80"/>
        <w:pBdr>
          <w:bottom w:val="single" w:sz="6" w:space="1" w:color="CBD5E1"/>
        </w:pBdr>
      </w:pPr>
    </w:p>
    <w:p>
      <w:pPr>
        <w:spacing w:before="40" w:after="120"/>
      </w:pPr>
      <w:r>
        <w:rPr>
          <w:rFonts w:ascii="Calibri" w:hAnsi="Calibri"/>
          <w:i w:val="0"/>
          <w:color w:val="475569"/>
          <w:sz w:val="21"/>
        </w:rPr>
        <w:t>El sistema implementa correctamente las operaciones core de un punto de venta moderno. A continuación el inventario completo de lo que ya existe y su nivel de completitud:</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0F172A"/>
            <w:vAlign w:val="center"/>
          </w:tcPr>
          <w:p>
            <w:pPr>
              <w:spacing w:before="80" w:after="80"/>
              <w:ind w:left="85"/>
            </w:pPr>
            <w:r>
              <w:rPr>
                <w:rFonts w:ascii="Calibri" w:hAnsi="Calibri"/>
                <w:b/>
                <w:color w:val="FFFFFF"/>
                <w:sz w:val="17"/>
              </w:rPr>
              <w:t>MÓDULO</w:t>
            </w:r>
          </w:p>
        </w:tc>
        <w:tc>
          <w:tcPr>
            <w:tcW w:type="dxa" w:w="1247"/>
            <w:shd w:val="clear" w:color="auto" w:fill="0F172A"/>
            <w:vAlign w:val="center"/>
          </w:tcPr>
          <w:p>
            <w:pPr>
              <w:spacing w:before="80" w:after="80"/>
              <w:ind w:left="85"/>
            </w:pPr>
            <w:r>
              <w:rPr>
                <w:rFonts w:ascii="Calibri" w:hAnsi="Calibri"/>
                <w:b/>
                <w:color w:val="FFFFFF"/>
                <w:sz w:val="17"/>
              </w:rPr>
              <w:t>ESTADO</w:t>
            </w:r>
          </w:p>
        </w:tc>
        <w:tc>
          <w:tcPr>
            <w:tcW w:type="dxa" w:w="5556"/>
            <w:shd w:val="clear" w:color="auto" w:fill="0F172A"/>
            <w:vAlign w:val="center"/>
          </w:tcPr>
          <w:p>
            <w:pPr>
              <w:spacing w:before="80" w:after="80"/>
              <w:ind w:left="85"/>
            </w:pPr>
            <w:r>
              <w:rPr>
                <w:rFonts w:ascii="Calibri" w:hAnsi="Calibri"/>
                <w:b/>
                <w:color w:val="FFFFFF"/>
                <w:sz w:val="17"/>
              </w:rPr>
              <w:t>OBSERVACIONES</w:t>
            </w:r>
          </w:p>
        </w:tc>
      </w:tr>
      <w:tr>
        <w:tc>
          <w:tcPr>
            <w:tcW w:type="dxa" w:w="2551"/>
            <w:shd w:val="clear" w:color="auto" w:fill="FFFFFF"/>
            <w:vAlign w:val="center"/>
          </w:tcPr>
          <w:p>
            <w:pPr>
              <w:spacing w:before="60" w:after="60"/>
              <w:ind w:left="85"/>
            </w:pPr>
            <w:r>
              <w:rPr>
                <w:rFonts w:ascii="Calibri" w:hAnsi="Calibri"/>
                <w:b/>
                <w:color w:val="334155"/>
                <w:sz w:val="19"/>
              </w:rPr>
              <w:t>Venta en POS</w:t>
            </w:r>
          </w:p>
        </w:tc>
        <w:tc>
          <w:tcPr>
            <w:tcW w:type="dxa" w:w="1247"/>
            <w:shd w:val="clear" w:color="auto" w:fill="FFFFFF"/>
            <w:vAlign w:val="center"/>
          </w:tcPr>
          <w:p>
            <w:pPr>
              <w:spacing w:before="60" w:after="60"/>
              <w:ind w:left="85"/>
            </w:pPr>
            <w:r>
              <w:rPr>
                <w:rFonts w:ascii="Calibri" w:hAnsi="Calibri"/>
                <w:b w:val="0"/>
                <w:color w:val="334155"/>
                <w:sz w:val="19"/>
              </w:rPr>
              <w:t>Completo</w:t>
            </w:r>
          </w:p>
        </w:tc>
        <w:tc>
          <w:tcPr>
            <w:tcW w:type="dxa" w:w="5556"/>
            <w:shd w:val="clear" w:color="auto" w:fill="FFFFFF"/>
            <w:vAlign w:val="center"/>
          </w:tcPr>
          <w:p>
            <w:pPr>
              <w:spacing w:before="60" w:after="60"/>
              <w:ind w:left="85"/>
            </w:pPr>
            <w:r>
              <w:rPr>
                <w:rFonts w:ascii="Calibri" w:hAnsi="Calibri"/>
                <w:b w:val="0"/>
                <w:color w:val="334155"/>
                <w:sz w:val="19"/>
              </w:rPr>
              <w:t>Scan, búsqueda, descuentos, 3 listas de precio, botones rápidos</w:t>
            </w:r>
          </w:p>
        </w:tc>
      </w:tr>
      <w:tr>
        <w:tc>
          <w:tcPr>
            <w:tcW w:type="dxa" w:w="2551"/>
            <w:shd w:val="clear" w:color="auto" w:fill="F8FAFC"/>
            <w:vAlign w:val="center"/>
          </w:tcPr>
          <w:p>
            <w:pPr>
              <w:spacing w:before="60" w:after="60"/>
              <w:ind w:left="85"/>
            </w:pPr>
            <w:r>
              <w:rPr>
                <w:rFonts w:ascii="Calibri" w:hAnsi="Calibri"/>
                <w:b/>
                <w:color w:val="334155"/>
                <w:sz w:val="19"/>
              </w:rPr>
              <w:t>Pagos combinados</w:t>
            </w:r>
          </w:p>
        </w:tc>
        <w:tc>
          <w:tcPr>
            <w:tcW w:type="dxa" w:w="1247"/>
            <w:shd w:val="clear" w:color="auto" w:fill="F8FAFC"/>
            <w:vAlign w:val="center"/>
          </w:tcPr>
          <w:p>
            <w:pPr>
              <w:spacing w:before="60" w:after="60"/>
              <w:ind w:left="85"/>
            </w:pPr>
            <w:r>
              <w:rPr>
                <w:rFonts w:ascii="Calibri" w:hAnsi="Calibri"/>
                <w:b w:val="0"/>
                <w:color w:val="334155"/>
                <w:sz w:val="19"/>
              </w:rPr>
              <w:t>Completo</w:t>
            </w:r>
          </w:p>
        </w:tc>
        <w:tc>
          <w:tcPr>
            <w:tcW w:type="dxa" w:w="5556"/>
            <w:shd w:val="clear" w:color="auto" w:fill="F8FAFC"/>
            <w:vAlign w:val="center"/>
          </w:tcPr>
          <w:p>
            <w:pPr>
              <w:spacing w:before="60" w:after="60"/>
              <w:ind w:left="85"/>
            </w:pPr>
            <w:r>
              <w:rPr>
                <w:rFonts w:ascii="Calibri" w:hAnsi="Calibri"/>
                <w:b w:val="0"/>
                <w:color w:val="334155"/>
                <w:sz w:val="19"/>
              </w:rPr>
              <w:t>Efectivo, débito, crédito, QR, transferencia, fiado, mixto</w:t>
            </w:r>
          </w:p>
        </w:tc>
      </w:tr>
      <w:tr>
        <w:tc>
          <w:tcPr>
            <w:tcW w:type="dxa" w:w="2551"/>
            <w:shd w:val="clear" w:color="auto" w:fill="FFFFFF"/>
            <w:vAlign w:val="center"/>
          </w:tcPr>
          <w:p>
            <w:pPr>
              <w:spacing w:before="60" w:after="60"/>
              <w:ind w:left="85"/>
            </w:pPr>
            <w:r>
              <w:rPr>
                <w:rFonts w:ascii="Calibri" w:hAnsi="Calibri"/>
                <w:b/>
                <w:color w:val="334155"/>
                <w:sz w:val="19"/>
              </w:rPr>
              <w:t>Sesiones de caja (Multicaja)</w:t>
            </w:r>
          </w:p>
        </w:tc>
        <w:tc>
          <w:tcPr>
            <w:tcW w:type="dxa" w:w="1247"/>
            <w:shd w:val="clear" w:color="auto" w:fill="FFFFFF"/>
            <w:vAlign w:val="center"/>
          </w:tcPr>
          <w:p>
            <w:pPr>
              <w:spacing w:before="60" w:after="60"/>
              <w:ind w:left="85"/>
            </w:pPr>
            <w:r>
              <w:rPr>
                <w:rFonts w:ascii="Calibri" w:hAnsi="Calibri"/>
                <w:b w:val="0"/>
                <w:color w:val="334155"/>
                <w:sz w:val="19"/>
              </w:rPr>
              <w:t>Completo</w:t>
            </w:r>
          </w:p>
        </w:tc>
        <w:tc>
          <w:tcPr>
            <w:tcW w:type="dxa" w:w="5556"/>
            <w:shd w:val="clear" w:color="auto" w:fill="FFFFFF"/>
            <w:vAlign w:val="center"/>
          </w:tcPr>
          <w:p>
            <w:pPr>
              <w:spacing w:before="60" w:after="60"/>
              <w:ind w:left="85"/>
            </w:pPr>
            <w:r>
              <w:rPr>
                <w:rFonts w:ascii="Calibri" w:hAnsi="Calibri"/>
                <w:b w:val="0"/>
                <w:color w:val="334155"/>
                <w:sz w:val="19"/>
              </w:rPr>
              <w:t>Múltiples sesiones simultáneas, apertura/cierre, movimientos, saldo esperado</w:t>
            </w:r>
          </w:p>
        </w:tc>
      </w:tr>
      <w:tr>
        <w:tc>
          <w:tcPr>
            <w:tcW w:type="dxa" w:w="2551"/>
            <w:shd w:val="clear" w:color="auto" w:fill="F8FAFC"/>
            <w:vAlign w:val="center"/>
          </w:tcPr>
          <w:p>
            <w:pPr>
              <w:spacing w:before="60" w:after="60"/>
              <w:ind w:left="85"/>
            </w:pPr>
            <w:r>
              <w:rPr>
                <w:rFonts w:ascii="Calibri" w:hAnsi="Calibri"/>
                <w:b/>
                <w:color w:val="334155"/>
                <w:sz w:val="19"/>
              </w:rPr>
              <w:t>Gestión de productos</w:t>
            </w:r>
          </w:p>
        </w:tc>
        <w:tc>
          <w:tcPr>
            <w:tcW w:type="dxa" w:w="1247"/>
            <w:shd w:val="clear" w:color="auto" w:fill="F8FAFC"/>
            <w:vAlign w:val="center"/>
          </w:tcPr>
          <w:p>
            <w:pPr>
              <w:spacing w:before="60" w:after="60"/>
              <w:ind w:left="85"/>
            </w:pPr>
            <w:r>
              <w:rPr>
                <w:rFonts w:ascii="Calibri" w:hAnsi="Calibri"/>
                <w:b w:val="0"/>
                <w:color w:val="334155"/>
                <w:sz w:val="19"/>
              </w:rPr>
              <w:t>Completo</w:t>
            </w:r>
          </w:p>
        </w:tc>
        <w:tc>
          <w:tcPr>
            <w:tcW w:type="dxa" w:w="5556"/>
            <w:shd w:val="clear" w:color="auto" w:fill="F8FAFC"/>
            <w:vAlign w:val="center"/>
          </w:tcPr>
          <w:p>
            <w:pPr>
              <w:spacing w:before="60" w:after="60"/>
              <w:ind w:left="85"/>
            </w:pPr>
            <w:r>
              <w:rPr>
                <w:rFonts w:ascii="Calibri" w:hAnsi="Calibri"/>
                <w:b w:val="0"/>
                <w:color w:val="334155"/>
                <w:sz w:val="19"/>
              </w:rPr>
              <w:t>3 listas de precio, costo, stock, categorías, proveedor, vencimiento</w:t>
            </w:r>
          </w:p>
        </w:tc>
      </w:tr>
      <w:tr>
        <w:tc>
          <w:tcPr>
            <w:tcW w:type="dxa" w:w="2551"/>
            <w:shd w:val="clear" w:color="auto" w:fill="FFFFFF"/>
            <w:vAlign w:val="center"/>
          </w:tcPr>
          <w:p>
            <w:pPr>
              <w:spacing w:before="60" w:after="60"/>
              <w:ind w:left="85"/>
            </w:pPr>
            <w:r>
              <w:rPr>
                <w:rFonts w:ascii="Calibri" w:hAnsi="Calibri"/>
                <w:b/>
                <w:color w:val="334155"/>
                <w:sz w:val="19"/>
              </w:rPr>
              <w:t>Stock y ajustes</w:t>
            </w:r>
          </w:p>
        </w:tc>
        <w:tc>
          <w:tcPr>
            <w:tcW w:type="dxa" w:w="1247"/>
            <w:shd w:val="clear" w:color="auto" w:fill="FFFFFF"/>
            <w:vAlign w:val="center"/>
          </w:tcPr>
          <w:p>
            <w:pPr>
              <w:spacing w:before="60" w:after="60"/>
              <w:ind w:left="85"/>
            </w:pPr>
            <w:r>
              <w:rPr>
                <w:rFonts w:ascii="Calibri" w:hAnsi="Calibri"/>
                <w:b w:val="0"/>
                <w:color w:val="334155"/>
                <w:sz w:val="19"/>
              </w:rPr>
              <w:t>Completo</w:t>
            </w:r>
          </w:p>
        </w:tc>
        <w:tc>
          <w:tcPr>
            <w:tcW w:type="dxa" w:w="5556"/>
            <w:shd w:val="clear" w:color="auto" w:fill="FFFFFF"/>
            <w:vAlign w:val="center"/>
          </w:tcPr>
          <w:p>
            <w:pPr>
              <w:spacing w:before="60" w:after="60"/>
              <w:ind w:left="85"/>
            </w:pPr>
            <w:r>
              <w:rPr>
                <w:rFonts w:ascii="Calibri" w:hAnsi="Calibri"/>
                <w:b w:val="0"/>
                <w:color w:val="334155"/>
                <w:sz w:val="19"/>
              </w:rPr>
              <w:t>Ajuste manual, movimientos, alertas de stock bajo, reposición por proveedor</w:t>
            </w:r>
          </w:p>
        </w:tc>
      </w:tr>
      <w:tr>
        <w:tc>
          <w:tcPr>
            <w:tcW w:type="dxa" w:w="2551"/>
            <w:shd w:val="clear" w:color="auto" w:fill="F8FAFC"/>
            <w:vAlign w:val="center"/>
          </w:tcPr>
          <w:p>
            <w:pPr>
              <w:spacing w:before="60" w:after="60"/>
              <w:ind w:left="85"/>
            </w:pPr>
            <w:r>
              <w:rPr>
                <w:rFonts w:ascii="Calibri" w:hAnsi="Calibri"/>
                <w:b/>
                <w:color w:val="334155"/>
                <w:sz w:val="19"/>
              </w:rPr>
              <w:t>Clientes / Cta. Corriente</w:t>
            </w:r>
          </w:p>
        </w:tc>
        <w:tc>
          <w:tcPr>
            <w:tcW w:type="dxa" w:w="1247"/>
            <w:shd w:val="clear" w:color="auto" w:fill="F8FAFC"/>
            <w:vAlign w:val="center"/>
          </w:tcPr>
          <w:p>
            <w:pPr>
              <w:spacing w:before="60" w:after="60"/>
              <w:ind w:left="85"/>
            </w:pPr>
            <w:r>
              <w:rPr>
                <w:rFonts w:ascii="Calibri" w:hAnsi="Calibri"/>
                <w:b w:val="0"/>
                <w:color w:val="334155"/>
                <w:sz w:val="19"/>
              </w:rPr>
              <w:t>Completo</w:t>
            </w:r>
          </w:p>
        </w:tc>
        <w:tc>
          <w:tcPr>
            <w:tcW w:type="dxa" w:w="5556"/>
            <w:shd w:val="clear" w:color="auto" w:fill="F8FAFC"/>
            <w:vAlign w:val="center"/>
          </w:tcPr>
          <w:p>
            <w:pPr>
              <w:spacing w:before="60" w:after="60"/>
              <w:ind w:left="85"/>
            </w:pPr>
            <w:r>
              <w:rPr>
                <w:rFonts w:ascii="Calibri" w:hAnsi="Calibri"/>
                <w:b w:val="0"/>
                <w:color w:val="334155"/>
                <w:sz w:val="19"/>
              </w:rPr>
              <w:t>Saldo, historial, pagos parciales, IVA para RI</w:t>
            </w:r>
          </w:p>
        </w:tc>
      </w:tr>
      <w:tr>
        <w:tc>
          <w:tcPr>
            <w:tcW w:type="dxa" w:w="2551"/>
            <w:shd w:val="clear" w:color="auto" w:fill="FFFFFF"/>
            <w:vAlign w:val="center"/>
          </w:tcPr>
          <w:p>
            <w:pPr>
              <w:spacing w:before="60" w:after="60"/>
              <w:ind w:left="85"/>
            </w:pPr>
            <w:r>
              <w:rPr>
                <w:rFonts w:ascii="Calibri" w:hAnsi="Calibri"/>
                <w:b/>
                <w:color w:val="334155"/>
                <w:sz w:val="19"/>
              </w:rPr>
              <w:t>Proveedores</w:t>
            </w:r>
          </w:p>
        </w:tc>
        <w:tc>
          <w:tcPr>
            <w:tcW w:type="dxa" w:w="1247"/>
            <w:shd w:val="clear" w:color="auto" w:fill="FFFFFF"/>
            <w:vAlign w:val="center"/>
          </w:tcPr>
          <w:p>
            <w:pPr>
              <w:spacing w:before="60" w:after="60"/>
              <w:ind w:left="85"/>
            </w:pPr>
            <w:r>
              <w:rPr>
                <w:rFonts w:ascii="Calibri" w:hAnsi="Calibri"/>
                <w:b w:val="0"/>
                <w:color w:val="334155"/>
                <w:sz w:val="19"/>
              </w:rPr>
              <w:t>Completo</w:t>
            </w:r>
          </w:p>
        </w:tc>
        <w:tc>
          <w:tcPr>
            <w:tcW w:type="dxa" w:w="5556"/>
            <w:shd w:val="clear" w:color="auto" w:fill="FFFFFF"/>
            <w:vAlign w:val="center"/>
          </w:tcPr>
          <w:p>
            <w:pPr>
              <w:spacing w:before="60" w:after="60"/>
              <w:ind w:left="85"/>
            </w:pPr>
            <w:r>
              <w:rPr>
                <w:rFonts w:ascii="Calibri" w:hAnsi="Calibri"/>
                <w:b w:val="0"/>
                <w:color w:val="334155"/>
                <w:sz w:val="19"/>
              </w:rPr>
              <w:t>Órdenes de compra, recepción de mercadería, auto-órdenes</w:t>
            </w:r>
          </w:p>
        </w:tc>
      </w:tr>
      <w:tr>
        <w:tc>
          <w:tcPr>
            <w:tcW w:type="dxa" w:w="2551"/>
            <w:shd w:val="clear" w:color="auto" w:fill="F8FAFC"/>
            <w:vAlign w:val="center"/>
          </w:tcPr>
          <w:p>
            <w:pPr>
              <w:spacing w:before="60" w:after="60"/>
              <w:ind w:left="85"/>
            </w:pPr>
            <w:r>
              <w:rPr>
                <w:rFonts w:ascii="Calibri" w:hAnsi="Calibri"/>
                <w:b/>
                <w:color w:val="334155"/>
                <w:sz w:val="19"/>
              </w:rPr>
              <w:t>Presupuestos</w:t>
            </w:r>
          </w:p>
        </w:tc>
        <w:tc>
          <w:tcPr>
            <w:tcW w:type="dxa" w:w="1247"/>
            <w:shd w:val="clear" w:color="auto" w:fill="F8FAFC"/>
            <w:vAlign w:val="center"/>
          </w:tcPr>
          <w:p>
            <w:pPr>
              <w:spacing w:before="60" w:after="60"/>
              <w:ind w:left="85"/>
            </w:pPr>
            <w:r>
              <w:rPr>
                <w:rFonts w:ascii="Calibri" w:hAnsi="Calibri"/>
                <w:b w:val="0"/>
                <w:color w:val="334155"/>
                <w:sz w:val="19"/>
              </w:rPr>
              <w:t>Completo</w:t>
            </w:r>
          </w:p>
        </w:tc>
        <w:tc>
          <w:tcPr>
            <w:tcW w:type="dxa" w:w="5556"/>
            <w:shd w:val="clear" w:color="auto" w:fill="F8FAFC"/>
            <w:vAlign w:val="center"/>
          </w:tcPr>
          <w:p>
            <w:pPr>
              <w:spacing w:before="60" w:after="60"/>
              <w:ind w:left="85"/>
            </w:pPr>
            <w:r>
              <w:rPr>
                <w:rFonts w:ascii="Calibri" w:hAnsi="Calibri"/>
                <w:b w:val="0"/>
                <w:color w:val="334155"/>
                <w:sz w:val="19"/>
              </w:rPr>
              <w:t>Con estados, vencimiento, impresión</w:t>
            </w:r>
          </w:p>
        </w:tc>
      </w:tr>
      <w:tr>
        <w:tc>
          <w:tcPr>
            <w:tcW w:type="dxa" w:w="2551"/>
            <w:shd w:val="clear" w:color="auto" w:fill="FFFFFF"/>
            <w:vAlign w:val="center"/>
          </w:tcPr>
          <w:p>
            <w:pPr>
              <w:spacing w:before="60" w:after="60"/>
              <w:ind w:left="85"/>
            </w:pPr>
            <w:r>
              <w:rPr>
                <w:rFonts w:ascii="Calibri" w:hAnsi="Calibri"/>
                <w:b/>
                <w:color w:val="334155"/>
                <w:sz w:val="19"/>
              </w:rPr>
              <w:t>Devoluciones</w:t>
            </w:r>
          </w:p>
        </w:tc>
        <w:tc>
          <w:tcPr>
            <w:tcW w:type="dxa" w:w="1247"/>
            <w:shd w:val="clear" w:color="auto" w:fill="FFFFFF"/>
            <w:vAlign w:val="center"/>
          </w:tcPr>
          <w:p>
            <w:pPr>
              <w:spacing w:before="60" w:after="60"/>
              <w:ind w:left="85"/>
            </w:pPr>
            <w:r>
              <w:rPr>
                <w:rFonts w:ascii="Calibri" w:hAnsi="Calibri"/>
                <w:b w:val="0"/>
                <w:color w:val="334155"/>
                <w:sz w:val="19"/>
              </w:rPr>
              <w:t>Completo</w:t>
            </w:r>
          </w:p>
        </w:tc>
        <w:tc>
          <w:tcPr>
            <w:tcW w:type="dxa" w:w="5556"/>
            <w:shd w:val="clear" w:color="auto" w:fill="FFFFFF"/>
            <w:vAlign w:val="center"/>
          </w:tcPr>
          <w:p>
            <w:pPr>
              <w:spacing w:before="60" w:after="60"/>
              <w:ind w:left="85"/>
            </w:pPr>
            <w:r>
              <w:rPr>
                <w:rFonts w:ascii="Calibri" w:hAnsi="Calibri"/>
                <w:b w:val="0"/>
                <w:color w:val="334155"/>
                <w:sz w:val="19"/>
              </w:rPr>
              <w:t>Por venta, restock automático</w:t>
            </w:r>
          </w:p>
        </w:tc>
      </w:tr>
      <w:tr>
        <w:tc>
          <w:tcPr>
            <w:tcW w:type="dxa" w:w="2551"/>
            <w:shd w:val="clear" w:color="auto" w:fill="F8FAFC"/>
            <w:vAlign w:val="center"/>
          </w:tcPr>
          <w:p>
            <w:pPr>
              <w:spacing w:before="60" w:after="60"/>
              <w:ind w:left="85"/>
            </w:pPr>
            <w:r>
              <w:rPr>
                <w:rFonts w:ascii="Calibri" w:hAnsi="Calibri"/>
                <w:b/>
                <w:color w:val="334155"/>
                <w:sz w:val="19"/>
              </w:rPr>
              <w:t>Rubros / Categorías</w:t>
            </w:r>
          </w:p>
        </w:tc>
        <w:tc>
          <w:tcPr>
            <w:tcW w:type="dxa" w:w="1247"/>
            <w:shd w:val="clear" w:color="auto" w:fill="F8FAFC"/>
            <w:vAlign w:val="center"/>
          </w:tcPr>
          <w:p>
            <w:pPr>
              <w:spacing w:before="60" w:after="60"/>
              <w:ind w:left="85"/>
            </w:pPr>
            <w:r>
              <w:rPr>
                <w:rFonts w:ascii="Calibri" w:hAnsi="Calibri"/>
                <w:b w:val="0"/>
                <w:color w:val="334155"/>
                <w:sz w:val="19"/>
              </w:rPr>
              <w:t>Completo</w:t>
            </w:r>
          </w:p>
        </w:tc>
        <w:tc>
          <w:tcPr>
            <w:tcW w:type="dxa" w:w="5556"/>
            <w:shd w:val="clear" w:color="auto" w:fill="F8FAFC"/>
            <w:vAlign w:val="center"/>
          </w:tcPr>
          <w:p>
            <w:pPr>
              <w:spacing w:before="60" w:after="60"/>
              <w:ind w:left="85"/>
            </w:pPr>
            <w:r>
              <w:rPr>
                <w:rFonts w:ascii="Calibri" w:hAnsi="Calibri"/>
                <w:b w:val="0"/>
                <w:color w:val="334155"/>
                <w:sz w:val="19"/>
              </w:rPr>
              <w:t>CRUD con conteo de productos por categoría</w:t>
            </w:r>
          </w:p>
        </w:tc>
      </w:tr>
      <w:tr>
        <w:tc>
          <w:tcPr>
            <w:tcW w:type="dxa" w:w="2551"/>
            <w:shd w:val="clear" w:color="auto" w:fill="FFFFFF"/>
            <w:vAlign w:val="center"/>
          </w:tcPr>
          <w:p>
            <w:pPr>
              <w:spacing w:before="60" w:after="60"/>
              <w:ind w:left="85"/>
            </w:pPr>
            <w:r>
              <w:rPr>
                <w:rFonts w:ascii="Calibri" w:hAnsi="Calibri"/>
                <w:b/>
                <w:color w:val="334155"/>
                <w:sz w:val="19"/>
              </w:rPr>
              <w:t>Usuarios y roles</w:t>
            </w:r>
          </w:p>
        </w:tc>
        <w:tc>
          <w:tcPr>
            <w:tcW w:type="dxa" w:w="1247"/>
            <w:shd w:val="clear" w:color="auto" w:fill="FFFFFF"/>
            <w:vAlign w:val="center"/>
          </w:tcPr>
          <w:p>
            <w:pPr>
              <w:spacing w:before="60" w:after="60"/>
              <w:ind w:left="85"/>
            </w:pPr>
            <w:r>
              <w:rPr>
                <w:rFonts w:ascii="Calibri" w:hAnsi="Calibri"/>
                <w:b w:val="0"/>
                <w:color w:val="334155"/>
                <w:sz w:val="19"/>
              </w:rPr>
              <w:t>Completo</w:t>
            </w:r>
          </w:p>
        </w:tc>
        <w:tc>
          <w:tcPr>
            <w:tcW w:type="dxa" w:w="5556"/>
            <w:shd w:val="clear" w:color="auto" w:fill="FFFFFF"/>
            <w:vAlign w:val="center"/>
          </w:tcPr>
          <w:p>
            <w:pPr>
              <w:spacing w:before="60" w:after="60"/>
              <w:ind w:left="85"/>
            </w:pPr>
            <w:r>
              <w:rPr>
                <w:rFonts w:ascii="Calibri" w:hAnsi="Calibri"/>
                <w:b w:val="0"/>
                <w:color w:val="334155"/>
                <w:sz w:val="19"/>
              </w:rPr>
              <w:t>Admin, supervisor, cajero con permisos diferenciados</w:t>
            </w:r>
          </w:p>
        </w:tc>
      </w:tr>
      <w:tr>
        <w:tc>
          <w:tcPr>
            <w:tcW w:type="dxa" w:w="2551"/>
            <w:shd w:val="clear" w:color="auto" w:fill="F8FAFC"/>
            <w:vAlign w:val="center"/>
          </w:tcPr>
          <w:p>
            <w:pPr>
              <w:spacing w:before="60" w:after="60"/>
              <w:ind w:left="85"/>
            </w:pPr>
            <w:r>
              <w:rPr>
                <w:rFonts w:ascii="Calibri" w:hAnsi="Calibri"/>
                <w:b/>
                <w:color w:val="334155"/>
                <w:sz w:val="19"/>
              </w:rPr>
              <w:t>Auditoría</w:t>
            </w:r>
          </w:p>
        </w:tc>
        <w:tc>
          <w:tcPr>
            <w:tcW w:type="dxa" w:w="1247"/>
            <w:shd w:val="clear" w:color="auto" w:fill="F8FAFC"/>
            <w:vAlign w:val="center"/>
          </w:tcPr>
          <w:p>
            <w:pPr>
              <w:spacing w:before="60" w:after="60"/>
              <w:ind w:left="85"/>
            </w:pPr>
            <w:r>
              <w:rPr>
                <w:rFonts w:ascii="Calibri" w:hAnsi="Calibri"/>
                <w:b w:val="0"/>
                <w:color w:val="334155"/>
                <w:sz w:val="19"/>
              </w:rPr>
              <w:t>Completo</w:t>
            </w:r>
          </w:p>
        </w:tc>
        <w:tc>
          <w:tcPr>
            <w:tcW w:type="dxa" w:w="5556"/>
            <w:shd w:val="clear" w:color="auto" w:fill="F8FAFC"/>
            <w:vAlign w:val="center"/>
          </w:tcPr>
          <w:p>
            <w:pPr>
              <w:spacing w:before="60" w:after="60"/>
              <w:ind w:left="85"/>
            </w:pPr>
            <w:r>
              <w:rPr>
                <w:rFonts w:ascii="Calibri" w:hAnsi="Calibri"/>
                <w:b w:val="0"/>
                <w:color w:val="334155"/>
                <w:sz w:val="19"/>
              </w:rPr>
              <w:t>Log de acciones con usuario, entidad y detalle</w:t>
            </w:r>
          </w:p>
        </w:tc>
      </w:tr>
      <w:tr>
        <w:tc>
          <w:tcPr>
            <w:tcW w:type="dxa" w:w="2551"/>
            <w:shd w:val="clear" w:color="auto" w:fill="FFFFFF"/>
            <w:vAlign w:val="center"/>
          </w:tcPr>
          <w:p>
            <w:pPr>
              <w:spacing w:before="60" w:after="60"/>
              <w:ind w:left="85"/>
            </w:pPr>
            <w:r>
              <w:rPr>
                <w:rFonts w:ascii="Calibri" w:hAnsi="Calibri"/>
                <w:b/>
                <w:color w:val="334155"/>
                <w:sz w:val="19"/>
              </w:rPr>
              <w:t>Backup</w:t>
            </w:r>
          </w:p>
        </w:tc>
        <w:tc>
          <w:tcPr>
            <w:tcW w:type="dxa" w:w="1247"/>
            <w:shd w:val="clear" w:color="auto" w:fill="FFFFFF"/>
            <w:vAlign w:val="center"/>
          </w:tcPr>
          <w:p>
            <w:pPr>
              <w:spacing w:before="60" w:after="60"/>
              <w:ind w:left="85"/>
            </w:pPr>
            <w:r>
              <w:rPr>
                <w:rFonts w:ascii="Calibri" w:hAnsi="Calibri"/>
                <w:b w:val="0"/>
                <w:color w:val="334155"/>
                <w:sz w:val="19"/>
              </w:rPr>
              <w:t>Completo</w:t>
            </w:r>
          </w:p>
        </w:tc>
        <w:tc>
          <w:tcPr>
            <w:tcW w:type="dxa" w:w="5556"/>
            <w:shd w:val="clear" w:color="auto" w:fill="FFFFFF"/>
            <w:vAlign w:val="center"/>
          </w:tcPr>
          <w:p>
            <w:pPr>
              <w:spacing w:before="60" w:after="60"/>
              <w:ind w:left="85"/>
            </w:pPr>
            <w:r>
              <w:rPr>
                <w:rFonts w:ascii="Calibri" w:hAnsi="Calibri"/>
                <w:b w:val="0"/>
                <w:color w:val="334155"/>
                <w:sz w:val="19"/>
              </w:rPr>
              <w:t>Backup manual de la base SQLite</w:t>
            </w:r>
          </w:p>
        </w:tc>
      </w:tr>
      <w:tr>
        <w:tc>
          <w:tcPr>
            <w:tcW w:type="dxa" w:w="2551"/>
            <w:shd w:val="clear" w:color="auto" w:fill="F8FAFC"/>
            <w:vAlign w:val="center"/>
          </w:tcPr>
          <w:p>
            <w:pPr>
              <w:spacing w:before="60" w:after="60"/>
              <w:ind w:left="85"/>
            </w:pPr>
            <w:r>
              <w:rPr>
                <w:rFonts w:ascii="Calibri" w:hAnsi="Calibri"/>
                <w:b/>
                <w:color w:val="334155"/>
                <w:sz w:val="19"/>
              </w:rPr>
              <w:t>Promociones</w:t>
            </w:r>
          </w:p>
        </w:tc>
        <w:tc>
          <w:tcPr>
            <w:tcW w:type="dxa" w:w="1247"/>
            <w:shd w:val="clear" w:color="auto" w:fill="F8FAFC"/>
            <w:vAlign w:val="center"/>
          </w:tcPr>
          <w:p>
            <w:pPr>
              <w:spacing w:before="60" w:after="60"/>
              <w:ind w:left="85"/>
            </w:pPr>
            <w:r>
              <w:rPr>
                <w:rFonts w:ascii="Calibri" w:hAnsi="Calibri"/>
                <w:b w:val="0"/>
                <w:color w:val="334155"/>
                <w:sz w:val="19"/>
              </w:rPr>
              <w:t>Básico</w:t>
            </w:r>
          </w:p>
        </w:tc>
        <w:tc>
          <w:tcPr>
            <w:tcW w:type="dxa" w:w="5556"/>
            <w:shd w:val="clear" w:color="auto" w:fill="F8FAFC"/>
            <w:vAlign w:val="center"/>
          </w:tcPr>
          <w:p>
            <w:pPr>
              <w:spacing w:before="60" w:after="60"/>
              <w:ind w:left="85"/>
            </w:pPr>
            <w:r>
              <w:rPr>
                <w:rFonts w:ascii="Calibri" w:hAnsi="Calibri"/>
                <w:b w:val="0"/>
                <w:color w:val="334155"/>
                <w:sz w:val="19"/>
              </w:rPr>
              <w:t>Porcentaje por producto — faltan condiciones temporales y por cantidad</w:t>
            </w:r>
          </w:p>
        </w:tc>
      </w:tr>
      <w:tr>
        <w:tc>
          <w:tcPr>
            <w:tcW w:type="dxa" w:w="2551"/>
            <w:shd w:val="clear" w:color="auto" w:fill="FFFFFF"/>
            <w:vAlign w:val="center"/>
          </w:tcPr>
          <w:p>
            <w:pPr>
              <w:spacing w:before="60" w:after="60"/>
              <w:ind w:left="85"/>
            </w:pPr>
            <w:r>
              <w:rPr>
                <w:rFonts w:ascii="Calibri" w:hAnsi="Calibri"/>
                <w:b/>
                <w:color w:val="334155"/>
                <w:sz w:val="19"/>
              </w:rPr>
              <w:t>Reportes</w:t>
            </w:r>
          </w:p>
        </w:tc>
        <w:tc>
          <w:tcPr>
            <w:tcW w:type="dxa" w:w="1247"/>
            <w:shd w:val="clear" w:color="auto" w:fill="FFFFFF"/>
            <w:vAlign w:val="center"/>
          </w:tcPr>
          <w:p>
            <w:pPr>
              <w:spacing w:before="60" w:after="60"/>
              <w:ind w:left="85"/>
            </w:pPr>
            <w:r>
              <w:rPr>
                <w:rFonts w:ascii="Calibri" w:hAnsi="Calibri"/>
                <w:b w:val="0"/>
                <w:color w:val="334155"/>
                <w:sz w:val="19"/>
              </w:rPr>
              <w:t>Básico</w:t>
            </w:r>
          </w:p>
        </w:tc>
        <w:tc>
          <w:tcPr>
            <w:tcW w:type="dxa" w:w="5556"/>
            <w:shd w:val="clear" w:color="auto" w:fill="FFFFFF"/>
            <w:vAlign w:val="center"/>
          </w:tcPr>
          <w:p>
            <w:pPr>
              <w:spacing w:before="60" w:after="60"/>
              <w:ind w:left="85"/>
            </w:pPr>
            <w:r>
              <w:rPr>
                <w:rFonts w:ascii="Calibri" w:hAnsi="Calibri"/>
                <w:b w:val="0"/>
                <w:color w:val="334155"/>
                <w:sz w:val="19"/>
              </w:rPr>
              <w:t>Resumen, ventas, márgenes, stock — sin comparativas ni tendencias</w:t>
            </w:r>
          </w:p>
        </w:tc>
      </w:tr>
      <w:tr>
        <w:tc>
          <w:tcPr>
            <w:tcW w:type="dxa" w:w="2551"/>
            <w:shd w:val="clear" w:color="auto" w:fill="F8FAFC"/>
            <w:vAlign w:val="center"/>
          </w:tcPr>
          <w:p>
            <w:pPr>
              <w:spacing w:before="60" w:after="60"/>
              <w:ind w:left="85"/>
            </w:pPr>
            <w:r>
              <w:rPr>
                <w:rFonts w:ascii="Calibri" w:hAnsi="Calibri"/>
                <w:b/>
                <w:color w:val="334155"/>
                <w:sz w:val="19"/>
              </w:rPr>
              <w:t>Dashboard / BI</w:t>
            </w:r>
          </w:p>
        </w:tc>
        <w:tc>
          <w:tcPr>
            <w:tcW w:type="dxa" w:w="1247"/>
            <w:shd w:val="clear" w:color="auto" w:fill="F8FAFC"/>
            <w:vAlign w:val="center"/>
          </w:tcPr>
          <w:p>
            <w:pPr>
              <w:spacing w:before="60" w:after="60"/>
              <w:ind w:left="85"/>
            </w:pPr>
            <w:r>
              <w:rPr>
                <w:rFonts w:ascii="Calibri" w:hAnsi="Calibri"/>
                <w:b w:val="0"/>
                <w:color w:val="334155"/>
                <w:sz w:val="19"/>
              </w:rPr>
              <w:t>AUSENTE</w:t>
            </w:r>
          </w:p>
        </w:tc>
        <w:tc>
          <w:tcPr>
            <w:tcW w:type="dxa" w:w="5556"/>
            <w:shd w:val="clear" w:color="auto" w:fill="F8FAFC"/>
            <w:vAlign w:val="center"/>
          </w:tcPr>
          <w:p>
            <w:pPr>
              <w:spacing w:before="60" w:after="60"/>
              <w:ind w:left="85"/>
            </w:pPr>
            <w:r>
              <w:rPr>
                <w:rFonts w:ascii="Calibri" w:hAnsi="Calibri"/>
                <w:b w:val="0"/>
                <w:color w:val="334155"/>
                <w:sz w:val="19"/>
              </w:rPr>
              <w:t>No existe pantalla de resumen ni motor de insights</w:t>
            </w:r>
          </w:p>
        </w:tc>
      </w:tr>
      <w:tr>
        <w:tc>
          <w:tcPr>
            <w:tcW w:type="dxa" w:w="2551"/>
            <w:shd w:val="clear" w:color="auto" w:fill="FFFFFF"/>
            <w:vAlign w:val="center"/>
          </w:tcPr>
          <w:p>
            <w:pPr>
              <w:spacing w:before="60" w:after="60"/>
              <w:ind w:left="85"/>
            </w:pPr>
            <w:r>
              <w:rPr>
                <w:rFonts w:ascii="Calibri" w:hAnsi="Calibri"/>
                <w:b/>
                <w:color w:val="334155"/>
                <w:sz w:val="19"/>
              </w:rPr>
              <w:t>Metas y proyecciones</w:t>
            </w:r>
          </w:p>
        </w:tc>
        <w:tc>
          <w:tcPr>
            <w:tcW w:type="dxa" w:w="1247"/>
            <w:shd w:val="clear" w:color="auto" w:fill="FFFFFF"/>
            <w:vAlign w:val="center"/>
          </w:tcPr>
          <w:p>
            <w:pPr>
              <w:spacing w:before="60" w:after="60"/>
              <w:ind w:left="85"/>
            </w:pPr>
            <w:r>
              <w:rPr>
                <w:rFonts w:ascii="Calibri" w:hAnsi="Calibri"/>
                <w:b w:val="0"/>
                <w:color w:val="334155"/>
                <w:sz w:val="19"/>
              </w:rPr>
              <w:t>AUSENTE</w:t>
            </w:r>
          </w:p>
        </w:tc>
        <w:tc>
          <w:tcPr>
            <w:tcW w:type="dxa" w:w="5556"/>
            <w:shd w:val="clear" w:color="auto" w:fill="FFFFFF"/>
            <w:vAlign w:val="center"/>
          </w:tcPr>
          <w:p>
            <w:pPr>
              <w:spacing w:before="60" w:after="60"/>
              <w:ind w:left="85"/>
            </w:pPr>
            <w:r>
              <w:rPr>
                <w:rFonts w:ascii="Calibri" w:hAnsi="Calibri"/>
                <w:b w:val="0"/>
                <w:color w:val="334155"/>
                <w:sz w:val="19"/>
              </w:rPr>
              <w:t>No hay sistema de objetivos ni proyección de cierre de mes</w:t>
            </w:r>
          </w:p>
        </w:tc>
      </w:tr>
      <w:tr>
        <w:tc>
          <w:tcPr>
            <w:tcW w:type="dxa" w:w="2551"/>
            <w:shd w:val="clear" w:color="auto" w:fill="F8FAFC"/>
            <w:vAlign w:val="center"/>
          </w:tcPr>
          <w:p>
            <w:pPr>
              <w:spacing w:before="60" w:after="60"/>
              <w:ind w:left="85"/>
            </w:pPr>
            <w:r>
              <w:rPr>
                <w:rFonts w:ascii="Calibri" w:hAnsi="Calibri"/>
                <w:b/>
                <w:color w:val="334155"/>
                <w:sz w:val="19"/>
              </w:rPr>
              <w:t>CRM inteligente</w:t>
            </w:r>
          </w:p>
        </w:tc>
        <w:tc>
          <w:tcPr>
            <w:tcW w:type="dxa" w:w="1247"/>
            <w:shd w:val="clear" w:color="auto" w:fill="F8FAFC"/>
            <w:vAlign w:val="center"/>
          </w:tcPr>
          <w:p>
            <w:pPr>
              <w:spacing w:before="60" w:after="60"/>
              <w:ind w:left="85"/>
            </w:pPr>
            <w:r>
              <w:rPr>
                <w:rFonts w:ascii="Calibri" w:hAnsi="Calibri"/>
                <w:b w:val="0"/>
                <w:color w:val="334155"/>
                <w:sz w:val="19"/>
              </w:rPr>
              <w:t>AUSENTE</w:t>
            </w:r>
          </w:p>
        </w:tc>
        <w:tc>
          <w:tcPr>
            <w:tcW w:type="dxa" w:w="5556"/>
            <w:shd w:val="clear" w:color="auto" w:fill="F8FAFC"/>
            <w:vAlign w:val="center"/>
          </w:tcPr>
          <w:p>
            <w:pPr>
              <w:spacing w:before="60" w:after="60"/>
              <w:ind w:left="85"/>
            </w:pPr>
            <w:r>
              <w:rPr>
                <w:rFonts w:ascii="Calibri" w:hAnsi="Calibri"/>
                <w:b w:val="0"/>
                <w:color w:val="334155"/>
                <w:sz w:val="19"/>
              </w:rPr>
              <w:t>Clientes como base de datos, no como relaciones con análisis RFM</w:t>
            </w:r>
          </w:p>
        </w:tc>
      </w:tr>
    </w:tbl>
    <w:p/>
    <w:p>
      <w:r>
        <w:br w:type="page"/>
      </w:r>
    </w:p>
    <w:p>
      <w:pPr>
        <w:pStyle w:val="Heading1"/>
        <w:spacing w:before="360" w:after="160"/>
      </w:pPr>
      <w:r>
        <w:rPr>
          <w:rFonts w:ascii="Calibri" w:hAnsi="Calibri"/>
          <w:b/>
          <w:color w:val="0F172A"/>
          <w:sz w:val="40"/>
        </w:rPr>
        <w:t>2. Diagnóstico: Puntos Débiles</w:t>
      </w:r>
    </w:p>
    <w:p>
      <w:pPr>
        <w:spacing w:before="80" w:after="80"/>
        <w:pBdr>
          <w:bottom w:val="single" w:sz="6" w:space="1" w:color="CBD5E1"/>
        </w:pBdr>
      </w:pPr>
    </w:p>
    <w:p>
      <w:pPr>
        <w:spacing w:before="40" w:after="120"/>
      </w:pPr>
      <w:r>
        <w:rPr>
          <w:rFonts w:ascii="Calibri" w:hAnsi="Calibri"/>
          <w:i w:val="0"/>
          <w:color w:val="475569"/>
          <w:sz w:val="21"/>
        </w:rPr>
        <w:t>Los siguientes problemas limitan el valor real que el sistema entrega al dueño del negocio:</w:t>
      </w:r>
    </w:p>
    <w:tbl>
      <w:tblPr>
        <w:tblW w:type="auto" w:w="0"/>
        <w:jc w:val="left"/>
        <w:tblLook w:firstColumn="1" w:firstRow="1" w:lastColumn="0" w:lastRow="0" w:noHBand="0" w:noVBand="1" w:val="04A0"/>
      </w:tblPr>
      <w:tblGrid>
        <w:gridCol w:w="9406"/>
      </w:tblGrid>
      <w:tr>
        <w:tc>
          <w:tcPr>
            <w:tcW w:type="dxa" w:w="9072"/>
            <w:shd w:val="clear" w:color="auto" w:fill="FEF2F2"/>
          </w:tcPr>
          <w:p>
            <w:pPr>
              <w:spacing w:before="120" w:after="40"/>
              <w:ind w:left="170"/>
            </w:pPr>
            <w:r>
              <w:rPr>
                <w:rFonts w:ascii="Calibri" w:hAnsi="Calibri"/>
                <w:b/>
                <w:color w:val="991B1B"/>
                <w:sz w:val="22"/>
              </w:rPr>
              <w:t>🔴  Reportes: números muertos sin contexto</w:t>
            </w:r>
          </w:p>
          <w:p>
            <w:pPr>
              <w:spacing w:before="40" w:after="120"/>
              <w:ind w:left="170"/>
            </w:pPr>
            <w:r>
              <w:rPr>
                <w:rFonts w:ascii="Calibri" w:hAnsi="Calibri"/>
                <w:color w:val="7F1D1D"/>
                <w:sz w:val="20"/>
              </w:rPr>
              <w:t>Los reportes muestran totales planos. No responden la pregunta real del dueño: "¿Estoy creciendo o cayendo?". Sin comparación período vs período, sin tendencia visual, sin benchmark interno. El dueño tiene que ir a 5 pestañas distintas para armar manualmente una foto del negocio.</w:t>
            </w:r>
          </w:p>
        </w:tc>
      </w:tr>
    </w:tbl>
    <w:p/>
    <w:tbl>
      <w:tblPr>
        <w:tblW w:type="auto" w:w="0"/>
        <w:jc w:val="left"/>
        <w:tblLook w:firstColumn="1" w:firstRow="1" w:lastColumn="0" w:lastRow="0" w:noHBand="0" w:noVBand="1" w:val="04A0"/>
      </w:tblPr>
      <w:tblGrid>
        <w:gridCol w:w="9406"/>
      </w:tblGrid>
      <w:tr>
        <w:tc>
          <w:tcPr>
            <w:tcW w:type="dxa" w:w="9072"/>
            <w:shd w:val="clear" w:color="auto" w:fill="FEF2F2"/>
          </w:tcPr>
          <w:p>
            <w:pPr>
              <w:spacing w:before="120" w:after="40"/>
              <w:ind w:left="170"/>
            </w:pPr>
            <w:r>
              <w:rPr>
                <w:rFonts w:ascii="Calibri" w:hAnsi="Calibri"/>
                <w:b/>
                <w:color w:val="991B1B"/>
                <w:sz w:val="22"/>
              </w:rPr>
              <w:t>🔴  El sistema no habla primero</w:t>
            </w:r>
          </w:p>
          <w:p>
            <w:pPr>
              <w:spacing w:before="40" w:after="120"/>
              <w:ind w:left="170"/>
            </w:pPr>
            <w:r>
              <w:rPr>
                <w:rFonts w:ascii="Calibri" w:hAnsi="Calibri"/>
                <w:color w:val="7F1D1D"/>
                <w:sz w:val="20"/>
              </w:rPr>
              <w:t>Si las ventas cayeron 30% esta semana, el sistema no dice nada. Si un producto se está por agotar, no avisa hasta que ya llegó al mínimo fijo. El dueño solo recibe información cuando la busca activamente. Todo el valor de los datos históricos está dormido.</w:t>
            </w:r>
          </w:p>
        </w:tc>
      </w:tr>
    </w:tbl>
    <w:p/>
    <w:tbl>
      <w:tblPr>
        <w:tblW w:type="auto" w:w="0"/>
        <w:jc w:val="left"/>
        <w:tblLook w:firstColumn="1" w:firstRow="1" w:lastColumn="0" w:lastRow="0" w:noHBand="0" w:noVBand="1" w:val="04A0"/>
      </w:tblPr>
      <w:tblGrid>
        <w:gridCol w:w="9406"/>
      </w:tblGrid>
      <w:tr>
        <w:tc>
          <w:tcPr>
            <w:tcW w:type="dxa" w:w="9072"/>
            <w:shd w:val="clear" w:color="auto" w:fill="FFFBEB"/>
          </w:tcPr>
          <w:p>
            <w:pPr>
              <w:spacing w:before="120" w:after="40"/>
              <w:ind w:left="170"/>
            </w:pPr>
            <w:r>
              <w:rPr>
                <w:rFonts w:ascii="Calibri" w:hAnsi="Calibri"/>
                <w:b/>
                <w:color w:val="92400E"/>
                <w:sz w:val="22"/>
              </w:rPr>
              <w:t>🟡  Stock: reactivo, no predictivo</w:t>
            </w:r>
          </w:p>
          <w:p>
            <w:pPr>
              <w:spacing w:before="40" w:after="120"/>
              <w:ind w:left="170"/>
            </w:pPr>
            <w:r>
              <w:rPr>
                <w:rFonts w:ascii="Calibri" w:hAnsi="Calibri"/>
                <w:color w:val="78350F"/>
                <w:sz w:val="20"/>
              </w:rPr>
              <w:t>La alerta de stock bajo llega cuando el producto ya llegó al mínimo — que el dueño ingresó a ojo y nunca actualizó. No se calcula velocidad de venta ni se estima cuántos días de stock quedan al ritmo actual de ventas.</w:t>
            </w:r>
          </w:p>
        </w:tc>
      </w:tr>
    </w:tbl>
    <w:p/>
    <w:tbl>
      <w:tblPr>
        <w:tblW w:type="auto" w:w="0"/>
        <w:jc w:val="left"/>
        <w:tblLook w:firstColumn="1" w:firstRow="1" w:lastColumn="0" w:lastRow="0" w:noHBand="0" w:noVBand="1" w:val="04A0"/>
      </w:tblPr>
      <w:tblGrid>
        <w:gridCol w:w="9406"/>
      </w:tblGrid>
      <w:tr>
        <w:tc>
          <w:tcPr>
            <w:tcW w:type="dxa" w:w="9072"/>
            <w:shd w:val="clear" w:color="auto" w:fill="FFFBEB"/>
          </w:tcPr>
          <w:p>
            <w:pPr>
              <w:spacing w:before="120" w:after="40"/>
              <w:ind w:left="170"/>
            </w:pPr>
            <w:r>
              <w:rPr>
                <w:rFonts w:ascii="Calibri" w:hAnsi="Calibri"/>
                <w:b/>
                <w:color w:val="92400E"/>
                <w:sz w:val="22"/>
              </w:rPr>
              <w:t>🟡  Clientes: base de datos, no relaciones</w:t>
            </w:r>
          </w:p>
          <w:p>
            <w:pPr>
              <w:spacing w:before="40" w:after="120"/>
              <w:ind w:left="170"/>
            </w:pPr>
            <w:r>
              <w:rPr>
                <w:rFonts w:ascii="Calibri" w:hAnsi="Calibri"/>
                <w:color w:val="78350F"/>
                <w:sz w:val="20"/>
              </w:rPr>
              <w:t>Solo existe nombre + saldo de deuda. No hay análisis de recencia ni frecuencia. No detecta que un cliente habitual dejó de venir. No hay segmentación. Los mejores clientes del negocio son completamente invisibles para el sistema.</w:t>
            </w:r>
          </w:p>
        </w:tc>
      </w:tr>
    </w:tbl>
    <w:p/>
    <w:tbl>
      <w:tblPr>
        <w:tblW w:type="auto" w:w="0"/>
        <w:jc w:val="left"/>
        <w:tblLook w:firstColumn="1" w:firstRow="1" w:lastColumn="0" w:lastRow="0" w:noHBand="0" w:noVBand="1" w:val="04A0"/>
      </w:tblPr>
      <w:tblGrid>
        <w:gridCol w:w="9406"/>
      </w:tblGrid>
      <w:tr>
        <w:tc>
          <w:tcPr>
            <w:tcW w:type="dxa" w:w="9072"/>
            <w:shd w:val="clear" w:color="auto" w:fill="FFFBEB"/>
          </w:tcPr>
          <w:p>
            <w:pPr>
              <w:spacing w:before="120" w:after="40"/>
              <w:ind w:left="170"/>
            </w:pPr>
            <w:r>
              <w:rPr>
                <w:rFonts w:ascii="Calibri" w:hAnsi="Calibri"/>
                <w:b/>
                <w:color w:val="92400E"/>
                <w:sz w:val="22"/>
              </w:rPr>
              <w:t>🟡  Precios: sin inteligencia</w:t>
            </w:r>
          </w:p>
          <w:p>
            <w:pPr>
              <w:spacing w:before="40" w:after="120"/>
              <w:ind w:left="170"/>
            </w:pPr>
            <w:r>
              <w:rPr>
                <w:rFonts w:ascii="Calibri" w:hAnsi="Calibri"/>
                <w:color w:val="78350F"/>
                <w:sz w:val="20"/>
              </w:rPr>
              <w:t>Los precios se actualizan a mano, producto por producto. No hay alerta de margen negativo. No se sabe qué 20% de productos genera el 80% de la ganancia. Actualizar por inflación requiere tocar cientos de productos individualmente.</w:t>
            </w:r>
          </w:p>
        </w:tc>
      </w:tr>
    </w:tbl>
    <w:p/>
    <w:tbl>
      <w:tblPr>
        <w:tblW w:type="auto" w:w="0"/>
        <w:jc w:val="left"/>
        <w:tblLook w:firstColumn="1" w:firstRow="1" w:lastColumn="0" w:lastRow="0" w:noHBand="0" w:noVBand="1" w:val="04A0"/>
      </w:tblPr>
      <w:tblGrid>
        <w:gridCol w:w="9406"/>
      </w:tblGrid>
      <w:tr>
        <w:tc>
          <w:tcPr>
            <w:tcW w:type="dxa" w:w="9072"/>
            <w:shd w:val="clear" w:color="auto" w:fill="EFF6FF"/>
          </w:tcPr>
          <w:p>
            <w:pPr>
              <w:spacing w:before="120" w:after="40"/>
              <w:ind w:left="170"/>
            </w:pPr>
            <w:r>
              <w:rPr>
                <w:rFonts w:ascii="Calibri" w:hAnsi="Calibri"/>
                <w:b/>
                <w:color w:val="1E40AF"/>
                <w:sz w:val="22"/>
              </w:rPr>
              <w:t>🔵  Flujos operativos lentos</w:t>
            </w:r>
          </w:p>
          <w:p>
            <w:pPr>
              <w:spacing w:before="40" w:after="120"/>
              <w:ind w:left="170"/>
            </w:pPr>
            <w:r>
              <w:rPr>
                <w:rFonts w:ascii="Calibri" w:hAnsi="Calibri"/>
                <w:color w:val="1E1B4B"/>
                <w:sz w:val="20"/>
              </w:rPr>
              <w:t>Recepción de mercadería es ajuste manual de stock uno por uno. No hay importación masiva de productos por CSV. No hay conteo de inventario asistido. No hay cierre de día automático con informe.</w:t>
            </w:r>
          </w:p>
        </w:tc>
      </w:tr>
    </w:tbl>
    <w:p/>
    <w:p>
      <w:r>
        <w:br w:type="page"/>
      </w:r>
    </w:p>
    <w:p>
      <w:pPr>
        <w:pStyle w:val="Heading1"/>
        <w:spacing w:before="360" w:after="160"/>
      </w:pPr>
      <w:r>
        <w:rPr>
          <w:rFonts w:ascii="Calibri" w:hAnsi="Calibri"/>
          <w:b/>
          <w:color w:val="0F172A"/>
          <w:sz w:val="40"/>
        </w:rPr>
        <w:t>3. El Motor de Inteligencia de Negocio</w:t>
      </w:r>
    </w:p>
    <w:p>
      <w:pPr>
        <w:spacing w:before="80" w:after="80"/>
        <w:pBdr>
          <w:bottom w:val="single" w:sz="6" w:space="1" w:color="CBD5E1"/>
        </w:pBdr>
      </w:pPr>
    </w:p>
    <w:p>
      <w:pPr>
        <w:spacing w:before="40" w:after="120"/>
      </w:pPr>
      <w:r>
        <w:rPr>
          <w:rFonts w:ascii="Calibri" w:hAnsi="Calibri"/>
          <w:i w:val="0"/>
          <w:color w:val="475569"/>
          <w:sz w:val="21"/>
        </w:rPr>
        <w:t>Todo lo siguiente es calculable sin ningún dato nuevo, únicamente con lo que ya está en la base de datos actual (ventas con timestamps, productos con costos, stock, clientes, movimientos):</w:t>
      </w:r>
    </w:p>
    <w:p>
      <w:pPr>
        <w:pStyle w:val="Heading2"/>
        <w:spacing w:before="360" w:after="160"/>
      </w:pPr>
      <w:r>
        <w:rPr>
          <w:rFonts w:ascii="Calibri" w:hAnsi="Calibri"/>
          <w:b/>
          <w:color w:val="1E3A5F"/>
          <w:sz w:val="30"/>
        </w:rPr>
        <w:t>3.1  Qué se puede calcular hoy mismo</w:t>
      </w:r>
    </w:p>
    <w:p>
      <w:pPr>
        <w:pStyle w:val="ListBullet"/>
        <w:spacing w:before="20" w:after="60"/>
        <w:ind w:left="283"/>
      </w:pPr>
      <w:r>
        <w:rPr>
          <w:rFonts w:ascii="Calibri" w:hAnsi="Calibri"/>
          <w:b/>
          <w:color w:val="1E3A5F"/>
          <w:sz w:val="21"/>
        </w:rPr>
        <w:t xml:space="preserve">🕐 Distribución horaria de ventas: </w:t>
      </w:r>
      <w:r>
        <w:rPr>
          <w:rFonts w:ascii="Calibri" w:hAnsi="Calibri"/>
          <w:color w:val="475569"/>
          <w:sz w:val="21"/>
        </w:rPr>
        <w:t>Cada venta tiene timestamp. Se mapea exactamente qué horas concentran mayor actividad y cuáles están muertas.</w:t>
      </w:r>
    </w:p>
    <w:p>
      <w:pPr>
        <w:pStyle w:val="ListBullet"/>
        <w:spacing w:before="20" w:after="60"/>
        <w:ind w:left="283"/>
      </w:pPr>
      <w:r>
        <w:rPr>
          <w:rFonts w:ascii="Calibri" w:hAnsi="Calibri"/>
          <w:b/>
          <w:color w:val="1E3A5F"/>
          <w:sz w:val="21"/>
        </w:rPr>
        <w:t xml:space="preserve">📅 Patrón por día de semana: </w:t>
      </w:r>
      <w:r>
        <w:rPr>
          <w:rFonts w:ascii="Calibri" w:hAnsi="Calibri"/>
          <w:color w:val="475569"/>
          <w:sz w:val="21"/>
        </w:rPr>
        <w:t>Promedio de ventas por día de semana + desviación del día actual respecto al histórico de ese mismo día.</w:t>
      </w:r>
    </w:p>
    <w:p>
      <w:pPr>
        <w:pStyle w:val="ListBullet"/>
        <w:spacing w:before="20" w:after="60"/>
        <w:ind w:left="283"/>
      </w:pPr>
      <w:r>
        <w:rPr>
          <w:rFonts w:ascii="Calibri" w:hAnsi="Calibri"/>
          <w:b/>
          <w:color w:val="1E3A5F"/>
          <w:sz w:val="21"/>
        </w:rPr>
        <w:t xml:space="preserve">⚡ Velocidad de venta (unidades/día): </w:t>
      </w:r>
      <w:r>
        <w:rPr>
          <w:rFonts w:ascii="Calibri" w:hAnsi="Calibri"/>
          <w:color w:val="475569"/>
          <w:sz w:val="21"/>
        </w:rPr>
        <w:t>Unidades vendidas promedio por día en los últimos 30 días por producto. Permite calcular días de stock restantes.</w:t>
      </w:r>
    </w:p>
    <w:p>
      <w:pPr>
        <w:pStyle w:val="ListBullet"/>
        <w:spacing w:before="20" w:after="60"/>
        <w:ind w:left="283"/>
      </w:pPr>
      <w:r>
        <w:rPr>
          <w:rFonts w:ascii="Calibri" w:hAnsi="Calibri"/>
          <w:b/>
          <w:color w:val="1E3A5F"/>
          <w:sz w:val="21"/>
        </w:rPr>
        <w:t xml:space="preserve">💀 Stock muerto: </w:t>
      </w:r>
      <w:r>
        <w:rPr>
          <w:rFonts w:ascii="Calibri" w:hAnsi="Calibri"/>
          <w:color w:val="475569"/>
          <w:sz w:val="21"/>
        </w:rPr>
        <w:t>Productos con stock &gt; 0 que no aparecen en ventas en los últimos N días. Dinero inmovilizado sin rotar.</w:t>
      </w:r>
    </w:p>
    <w:p>
      <w:pPr>
        <w:pStyle w:val="ListBullet"/>
        <w:spacing w:before="20" w:after="60"/>
        <w:ind w:left="283"/>
      </w:pPr>
      <w:r>
        <w:rPr>
          <w:rFonts w:ascii="Calibri" w:hAnsi="Calibri"/>
          <w:b/>
          <w:color w:val="1E3A5F"/>
          <w:sz w:val="21"/>
        </w:rPr>
        <w:t xml:space="preserve">👥 RFM de clientes: </w:t>
      </w:r>
      <w:r>
        <w:rPr>
          <w:rFonts w:ascii="Calibri" w:hAnsi="Calibri"/>
          <w:color w:val="475569"/>
          <w:sz w:val="21"/>
        </w:rPr>
        <w:t>Recencia (días desde última compra), Frecuencia (intervalo entre compras) y Monto (gasto promedio por visita).</w:t>
      </w:r>
    </w:p>
    <w:p>
      <w:pPr>
        <w:pStyle w:val="ListBullet"/>
        <w:spacing w:before="20" w:after="60"/>
        <w:ind w:left="283"/>
      </w:pPr>
      <w:r>
        <w:rPr>
          <w:rFonts w:ascii="Calibri" w:hAnsi="Calibri"/>
          <w:b/>
          <w:color w:val="1E3A5F"/>
          <w:sz w:val="21"/>
        </w:rPr>
        <w:t xml:space="preserve">📈 Tendencia de margen: </w:t>
      </w:r>
      <w:r>
        <w:rPr>
          <w:rFonts w:ascii="Calibri" w:hAnsi="Calibri"/>
          <w:color w:val="475569"/>
          <w:sz w:val="21"/>
        </w:rPr>
        <w:t>Ganancia bruta real por período, por categoría y por producto. Identificación de los SKUs que sostienen el negocio.</w:t>
      </w:r>
    </w:p>
    <w:p>
      <w:pPr>
        <w:pStyle w:val="Heading2"/>
        <w:spacing w:before="360" w:after="160"/>
      </w:pPr>
      <w:r>
        <w:rPr>
          <w:rFonts w:ascii="Calibri" w:hAnsi="Calibri"/>
          <w:b/>
          <w:color w:val="1E3A5F"/>
          <w:sz w:val="30"/>
        </w:rPr>
        <w:t>3.2  Los 23 insights automáticos posibles</w:t>
      </w:r>
    </w:p>
    <w:p>
      <w:pPr>
        <w:spacing w:before="40" w:after="120"/>
      </w:pPr>
      <w:r>
        <w:rPr>
          <w:rFonts w:ascii="Calibri" w:hAnsi="Calibri"/>
          <w:i w:val="0"/>
          <w:color w:val="475569"/>
          <w:sz w:val="21"/>
        </w:rPr>
        <w:t>Cada insight tiene: tipo, categoría, mensaje legible con números concretos, acción sugerida directa y confidence score basado en cantidad de datos históricos disponibles.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97"/>
            <w:shd w:val="clear" w:color="auto" w:fill="0F172A"/>
            <w:vAlign w:val="center"/>
          </w:tcPr>
          <w:p>
            <w:pPr>
              <w:spacing w:before="80" w:after="80"/>
              <w:ind w:left="85"/>
            </w:pPr>
            <w:r>
              <w:rPr>
                <w:rFonts w:ascii="Calibri" w:hAnsi="Calibri"/>
                <w:b/>
                <w:color w:val="FFFFFF"/>
                <w:sz w:val="17"/>
              </w:rPr>
              <w:t>#</w:t>
            </w:r>
          </w:p>
        </w:tc>
        <w:tc>
          <w:tcPr>
            <w:tcW w:type="dxa" w:w="5839"/>
            <w:shd w:val="clear" w:color="auto" w:fill="0F172A"/>
            <w:vAlign w:val="center"/>
          </w:tcPr>
          <w:p>
            <w:pPr>
              <w:spacing w:before="80" w:after="80"/>
              <w:ind w:left="85"/>
            </w:pPr>
            <w:r>
              <w:rPr>
                <w:rFonts w:ascii="Calibri" w:hAnsi="Calibri"/>
                <w:b/>
                <w:color w:val="FFFFFF"/>
                <w:sz w:val="17"/>
              </w:rPr>
              <w:t>INSIGHT GENERADO AUTOMÁTICAMENTE</w:t>
            </w:r>
          </w:p>
        </w:tc>
        <w:tc>
          <w:tcPr>
            <w:tcW w:type="dxa" w:w="1417"/>
            <w:shd w:val="clear" w:color="auto" w:fill="0F172A"/>
            <w:vAlign w:val="center"/>
          </w:tcPr>
          <w:p>
            <w:pPr>
              <w:spacing w:before="80" w:after="80"/>
              <w:ind w:left="85"/>
            </w:pPr>
            <w:r>
              <w:rPr>
                <w:rFonts w:ascii="Calibri" w:hAnsi="Calibri"/>
                <w:b/>
                <w:color w:val="FFFFFF"/>
                <w:sz w:val="17"/>
              </w:rPr>
              <w:t>CATEGORÍA</w:t>
            </w:r>
          </w:p>
        </w:tc>
        <w:tc>
          <w:tcPr>
            <w:tcW w:type="dxa" w:w="1417"/>
            <w:shd w:val="clear" w:color="auto" w:fill="0F172A"/>
            <w:vAlign w:val="center"/>
          </w:tcPr>
          <w:p>
            <w:pPr>
              <w:spacing w:before="80" w:after="80"/>
              <w:ind w:left="85"/>
            </w:pPr>
            <w:r>
              <w:rPr>
                <w:rFonts w:ascii="Calibri" w:hAnsi="Calibri"/>
                <w:b/>
                <w:color w:val="FFFFFF"/>
                <w:sz w:val="17"/>
              </w:rPr>
              <w:t>URGENCIA</w:t>
            </w:r>
          </w:p>
        </w:tc>
      </w:tr>
      <w:tr>
        <w:tc>
          <w:tcPr>
            <w:tcW w:type="dxa" w:w="397"/>
            <w:shd w:val="clear" w:color="auto" w:fill="FFFFFF"/>
            <w:vAlign w:val="center"/>
          </w:tcPr>
          <w:p>
            <w:pPr>
              <w:spacing w:before="60" w:after="60"/>
              <w:ind w:left="85"/>
            </w:pPr>
            <w:r>
              <w:rPr>
                <w:rFonts w:ascii="Calibri" w:hAnsi="Calibri"/>
                <w:b/>
                <w:color w:val="334155"/>
                <w:sz w:val="19"/>
              </w:rPr>
              <w:t>1</w:t>
            </w:r>
          </w:p>
        </w:tc>
        <w:tc>
          <w:tcPr>
            <w:tcW w:type="dxa" w:w="5839"/>
            <w:shd w:val="clear" w:color="auto" w:fill="FFFFFF"/>
            <w:vAlign w:val="center"/>
          </w:tcPr>
          <w:p>
            <w:pPr>
              <w:spacing w:before="60" w:after="60"/>
              <w:ind w:left="85"/>
            </w:pPr>
            <w:r>
              <w:rPr>
                <w:rFonts w:ascii="Calibri" w:hAnsi="Calibri"/>
                <w:b w:val="0"/>
                <w:color w:val="334155"/>
                <w:sz w:val="19"/>
              </w:rPr>
              <w:t>Producto X se agota en N días al ritmo actual</w:t>
            </w:r>
          </w:p>
        </w:tc>
        <w:tc>
          <w:tcPr>
            <w:tcW w:type="dxa" w:w="1417"/>
            <w:shd w:val="clear" w:color="auto" w:fill="FFFFFF"/>
            <w:vAlign w:val="center"/>
          </w:tcPr>
          <w:p>
            <w:pPr>
              <w:spacing w:before="60" w:after="60"/>
              <w:ind w:left="85"/>
            </w:pPr>
            <w:r>
              <w:rPr>
                <w:rFonts w:ascii="Calibri" w:hAnsi="Calibri"/>
                <w:b w:val="0"/>
                <w:color w:val="334155"/>
                <w:sz w:val="19"/>
              </w:rPr>
              <w:t>Stock</w:t>
            </w:r>
          </w:p>
        </w:tc>
        <w:tc>
          <w:tcPr>
            <w:tcW w:type="dxa" w:w="1417"/>
            <w:shd w:val="clear" w:color="auto" w:fill="FFFFFF"/>
            <w:vAlign w:val="center"/>
          </w:tcPr>
          <w:p>
            <w:pPr>
              <w:spacing w:before="60" w:after="60"/>
              <w:ind w:left="85"/>
            </w:pPr>
            <w:r>
              <w:rPr>
                <w:rFonts w:ascii="Calibri" w:hAnsi="Calibri"/>
                <w:b w:val="0"/>
                <w:color w:val="334155"/>
                <w:sz w:val="19"/>
              </w:rPr>
              <w:t>URGENTE</w:t>
            </w:r>
          </w:p>
        </w:tc>
      </w:tr>
      <w:tr>
        <w:tc>
          <w:tcPr>
            <w:tcW w:type="dxa" w:w="397"/>
            <w:shd w:val="clear" w:color="auto" w:fill="F8FAFC"/>
            <w:vAlign w:val="center"/>
          </w:tcPr>
          <w:p>
            <w:pPr>
              <w:spacing w:before="60" w:after="60"/>
              <w:ind w:left="85"/>
            </w:pPr>
            <w:r>
              <w:rPr>
                <w:rFonts w:ascii="Calibri" w:hAnsi="Calibri"/>
                <w:b/>
                <w:color w:val="334155"/>
                <w:sz w:val="19"/>
              </w:rPr>
              <w:t>2</w:t>
            </w:r>
          </w:p>
        </w:tc>
        <w:tc>
          <w:tcPr>
            <w:tcW w:type="dxa" w:w="5839"/>
            <w:shd w:val="clear" w:color="auto" w:fill="F8FAFC"/>
            <w:vAlign w:val="center"/>
          </w:tcPr>
          <w:p>
            <w:pPr>
              <w:spacing w:before="60" w:after="60"/>
              <w:ind w:left="85"/>
            </w:pPr>
            <w:r>
              <w:rPr>
                <w:rFonts w:ascii="Calibri" w:hAnsi="Calibri"/>
                <w:b w:val="0"/>
                <w:color w:val="334155"/>
                <w:sz w:val="19"/>
              </w:rPr>
              <w:t>Stock muerto: $X inmovilizados en Y productos sin vender en 30+ días</w:t>
            </w:r>
          </w:p>
        </w:tc>
        <w:tc>
          <w:tcPr>
            <w:tcW w:type="dxa" w:w="1417"/>
            <w:shd w:val="clear" w:color="auto" w:fill="F8FAFC"/>
            <w:vAlign w:val="center"/>
          </w:tcPr>
          <w:p>
            <w:pPr>
              <w:spacing w:before="60" w:after="60"/>
              <w:ind w:left="85"/>
            </w:pPr>
            <w:r>
              <w:rPr>
                <w:rFonts w:ascii="Calibri" w:hAnsi="Calibri"/>
                <w:b w:val="0"/>
                <w:color w:val="334155"/>
                <w:sz w:val="19"/>
              </w:rPr>
              <w:t>Stock</w:t>
            </w:r>
          </w:p>
        </w:tc>
        <w:tc>
          <w:tcPr>
            <w:tcW w:type="dxa" w:w="1417"/>
            <w:shd w:val="clear" w:color="auto" w:fill="F8FAFC"/>
            <w:vAlign w:val="center"/>
          </w:tcPr>
          <w:p>
            <w:pPr>
              <w:spacing w:before="60" w:after="60"/>
              <w:ind w:left="85"/>
            </w:pPr>
            <w:r>
              <w:rPr>
                <w:rFonts w:ascii="Calibri" w:hAnsi="Calibri"/>
                <w:b w:val="0"/>
                <w:color w:val="334155"/>
                <w:sz w:val="19"/>
              </w:rPr>
              <w:t>IMPORTANTE</w:t>
            </w:r>
          </w:p>
        </w:tc>
      </w:tr>
      <w:tr>
        <w:tc>
          <w:tcPr>
            <w:tcW w:type="dxa" w:w="397"/>
            <w:shd w:val="clear" w:color="auto" w:fill="FFFFFF"/>
            <w:vAlign w:val="center"/>
          </w:tcPr>
          <w:p>
            <w:pPr>
              <w:spacing w:before="60" w:after="60"/>
              <w:ind w:left="85"/>
            </w:pPr>
            <w:r>
              <w:rPr>
                <w:rFonts w:ascii="Calibri" w:hAnsi="Calibri"/>
                <w:b/>
                <w:color w:val="334155"/>
                <w:sz w:val="19"/>
              </w:rPr>
              <w:t>3</w:t>
            </w:r>
          </w:p>
        </w:tc>
        <w:tc>
          <w:tcPr>
            <w:tcW w:type="dxa" w:w="5839"/>
            <w:shd w:val="clear" w:color="auto" w:fill="FFFFFF"/>
            <w:vAlign w:val="center"/>
          </w:tcPr>
          <w:p>
            <w:pPr>
              <w:spacing w:before="60" w:after="60"/>
              <w:ind w:left="85"/>
            </w:pPr>
            <w:r>
              <w:rPr>
                <w:rFonts w:ascii="Calibri" w:hAnsi="Calibri"/>
                <w:b w:val="0"/>
                <w:color w:val="334155"/>
                <w:sz w:val="19"/>
              </w:rPr>
              <w:t>Stock mínimo desactualizado en N productos (velocidad cambió)</w:t>
            </w:r>
          </w:p>
        </w:tc>
        <w:tc>
          <w:tcPr>
            <w:tcW w:type="dxa" w:w="1417"/>
            <w:shd w:val="clear" w:color="auto" w:fill="FFFFFF"/>
            <w:vAlign w:val="center"/>
          </w:tcPr>
          <w:p>
            <w:pPr>
              <w:spacing w:before="60" w:after="60"/>
              <w:ind w:left="85"/>
            </w:pPr>
            <w:r>
              <w:rPr>
                <w:rFonts w:ascii="Calibri" w:hAnsi="Calibri"/>
                <w:b w:val="0"/>
                <w:color w:val="334155"/>
                <w:sz w:val="19"/>
              </w:rPr>
              <w:t>Stock</w:t>
            </w:r>
          </w:p>
        </w:tc>
        <w:tc>
          <w:tcPr>
            <w:tcW w:type="dxa" w:w="1417"/>
            <w:shd w:val="clear" w:color="auto" w:fill="FFFFFF"/>
            <w:vAlign w:val="center"/>
          </w:tcPr>
          <w:p>
            <w:pPr>
              <w:spacing w:before="60" w:after="60"/>
              <w:ind w:left="85"/>
            </w:pPr>
            <w:r>
              <w:rPr>
                <w:rFonts w:ascii="Calibri" w:hAnsi="Calibri"/>
                <w:b w:val="0"/>
                <w:color w:val="334155"/>
                <w:sz w:val="19"/>
              </w:rPr>
              <w:t>IMPORTANTE</w:t>
            </w:r>
          </w:p>
        </w:tc>
      </w:tr>
      <w:tr>
        <w:tc>
          <w:tcPr>
            <w:tcW w:type="dxa" w:w="397"/>
            <w:shd w:val="clear" w:color="auto" w:fill="F8FAFC"/>
            <w:vAlign w:val="center"/>
          </w:tcPr>
          <w:p>
            <w:pPr>
              <w:spacing w:before="60" w:after="60"/>
              <w:ind w:left="85"/>
            </w:pPr>
            <w:r>
              <w:rPr>
                <w:rFonts w:ascii="Calibri" w:hAnsi="Calibri"/>
                <w:b/>
                <w:color w:val="334155"/>
                <w:sz w:val="19"/>
              </w:rPr>
              <w:t>4</w:t>
            </w:r>
          </w:p>
        </w:tc>
        <w:tc>
          <w:tcPr>
            <w:tcW w:type="dxa" w:w="5839"/>
            <w:shd w:val="clear" w:color="auto" w:fill="F8FAFC"/>
            <w:vAlign w:val="center"/>
          </w:tcPr>
          <w:p>
            <w:pPr>
              <w:spacing w:before="60" w:after="60"/>
              <w:ind w:left="85"/>
            </w:pPr>
            <w:r>
              <w:rPr>
                <w:rFonts w:ascii="Calibri" w:hAnsi="Calibri"/>
                <w:b w:val="0"/>
                <w:color w:val="334155"/>
                <w:sz w:val="19"/>
              </w:rPr>
              <w:t>Hoy es [día]. Históricamente tus [días] son X% mejores/peores</w:t>
            </w:r>
          </w:p>
        </w:tc>
        <w:tc>
          <w:tcPr>
            <w:tcW w:type="dxa" w:w="1417"/>
            <w:shd w:val="clear" w:color="auto" w:fill="F8FAFC"/>
            <w:vAlign w:val="center"/>
          </w:tcPr>
          <w:p>
            <w:pPr>
              <w:spacing w:before="60" w:after="60"/>
              <w:ind w:left="85"/>
            </w:pPr>
            <w:r>
              <w:rPr>
                <w:rFonts w:ascii="Calibri" w:hAnsi="Calibri"/>
                <w:b w:val="0"/>
                <w:color w:val="334155"/>
                <w:sz w:val="19"/>
              </w:rPr>
              <w:t>Ventas</w:t>
            </w:r>
          </w:p>
        </w:tc>
        <w:tc>
          <w:tcPr>
            <w:tcW w:type="dxa" w:w="1417"/>
            <w:shd w:val="clear" w:color="auto" w:fill="F8FAFC"/>
            <w:vAlign w:val="center"/>
          </w:tcPr>
          <w:p>
            <w:pPr>
              <w:spacing w:before="60" w:after="60"/>
              <w:ind w:left="85"/>
            </w:pPr>
            <w:r>
              <w:rPr>
                <w:rFonts w:ascii="Calibri" w:hAnsi="Calibri"/>
                <w:b w:val="0"/>
                <w:color w:val="334155"/>
                <w:sz w:val="19"/>
              </w:rPr>
              <w:t>CONSEJO</w:t>
            </w:r>
          </w:p>
        </w:tc>
      </w:tr>
      <w:tr>
        <w:tc>
          <w:tcPr>
            <w:tcW w:type="dxa" w:w="397"/>
            <w:shd w:val="clear" w:color="auto" w:fill="FFFFFF"/>
            <w:vAlign w:val="center"/>
          </w:tcPr>
          <w:p>
            <w:pPr>
              <w:spacing w:before="60" w:after="60"/>
              <w:ind w:left="85"/>
            </w:pPr>
            <w:r>
              <w:rPr>
                <w:rFonts w:ascii="Calibri" w:hAnsi="Calibri"/>
                <w:b/>
                <w:color w:val="334155"/>
                <w:sz w:val="19"/>
              </w:rPr>
              <w:t>5</w:t>
            </w:r>
          </w:p>
        </w:tc>
        <w:tc>
          <w:tcPr>
            <w:tcW w:type="dxa" w:w="5839"/>
            <w:shd w:val="clear" w:color="auto" w:fill="FFFFFF"/>
            <w:vAlign w:val="center"/>
          </w:tcPr>
          <w:p>
            <w:pPr>
              <w:spacing w:before="60" w:after="60"/>
              <w:ind w:left="85"/>
            </w:pPr>
            <w:r>
              <w:rPr>
                <w:rFonts w:ascii="Calibri" w:hAnsi="Calibri"/>
                <w:b w:val="0"/>
                <w:color w:val="334155"/>
                <w:sz w:val="19"/>
              </w:rPr>
              <w:t>Llevas $X hoy, estás Y% por debajo/encima de tu promedio del [día]</w:t>
            </w:r>
          </w:p>
        </w:tc>
        <w:tc>
          <w:tcPr>
            <w:tcW w:type="dxa" w:w="1417"/>
            <w:shd w:val="clear" w:color="auto" w:fill="FFFFFF"/>
            <w:vAlign w:val="center"/>
          </w:tcPr>
          <w:p>
            <w:pPr>
              <w:spacing w:before="60" w:after="60"/>
              <w:ind w:left="85"/>
            </w:pPr>
            <w:r>
              <w:rPr>
                <w:rFonts w:ascii="Calibri" w:hAnsi="Calibri"/>
                <w:b w:val="0"/>
                <w:color w:val="334155"/>
                <w:sz w:val="19"/>
              </w:rPr>
              <w:t>Ventas</w:t>
            </w:r>
          </w:p>
        </w:tc>
        <w:tc>
          <w:tcPr>
            <w:tcW w:type="dxa" w:w="1417"/>
            <w:shd w:val="clear" w:color="auto" w:fill="FFFFFF"/>
            <w:vAlign w:val="center"/>
          </w:tcPr>
          <w:p>
            <w:pPr>
              <w:spacing w:before="60" w:after="60"/>
              <w:ind w:left="85"/>
            </w:pPr>
            <w:r>
              <w:rPr>
                <w:rFonts w:ascii="Calibri" w:hAnsi="Calibri"/>
                <w:b w:val="0"/>
                <w:color w:val="334155"/>
                <w:sz w:val="19"/>
              </w:rPr>
              <w:t>INFO</w:t>
            </w:r>
          </w:p>
        </w:tc>
      </w:tr>
      <w:tr>
        <w:tc>
          <w:tcPr>
            <w:tcW w:type="dxa" w:w="397"/>
            <w:shd w:val="clear" w:color="auto" w:fill="F8FAFC"/>
            <w:vAlign w:val="center"/>
          </w:tcPr>
          <w:p>
            <w:pPr>
              <w:spacing w:before="60" w:after="60"/>
              <w:ind w:left="85"/>
            </w:pPr>
            <w:r>
              <w:rPr>
                <w:rFonts w:ascii="Calibri" w:hAnsi="Calibri"/>
                <w:b/>
                <w:color w:val="334155"/>
                <w:sz w:val="19"/>
              </w:rPr>
              <w:t>6</w:t>
            </w:r>
          </w:p>
        </w:tc>
        <w:tc>
          <w:tcPr>
            <w:tcW w:type="dxa" w:w="5839"/>
            <w:shd w:val="clear" w:color="auto" w:fill="F8FAFC"/>
            <w:vAlign w:val="center"/>
          </w:tcPr>
          <w:p>
            <w:pPr>
              <w:spacing w:before="60" w:after="60"/>
              <w:ind w:left="85"/>
            </w:pPr>
            <w:r>
              <w:rPr>
                <w:rFonts w:ascii="Calibri" w:hAnsi="Calibri"/>
                <w:b w:val="0"/>
                <w:color w:val="334155"/>
                <w:sz w:val="19"/>
              </w:rPr>
              <w:t>Este mes bajó/subió X% vs el mes pasado</w:t>
            </w:r>
          </w:p>
        </w:tc>
        <w:tc>
          <w:tcPr>
            <w:tcW w:type="dxa" w:w="1417"/>
            <w:shd w:val="clear" w:color="auto" w:fill="F8FAFC"/>
            <w:vAlign w:val="center"/>
          </w:tcPr>
          <w:p>
            <w:pPr>
              <w:spacing w:before="60" w:after="60"/>
              <w:ind w:left="85"/>
            </w:pPr>
            <w:r>
              <w:rPr>
                <w:rFonts w:ascii="Calibri" w:hAnsi="Calibri"/>
                <w:b w:val="0"/>
                <w:color w:val="334155"/>
                <w:sz w:val="19"/>
              </w:rPr>
              <w:t>Ventas</w:t>
            </w:r>
          </w:p>
        </w:tc>
        <w:tc>
          <w:tcPr>
            <w:tcW w:type="dxa" w:w="1417"/>
            <w:shd w:val="clear" w:color="auto" w:fill="F8FAFC"/>
            <w:vAlign w:val="center"/>
          </w:tcPr>
          <w:p>
            <w:pPr>
              <w:spacing w:before="60" w:after="60"/>
              <w:ind w:left="85"/>
            </w:pPr>
            <w:r>
              <w:rPr>
                <w:rFonts w:ascii="Calibri" w:hAnsi="Calibri"/>
                <w:b w:val="0"/>
                <w:color w:val="334155"/>
                <w:sz w:val="19"/>
              </w:rPr>
              <w:t>IMPORTANTE</w:t>
            </w:r>
          </w:p>
        </w:tc>
      </w:tr>
      <w:tr>
        <w:tc>
          <w:tcPr>
            <w:tcW w:type="dxa" w:w="397"/>
            <w:shd w:val="clear" w:color="auto" w:fill="FFFFFF"/>
            <w:vAlign w:val="center"/>
          </w:tcPr>
          <w:p>
            <w:pPr>
              <w:spacing w:before="60" w:after="60"/>
              <w:ind w:left="85"/>
            </w:pPr>
            <w:r>
              <w:rPr>
                <w:rFonts w:ascii="Calibri" w:hAnsi="Calibri"/>
                <w:b/>
                <w:color w:val="334155"/>
                <w:sz w:val="19"/>
              </w:rPr>
              <w:t>7</w:t>
            </w:r>
          </w:p>
        </w:tc>
        <w:tc>
          <w:tcPr>
            <w:tcW w:type="dxa" w:w="5839"/>
            <w:shd w:val="clear" w:color="auto" w:fill="FFFFFF"/>
            <w:vAlign w:val="center"/>
          </w:tcPr>
          <w:p>
            <w:pPr>
              <w:spacing w:before="60" w:after="60"/>
              <w:ind w:left="85"/>
            </w:pPr>
            <w:r>
              <w:rPr>
                <w:rFonts w:ascii="Calibri" w:hAnsi="Calibri"/>
                <w:b w:val="0"/>
                <w:color w:val="334155"/>
                <w:sz w:val="19"/>
              </w:rPr>
              <w:t>Producto X aumentó N% esta semana — asegurate de tener stock</w:t>
            </w:r>
          </w:p>
        </w:tc>
        <w:tc>
          <w:tcPr>
            <w:tcW w:type="dxa" w:w="1417"/>
            <w:shd w:val="clear" w:color="auto" w:fill="FFFFFF"/>
            <w:vAlign w:val="center"/>
          </w:tcPr>
          <w:p>
            <w:pPr>
              <w:spacing w:before="60" w:after="60"/>
              <w:ind w:left="85"/>
            </w:pPr>
            <w:r>
              <w:rPr>
                <w:rFonts w:ascii="Calibri" w:hAnsi="Calibri"/>
                <w:b w:val="0"/>
                <w:color w:val="334155"/>
                <w:sz w:val="19"/>
              </w:rPr>
              <w:t>Ventas</w:t>
            </w:r>
          </w:p>
        </w:tc>
        <w:tc>
          <w:tcPr>
            <w:tcW w:type="dxa" w:w="1417"/>
            <w:shd w:val="clear" w:color="auto" w:fill="FFFFFF"/>
            <w:vAlign w:val="center"/>
          </w:tcPr>
          <w:p>
            <w:pPr>
              <w:spacing w:before="60" w:after="60"/>
              <w:ind w:left="85"/>
            </w:pPr>
            <w:r>
              <w:rPr>
                <w:rFonts w:ascii="Calibri" w:hAnsi="Calibri"/>
                <w:b w:val="0"/>
                <w:color w:val="334155"/>
                <w:sz w:val="19"/>
              </w:rPr>
              <w:t>CONSEJO</w:t>
            </w:r>
          </w:p>
        </w:tc>
      </w:tr>
      <w:tr>
        <w:tc>
          <w:tcPr>
            <w:tcW w:type="dxa" w:w="397"/>
            <w:shd w:val="clear" w:color="auto" w:fill="F8FAFC"/>
            <w:vAlign w:val="center"/>
          </w:tcPr>
          <w:p>
            <w:pPr>
              <w:spacing w:before="60" w:after="60"/>
              <w:ind w:left="85"/>
            </w:pPr>
            <w:r>
              <w:rPr>
                <w:rFonts w:ascii="Calibri" w:hAnsi="Calibri"/>
                <w:b/>
                <w:color w:val="334155"/>
                <w:sz w:val="19"/>
              </w:rPr>
              <w:t>8</w:t>
            </w:r>
          </w:p>
        </w:tc>
        <w:tc>
          <w:tcPr>
            <w:tcW w:type="dxa" w:w="5839"/>
            <w:shd w:val="clear" w:color="auto" w:fill="F8FAFC"/>
            <w:vAlign w:val="center"/>
          </w:tcPr>
          <w:p>
            <w:pPr>
              <w:spacing w:before="60" w:after="60"/>
              <w:ind w:left="85"/>
            </w:pPr>
            <w:r>
              <w:rPr>
                <w:rFonts w:ascii="Calibri" w:hAnsi="Calibri"/>
                <w:b w:val="0"/>
                <w:color w:val="334155"/>
                <w:sz w:val="19"/>
              </w:rPr>
              <w:t>Producto Y lleva 20+ días sin venderse — considerá una oferta</w:t>
            </w:r>
          </w:p>
        </w:tc>
        <w:tc>
          <w:tcPr>
            <w:tcW w:type="dxa" w:w="1417"/>
            <w:shd w:val="clear" w:color="auto" w:fill="F8FAFC"/>
            <w:vAlign w:val="center"/>
          </w:tcPr>
          <w:p>
            <w:pPr>
              <w:spacing w:before="60" w:after="60"/>
              <w:ind w:left="85"/>
            </w:pPr>
            <w:r>
              <w:rPr>
                <w:rFonts w:ascii="Calibri" w:hAnsi="Calibri"/>
                <w:b w:val="0"/>
                <w:color w:val="334155"/>
                <w:sz w:val="19"/>
              </w:rPr>
              <w:t>Ventas</w:t>
            </w:r>
          </w:p>
        </w:tc>
        <w:tc>
          <w:tcPr>
            <w:tcW w:type="dxa" w:w="1417"/>
            <w:shd w:val="clear" w:color="auto" w:fill="F8FAFC"/>
            <w:vAlign w:val="center"/>
          </w:tcPr>
          <w:p>
            <w:pPr>
              <w:spacing w:before="60" w:after="60"/>
              <w:ind w:left="85"/>
            </w:pPr>
            <w:r>
              <w:rPr>
                <w:rFonts w:ascii="Calibri" w:hAnsi="Calibri"/>
                <w:b w:val="0"/>
                <w:color w:val="334155"/>
                <w:sz w:val="19"/>
              </w:rPr>
              <w:t>CONSEJO</w:t>
            </w:r>
          </w:p>
        </w:tc>
      </w:tr>
      <w:tr>
        <w:tc>
          <w:tcPr>
            <w:tcW w:type="dxa" w:w="397"/>
            <w:shd w:val="clear" w:color="auto" w:fill="FFFFFF"/>
            <w:vAlign w:val="center"/>
          </w:tcPr>
          <w:p>
            <w:pPr>
              <w:spacing w:before="60" w:after="60"/>
              <w:ind w:left="85"/>
            </w:pPr>
            <w:r>
              <w:rPr>
                <w:rFonts w:ascii="Calibri" w:hAnsi="Calibri"/>
                <w:b/>
                <w:color w:val="334155"/>
                <w:sz w:val="19"/>
              </w:rPr>
              <w:t>9</w:t>
            </w:r>
          </w:p>
        </w:tc>
        <w:tc>
          <w:tcPr>
            <w:tcW w:type="dxa" w:w="5839"/>
            <w:shd w:val="clear" w:color="auto" w:fill="FFFFFF"/>
            <w:vAlign w:val="center"/>
          </w:tcPr>
          <w:p>
            <w:pPr>
              <w:spacing w:before="60" w:after="60"/>
              <w:ind w:left="85"/>
            </w:pPr>
            <w:r>
              <w:rPr>
                <w:rFonts w:ascii="Calibri" w:hAnsi="Calibri"/>
                <w:b w:val="0"/>
                <w:color w:val="334155"/>
                <w:sz w:val="19"/>
              </w:rPr>
              <w:t>Cliente X no compra hace N días (solía venir cada Y días)</w:t>
            </w:r>
          </w:p>
        </w:tc>
        <w:tc>
          <w:tcPr>
            <w:tcW w:type="dxa" w:w="1417"/>
            <w:shd w:val="clear" w:color="auto" w:fill="FFFFFF"/>
            <w:vAlign w:val="center"/>
          </w:tcPr>
          <w:p>
            <w:pPr>
              <w:spacing w:before="60" w:after="60"/>
              <w:ind w:left="85"/>
            </w:pPr>
            <w:r>
              <w:rPr>
                <w:rFonts w:ascii="Calibri" w:hAnsi="Calibri"/>
                <w:b w:val="0"/>
                <w:color w:val="334155"/>
                <w:sz w:val="19"/>
              </w:rPr>
              <w:t>Clientes</w:t>
            </w:r>
          </w:p>
        </w:tc>
        <w:tc>
          <w:tcPr>
            <w:tcW w:type="dxa" w:w="1417"/>
            <w:shd w:val="clear" w:color="auto" w:fill="FFFFFF"/>
            <w:vAlign w:val="center"/>
          </w:tcPr>
          <w:p>
            <w:pPr>
              <w:spacing w:before="60" w:after="60"/>
              <w:ind w:left="85"/>
            </w:pPr>
            <w:r>
              <w:rPr>
                <w:rFonts w:ascii="Calibri" w:hAnsi="Calibri"/>
                <w:b w:val="0"/>
                <w:color w:val="334155"/>
                <w:sz w:val="19"/>
              </w:rPr>
              <w:t>IMPORTANTE</w:t>
            </w:r>
          </w:p>
        </w:tc>
      </w:tr>
      <w:tr>
        <w:tc>
          <w:tcPr>
            <w:tcW w:type="dxa" w:w="397"/>
            <w:shd w:val="clear" w:color="auto" w:fill="F8FAFC"/>
            <w:vAlign w:val="center"/>
          </w:tcPr>
          <w:p>
            <w:pPr>
              <w:spacing w:before="60" w:after="60"/>
              <w:ind w:left="85"/>
            </w:pPr>
            <w:r>
              <w:rPr>
                <w:rFonts w:ascii="Calibri" w:hAnsi="Calibri"/>
                <w:b/>
                <w:color w:val="334155"/>
                <w:sz w:val="19"/>
              </w:rPr>
              <w:t>10</w:t>
            </w:r>
          </w:p>
        </w:tc>
        <w:tc>
          <w:tcPr>
            <w:tcW w:type="dxa" w:w="5839"/>
            <w:shd w:val="clear" w:color="auto" w:fill="F8FAFC"/>
            <w:vAlign w:val="center"/>
          </w:tcPr>
          <w:p>
            <w:pPr>
              <w:spacing w:before="60" w:after="60"/>
              <w:ind w:left="85"/>
            </w:pPr>
            <w:r>
              <w:rPr>
                <w:rFonts w:ascii="Calibri" w:hAnsi="Calibri"/>
                <w:b w:val="0"/>
                <w:color w:val="334155"/>
                <w:sz w:val="19"/>
              </w:rPr>
              <w:t>N clientes con CC no compraron en 30+ días y deben $X</w:t>
            </w:r>
          </w:p>
        </w:tc>
        <w:tc>
          <w:tcPr>
            <w:tcW w:type="dxa" w:w="1417"/>
            <w:shd w:val="clear" w:color="auto" w:fill="F8FAFC"/>
            <w:vAlign w:val="center"/>
          </w:tcPr>
          <w:p>
            <w:pPr>
              <w:spacing w:before="60" w:after="60"/>
              <w:ind w:left="85"/>
            </w:pPr>
            <w:r>
              <w:rPr>
                <w:rFonts w:ascii="Calibri" w:hAnsi="Calibri"/>
                <w:b w:val="0"/>
                <w:color w:val="334155"/>
                <w:sz w:val="19"/>
              </w:rPr>
              <w:t>Clientes</w:t>
            </w:r>
          </w:p>
        </w:tc>
        <w:tc>
          <w:tcPr>
            <w:tcW w:type="dxa" w:w="1417"/>
            <w:shd w:val="clear" w:color="auto" w:fill="F8FAFC"/>
            <w:vAlign w:val="center"/>
          </w:tcPr>
          <w:p>
            <w:pPr>
              <w:spacing w:before="60" w:after="60"/>
              <w:ind w:left="85"/>
            </w:pPr>
            <w:r>
              <w:rPr>
                <w:rFonts w:ascii="Calibri" w:hAnsi="Calibri"/>
                <w:b w:val="0"/>
                <w:color w:val="334155"/>
                <w:sz w:val="19"/>
              </w:rPr>
              <w:t>URGENTE</w:t>
            </w:r>
          </w:p>
        </w:tc>
      </w:tr>
      <w:tr>
        <w:tc>
          <w:tcPr>
            <w:tcW w:type="dxa" w:w="397"/>
            <w:shd w:val="clear" w:color="auto" w:fill="FFFFFF"/>
            <w:vAlign w:val="center"/>
          </w:tcPr>
          <w:p>
            <w:pPr>
              <w:spacing w:before="60" w:after="60"/>
              <w:ind w:left="85"/>
            </w:pPr>
            <w:r>
              <w:rPr>
                <w:rFonts w:ascii="Calibri" w:hAnsi="Calibri"/>
                <w:b/>
                <w:color w:val="334155"/>
                <w:sz w:val="19"/>
              </w:rPr>
              <w:t>11</w:t>
            </w:r>
          </w:p>
        </w:tc>
        <w:tc>
          <w:tcPr>
            <w:tcW w:type="dxa" w:w="5839"/>
            <w:shd w:val="clear" w:color="auto" w:fill="FFFFFF"/>
            <w:vAlign w:val="center"/>
          </w:tcPr>
          <w:p>
            <w:pPr>
              <w:spacing w:before="60" w:after="60"/>
              <w:ind w:left="85"/>
            </w:pPr>
            <w:r>
              <w:rPr>
                <w:rFonts w:ascii="Calibri" w:hAnsi="Calibri"/>
                <w:b w:val="0"/>
                <w:color w:val="334155"/>
                <w:sz w:val="19"/>
              </w:rPr>
              <w:t>La deuda del cliente X creció N% este mes</w:t>
            </w:r>
          </w:p>
        </w:tc>
        <w:tc>
          <w:tcPr>
            <w:tcW w:type="dxa" w:w="1417"/>
            <w:shd w:val="clear" w:color="auto" w:fill="FFFFFF"/>
            <w:vAlign w:val="center"/>
          </w:tcPr>
          <w:p>
            <w:pPr>
              <w:spacing w:before="60" w:after="60"/>
              <w:ind w:left="85"/>
            </w:pPr>
            <w:r>
              <w:rPr>
                <w:rFonts w:ascii="Calibri" w:hAnsi="Calibri"/>
                <w:b w:val="0"/>
                <w:color w:val="334155"/>
                <w:sz w:val="19"/>
              </w:rPr>
              <w:t>Clientes</w:t>
            </w:r>
          </w:p>
        </w:tc>
        <w:tc>
          <w:tcPr>
            <w:tcW w:type="dxa" w:w="1417"/>
            <w:shd w:val="clear" w:color="auto" w:fill="FFFFFF"/>
            <w:vAlign w:val="center"/>
          </w:tcPr>
          <w:p>
            <w:pPr>
              <w:spacing w:before="60" w:after="60"/>
              <w:ind w:left="85"/>
            </w:pPr>
            <w:r>
              <w:rPr>
                <w:rFonts w:ascii="Calibri" w:hAnsi="Calibri"/>
                <w:b w:val="0"/>
                <w:color w:val="334155"/>
                <w:sz w:val="19"/>
              </w:rPr>
              <w:t>IMPORTANTE</w:t>
            </w:r>
          </w:p>
        </w:tc>
      </w:tr>
      <w:tr>
        <w:tc>
          <w:tcPr>
            <w:tcW w:type="dxa" w:w="397"/>
            <w:shd w:val="clear" w:color="auto" w:fill="F8FAFC"/>
            <w:vAlign w:val="center"/>
          </w:tcPr>
          <w:p>
            <w:pPr>
              <w:spacing w:before="60" w:after="60"/>
              <w:ind w:left="85"/>
            </w:pPr>
            <w:r>
              <w:rPr>
                <w:rFonts w:ascii="Calibri" w:hAnsi="Calibri"/>
                <w:b/>
                <w:color w:val="334155"/>
                <w:sz w:val="19"/>
              </w:rPr>
              <w:t>12</w:t>
            </w:r>
          </w:p>
        </w:tc>
        <w:tc>
          <w:tcPr>
            <w:tcW w:type="dxa" w:w="5839"/>
            <w:shd w:val="clear" w:color="auto" w:fill="F8FAFC"/>
            <w:vAlign w:val="center"/>
          </w:tcPr>
          <w:p>
            <w:pPr>
              <w:spacing w:before="60" w:after="60"/>
              <w:ind w:left="85"/>
            </w:pPr>
            <w:r>
              <w:rPr>
                <w:rFonts w:ascii="Calibri" w:hAnsi="Calibri"/>
                <w:b w:val="0"/>
                <w:color w:val="334155"/>
                <w:sz w:val="19"/>
              </w:rPr>
              <w:t>Tus 5 clientes más valiosos generan X% de tus ingresos</w:t>
            </w:r>
          </w:p>
        </w:tc>
        <w:tc>
          <w:tcPr>
            <w:tcW w:type="dxa" w:w="1417"/>
            <w:shd w:val="clear" w:color="auto" w:fill="F8FAFC"/>
            <w:vAlign w:val="center"/>
          </w:tcPr>
          <w:p>
            <w:pPr>
              <w:spacing w:before="60" w:after="60"/>
              <w:ind w:left="85"/>
            </w:pPr>
            <w:r>
              <w:rPr>
                <w:rFonts w:ascii="Calibri" w:hAnsi="Calibri"/>
                <w:b w:val="0"/>
                <w:color w:val="334155"/>
                <w:sz w:val="19"/>
              </w:rPr>
              <w:t>Clientes</w:t>
            </w:r>
          </w:p>
        </w:tc>
        <w:tc>
          <w:tcPr>
            <w:tcW w:type="dxa" w:w="1417"/>
            <w:shd w:val="clear" w:color="auto" w:fill="F8FAFC"/>
            <w:vAlign w:val="center"/>
          </w:tcPr>
          <w:p>
            <w:pPr>
              <w:spacing w:before="60" w:after="60"/>
              <w:ind w:left="85"/>
            </w:pPr>
            <w:r>
              <w:rPr>
                <w:rFonts w:ascii="Calibri" w:hAnsi="Calibri"/>
                <w:b w:val="0"/>
                <w:color w:val="334155"/>
                <w:sz w:val="19"/>
              </w:rPr>
              <w:t>INFO</w:t>
            </w:r>
          </w:p>
        </w:tc>
      </w:tr>
      <w:tr>
        <w:tc>
          <w:tcPr>
            <w:tcW w:type="dxa" w:w="397"/>
            <w:shd w:val="clear" w:color="auto" w:fill="FFFFFF"/>
            <w:vAlign w:val="center"/>
          </w:tcPr>
          <w:p>
            <w:pPr>
              <w:spacing w:before="60" w:after="60"/>
              <w:ind w:left="85"/>
            </w:pPr>
            <w:r>
              <w:rPr>
                <w:rFonts w:ascii="Calibri" w:hAnsi="Calibri"/>
                <w:b/>
                <w:color w:val="334155"/>
                <w:sz w:val="19"/>
              </w:rPr>
              <w:t>13</w:t>
            </w:r>
          </w:p>
        </w:tc>
        <w:tc>
          <w:tcPr>
            <w:tcW w:type="dxa" w:w="5839"/>
            <w:shd w:val="clear" w:color="auto" w:fill="FFFFFF"/>
            <w:vAlign w:val="center"/>
          </w:tcPr>
          <w:p>
            <w:pPr>
              <w:spacing w:before="60" w:after="60"/>
              <w:ind w:left="85"/>
            </w:pPr>
            <w:r>
              <w:rPr>
                <w:rFonts w:ascii="Calibri" w:hAnsi="Calibri"/>
                <w:b w:val="0"/>
                <w:color w:val="334155"/>
                <w:sz w:val="19"/>
              </w:rPr>
              <w:t>Producto X tiene margen negativo o inferior al mínimo configurado</w:t>
            </w:r>
          </w:p>
        </w:tc>
        <w:tc>
          <w:tcPr>
            <w:tcW w:type="dxa" w:w="1417"/>
            <w:shd w:val="clear" w:color="auto" w:fill="FFFFFF"/>
            <w:vAlign w:val="center"/>
          </w:tcPr>
          <w:p>
            <w:pPr>
              <w:spacing w:before="60" w:after="60"/>
              <w:ind w:left="85"/>
            </w:pPr>
            <w:r>
              <w:rPr>
                <w:rFonts w:ascii="Calibri" w:hAnsi="Calibri"/>
                <w:b w:val="0"/>
                <w:color w:val="334155"/>
                <w:sz w:val="19"/>
              </w:rPr>
              <w:t>Precios</w:t>
            </w:r>
          </w:p>
        </w:tc>
        <w:tc>
          <w:tcPr>
            <w:tcW w:type="dxa" w:w="1417"/>
            <w:shd w:val="clear" w:color="auto" w:fill="FFFFFF"/>
            <w:vAlign w:val="center"/>
          </w:tcPr>
          <w:p>
            <w:pPr>
              <w:spacing w:before="60" w:after="60"/>
              <w:ind w:left="85"/>
            </w:pPr>
            <w:r>
              <w:rPr>
                <w:rFonts w:ascii="Calibri" w:hAnsi="Calibri"/>
                <w:b w:val="0"/>
                <w:color w:val="334155"/>
                <w:sz w:val="19"/>
              </w:rPr>
              <w:t>URGENTE</w:t>
            </w:r>
          </w:p>
        </w:tc>
      </w:tr>
      <w:tr>
        <w:tc>
          <w:tcPr>
            <w:tcW w:type="dxa" w:w="397"/>
            <w:shd w:val="clear" w:color="auto" w:fill="F8FAFC"/>
            <w:vAlign w:val="center"/>
          </w:tcPr>
          <w:p>
            <w:pPr>
              <w:spacing w:before="60" w:after="60"/>
              <w:ind w:left="85"/>
            </w:pPr>
            <w:r>
              <w:rPr>
                <w:rFonts w:ascii="Calibri" w:hAnsi="Calibri"/>
                <w:b/>
                <w:color w:val="334155"/>
                <w:sz w:val="19"/>
              </w:rPr>
              <w:t>14</w:t>
            </w:r>
          </w:p>
        </w:tc>
        <w:tc>
          <w:tcPr>
            <w:tcW w:type="dxa" w:w="5839"/>
            <w:shd w:val="clear" w:color="auto" w:fill="F8FAFC"/>
            <w:vAlign w:val="center"/>
          </w:tcPr>
          <w:p>
            <w:pPr>
              <w:spacing w:before="60" w:after="60"/>
              <w:ind w:left="85"/>
            </w:pPr>
            <w:r>
              <w:rPr>
                <w:rFonts w:ascii="Calibri" w:hAnsi="Calibri"/>
                <w:b w:val="0"/>
                <w:color w:val="334155"/>
                <w:sz w:val="19"/>
              </w:rPr>
              <w:t>Categoría X tiene margen promedio del X%, muy debajo del resto</w:t>
            </w:r>
          </w:p>
        </w:tc>
        <w:tc>
          <w:tcPr>
            <w:tcW w:type="dxa" w:w="1417"/>
            <w:shd w:val="clear" w:color="auto" w:fill="F8FAFC"/>
            <w:vAlign w:val="center"/>
          </w:tcPr>
          <w:p>
            <w:pPr>
              <w:spacing w:before="60" w:after="60"/>
              <w:ind w:left="85"/>
            </w:pPr>
            <w:r>
              <w:rPr>
                <w:rFonts w:ascii="Calibri" w:hAnsi="Calibri"/>
                <w:b w:val="0"/>
                <w:color w:val="334155"/>
                <w:sz w:val="19"/>
              </w:rPr>
              <w:t>Precios</w:t>
            </w:r>
          </w:p>
        </w:tc>
        <w:tc>
          <w:tcPr>
            <w:tcW w:type="dxa" w:w="1417"/>
            <w:shd w:val="clear" w:color="auto" w:fill="F8FAFC"/>
            <w:vAlign w:val="center"/>
          </w:tcPr>
          <w:p>
            <w:pPr>
              <w:spacing w:before="60" w:after="60"/>
              <w:ind w:left="85"/>
            </w:pPr>
            <w:r>
              <w:rPr>
                <w:rFonts w:ascii="Calibri" w:hAnsi="Calibri"/>
                <w:b w:val="0"/>
                <w:color w:val="334155"/>
                <w:sz w:val="19"/>
              </w:rPr>
              <w:t>IMPORTANTE</w:t>
            </w:r>
          </w:p>
        </w:tc>
      </w:tr>
      <w:tr>
        <w:tc>
          <w:tcPr>
            <w:tcW w:type="dxa" w:w="397"/>
            <w:shd w:val="clear" w:color="auto" w:fill="FFFFFF"/>
            <w:vAlign w:val="center"/>
          </w:tcPr>
          <w:p>
            <w:pPr>
              <w:spacing w:before="60" w:after="60"/>
              <w:ind w:left="85"/>
            </w:pPr>
            <w:r>
              <w:rPr>
                <w:rFonts w:ascii="Calibri" w:hAnsi="Calibri"/>
                <w:b/>
                <w:color w:val="334155"/>
                <w:sz w:val="19"/>
              </w:rPr>
              <w:t>15</w:t>
            </w:r>
          </w:p>
        </w:tc>
        <w:tc>
          <w:tcPr>
            <w:tcW w:type="dxa" w:w="5839"/>
            <w:shd w:val="clear" w:color="auto" w:fill="FFFFFF"/>
            <w:vAlign w:val="center"/>
          </w:tcPr>
          <w:p>
            <w:pPr>
              <w:spacing w:before="60" w:after="60"/>
              <w:ind w:left="85"/>
            </w:pPr>
            <w:r>
              <w:rPr>
                <w:rFonts w:ascii="Calibri" w:hAnsi="Calibri"/>
                <w:b w:val="0"/>
                <w:color w:val="334155"/>
                <w:sz w:val="19"/>
              </w:rPr>
              <w:t>20 productos generan el 80% de tu ganancia bruta (Pareto)</w:t>
            </w:r>
          </w:p>
        </w:tc>
        <w:tc>
          <w:tcPr>
            <w:tcW w:type="dxa" w:w="1417"/>
            <w:shd w:val="clear" w:color="auto" w:fill="FFFFFF"/>
            <w:vAlign w:val="center"/>
          </w:tcPr>
          <w:p>
            <w:pPr>
              <w:spacing w:before="60" w:after="60"/>
              <w:ind w:left="85"/>
            </w:pPr>
            <w:r>
              <w:rPr>
                <w:rFonts w:ascii="Calibri" w:hAnsi="Calibri"/>
                <w:b w:val="0"/>
                <w:color w:val="334155"/>
                <w:sz w:val="19"/>
              </w:rPr>
              <w:t>Precios</w:t>
            </w:r>
          </w:p>
        </w:tc>
        <w:tc>
          <w:tcPr>
            <w:tcW w:type="dxa" w:w="1417"/>
            <w:shd w:val="clear" w:color="auto" w:fill="FFFFFF"/>
            <w:vAlign w:val="center"/>
          </w:tcPr>
          <w:p>
            <w:pPr>
              <w:spacing w:before="60" w:after="60"/>
              <w:ind w:left="85"/>
            </w:pPr>
            <w:r>
              <w:rPr>
                <w:rFonts w:ascii="Calibri" w:hAnsi="Calibri"/>
                <w:b w:val="0"/>
                <w:color w:val="334155"/>
                <w:sz w:val="19"/>
              </w:rPr>
              <w:t>INFO</w:t>
            </w:r>
          </w:p>
        </w:tc>
      </w:tr>
      <w:tr>
        <w:tc>
          <w:tcPr>
            <w:tcW w:type="dxa" w:w="397"/>
            <w:shd w:val="clear" w:color="auto" w:fill="F8FAFC"/>
            <w:vAlign w:val="center"/>
          </w:tcPr>
          <w:p>
            <w:pPr>
              <w:spacing w:before="60" w:after="60"/>
              <w:ind w:left="85"/>
            </w:pPr>
            <w:r>
              <w:rPr>
                <w:rFonts w:ascii="Calibri" w:hAnsi="Calibri"/>
                <w:b/>
                <w:color w:val="334155"/>
                <w:sz w:val="19"/>
              </w:rPr>
              <w:t>16</w:t>
            </w:r>
          </w:p>
        </w:tc>
        <w:tc>
          <w:tcPr>
            <w:tcW w:type="dxa" w:w="5839"/>
            <w:shd w:val="clear" w:color="auto" w:fill="F8FAFC"/>
            <w:vAlign w:val="center"/>
          </w:tcPr>
          <w:p>
            <w:pPr>
              <w:spacing w:before="60" w:after="60"/>
              <w:ind w:left="85"/>
            </w:pPr>
            <w:r>
              <w:rPr>
                <w:rFonts w:ascii="Calibri" w:hAnsi="Calibri"/>
                <w:b w:val="0"/>
                <w:color w:val="334155"/>
                <w:sz w:val="19"/>
              </w:rPr>
              <w:t>Costos de N productos subieron vs última compra, precio no actualizado</w:t>
            </w:r>
          </w:p>
        </w:tc>
        <w:tc>
          <w:tcPr>
            <w:tcW w:type="dxa" w:w="1417"/>
            <w:shd w:val="clear" w:color="auto" w:fill="F8FAFC"/>
            <w:vAlign w:val="center"/>
          </w:tcPr>
          <w:p>
            <w:pPr>
              <w:spacing w:before="60" w:after="60"/>
              <w:ind w:left="85"/>
            </w:pPr>
            <w:r>
              <w:rPr>
                <w:rFonts w:ascii="Calibri" w:hAnsi="Calibri"/>
                <w:b w:val="0"/>
                <w:color w:val="334155"/>
                <w:sz w:val="19"/>
              </w:rPr>
              <w:t>Precios</w:t>
            </w:r>
          </w:p>
        </w:tc>
        <w:tc>
          <w:tcPr>
            <w:tcW w:type="dxa" w:w="1417"/>
            <w:shd w:val="clear" w:color="auto" w:fill="F8FAFC"/>
            <w:vAlign w:val="center"/>
          </w:tcPr>
          <w:p>
            <w:pPr>
              <w:spacing w:before="60" w:after="60"/>
              <w:ind w:left="85"/>
            </w:pPr>
            <w:r>
              <w:rPr>
                <w:rFonts w:ascii="Calibri" w:hAnsi="Calibri"/>
                <w:b w:val="0"/>
                <w:color w:val="334155"/>
                <w:sz w:val="19"/>
              </w:rPr>
              <w:t>IMPORTANTE</w:t>
            </w:r>
          </w:p>
        </w:tc>
      </w:tr>
      <w:tr>
        <w:tc>
          <w:tcPr>
            <w:tcW w:type="dxa" w:w="397"/>
            <w:shd w:val="clear" w:color="auto" w:fill="FFFFFF"/>
            <w:vAlign w:val="center"/>
          </w:tcPr>
          <w:p>
            <w:pPr>
              <w:spacing w:before="60" w:after="60"/>
              <w:ind w:left="85"/>
            </w:pPr>
            <w:r>
              <w:rPr>
                <w:rFonts w:ascii="Calibri" w:hAnsi="Calibri"/>
                <w:b/>
                <w:color w:val="334155"/>
                <w:sz w:val="19"/>
              </w:rPr>
              <w:t>17</w:t>
            </w:r>
          </w:p>
        </w:tc>
        <w:tc>
          <w:tcPr>
            <w:tcW w:type="dxa" w:w="5839"/>
            <w:shd w:val="clear" w:color="auto" w:fill="FFFFFF"/>
            <w:vAlign w:val="center"/>
          </w:tcPr>
          <w:p>
            <w:pPr>
              <w:spacing w:before="60" w:after="60"/>
              <w:ind w:left="85"/>
            </w:pPr>
            <w:r>
              <w:rPr>
                <w:rFonts w:ascii="Calibri" w:hAnsi="Calibri"/>
                <w:b w:val="0"/>
                <w:color w:val="334155"/>
                <w:sz w:val="19"/>
              </w:rPr>
              <w:t>Tu horario pico es H1-H2. Los [días] a esa hora vendés X% más</w:t>
            </w:r>
          </w:p>
        </w:tc>
        <w:tc>
          <w:tcPr>
            <w:tcW w:type="dxa" w:w="1417"/>
            <w:shd w:val="clear" w:color="auto" w:fill="FFFFFF"/>
            <w:vAlign w:val="center"/>
          </w:tcPr>
          <w:p>
            <w:pPr>
              <w:spacing w:before="60" w:after="60"/>
              <w:ind w:left="85"/>
            </w:pPr>
            <w:r>
              <w:rPr>
                <w:rFonts w:ascii="Calibri" w:hAnsi="Calibri"/>
                <w:b w:val="0"/>
                <w:color w:val="334155"/>
                <w:sz w:val="19"/>
              </w:rPr>
              <w:t>Operaciones</w:t>
            </w:r>
          </w:p>
        </w:tc>
        <w:tc>
          <w:tcPr>
            <w:tcW w:type="dxa" w:w="1417"/>
            <w:shd w:val="clear" w:color="auto" w:fill="FFFFFF"/>
            <w:vAlign w:val="center"/>
          </w:tcPr>
          <w:p>
            <w:pPr>
              <w:spacing w:before="60" w:after="60"/>
              <w:ind w:left="85"/>
            </w:pPr>
            <w:r>
              <w:rPr>
                <w:rFonts w:ascii="Calibri" w:hAnsi="Calibri"/>
                <w:b w:val="0"/>
                <w:color w:val="334155"/>
                <w:sz w:val="19"/>
              </w:rPr>
              <w:t>CONSEJO</w:t>
            </w:r>
          </w:p>
        </w:tc>
      </w:tr>
      <w:tr>
        <w:tc>
          <w:tcPr>
            <w:tcW w:type="dxa" w:w="397"/>
            <w:shd w:val="clear" w:color="auto" w:fill="F8FAFC"/>
            <w:vAlign w:val="center"/>
          </w:tcPr>
          <w:p>
            <w:pPr>
              <w:spacing w:before="60" w:after="60"/>
              <w:ind w:left="85"/>
            </w:pPr>
            <w:r>
              <w:rPr>
                <w:rFonts w:ascii="Calibri" w:hAnsi="Calibri"/>
                <w:b/>
                <w:color w:val="334155"/>
                <w:sz w:val="19"/>
              </w:rPr>
              <w:t>18</w:t>
            </w:r>
          </w:p>
        </w:tc>
        <w:tc>
          <w:tcPr>
            <w:tcW w:type="dxa" w:w="5839"/>
            <w:shd w:val="clear" w:color="auto" w:fill="F8FAFC"/>
            <w:vAlign w:val="center"/>
          </w:tcPr>
          <w:p>
            <w:pPr>
              <w:spacing w:before="60" w:after="60"/>
              <w:ind w:left="85"/>
            </w:pPr>
            <w:r>
              <w:rPr>
                <w:rFonts w:ascii="Calibri" w:hAnsi="Calibri"/>
                <w:b w:val="0"/>
                <w:color w:val="334155"/>
                <w:sz w:val="19"/>
              </w:rPr>
              <w:t>Hora muerta detectada: [H1-H2] tiene muy poca actividad</w:t>
            </w:r>
          </w:p>
        </w:tc>
        <w:tc>
          <w:tcPr>
            <w:tcW w:type="dxa" w:w="1417"/>
            <w:shd w:val="clear" w:color="auto" w:fill="F8FAFC"/>
            <w:vAlign w:val="center"/>
          </w:tcPr>
          <w:p>
            <w:pPr>
              <w:spacing w:before="60" w:after="60"/>
              <w:ind w:left="85"/>
            </w:pPr>
            <w:r>
              <w:rPr>
                <w:rFonts w:ascii="Calibri" w:hAnsi="Calibri"/>
                <w:b w:val="0"/>
                <w:color w:val="334155"/>
                <w:sz w:val="19"/>
              </w:rPr>
              <w:t>Operaciones</w:t>
            </w:r>
          </w:p>
        </w:tc>
        <w:tc>
          <w:tcPr>
            <w:tcW w:type="dxa" w:w="1417"/>
            <w:shd w:val="clear" w:color="auto" w:fill="F8FAFC"/>
            <w:vAlign w:val="center"/>
          </w:tcPr>
          <w:p>
            <w:pPr>
              <w:spacing w:before="60" w:after="60"/>
              <w:ind w:left="85"/>
            </w:pPr>
            <w:r>
              <w:rPr>
                <w:rFonts w:ascii="Calibri" w:hAnsi="Calibri"/>
                <w:b w:val="0"/>
                <w:color w:val="334155"/>
                <w:sz w:val="19"/>
              </w:rPr>
              <w:t>CONSEJO</w:t>
            </w:r>
          </w:p>
        </w:tc>
      </w:tr>
      <w:tr>
        <w:tc>
          <w:tcPr>
            <w:tcW w:type="dxa" w:w="397"/>
            <w:shd w:val="clear" w:color="auto" w:fill="FFFFFF"/>
            <w:vAlign w:val="center"/>
          </w:tcPr>
          <w:p>
            <w:pPr>
              <w:spacing w:before="60" w:after="60"/>
              <w:ind w:left="85"/>
            </w:pPr>
            <w:r>
              <w:rPr>
                <w:rFonts w:ascii="Calibri" w:hAnsi="Calibri"/>
                <w:b/>
                <w:color w:val="334155"/>
                <w:sz w:val="19"/>
              </w:rPr>
              <w:t>19</w:t>
            </w:r>
          </w:p>
        </w:tc>
        <w:tc>
          <w:tcPr>
            <w:tcW w:type="dxa" w:w="5839"/>
            <w:shd w:val="clear" w:color="auto" w:fill="FFFFFF"/>
            <w:vAlign w:val="center"/>
          </w:tcPr>
          <w:p>
            <w:pPr>
              <w:spacing w:before="60" w:after="60"/>
              <w:ind w:left="85"/>
            </w:pPr>
            <w:r>
              <w:rPr>
                <w:rFonts w:ascii="Calibri" w:hAnsi="Calibri"/>
                <w:b w:val="0"/>
                <w:color w:val="334155"/>
                <w:sz w:val="19"/>
              </w:rPr>
              <w:t>Pagos digitales: X% de tus ventas ya son por QR/transferencia</w:t>
            </w:r>
          </w:p>
        </w:tc>
        <w:tc>
          <w:tcPr>
            <w:tcW w:type="dxa" w:w="1417"/>
            <w:shd w:val="clear" w:color="auto" w:fill="FFFFFF"/>
            <w:vAlign w:val="center"/>
          </w:tcPr>
          <w:p>
            <w:pPr>
              <w:spacing w:before="60" w:after="60"/>
              <w:ind w:left="85"/>
            </w:pPr>
            <w:r>
              <w:rPr>
                <w:rFonts w:ascii="Calibri" w:hAnsi="Calibri"/>
                <w:b w:val="0"/>
                <w:color w:val="334155"/>
                <w:sz w:val="19"/>
              </w:rPr>
              <w:t>Operaciones</w:t>
            </w:r>
          </w:p>
        </w:tc>
        <w:tc>
          <w:tcPr>
            <w:tcW w:type="dxa" w:w="1417"/>
            <w:shd w:val="clear" w:color="auto" w:fill="FFFFFF"/>
            <w:vAlign w:val="center"/>
          </w:tcPr>
          <w:p>
            <w:pPr>
              <w:spacing w:before="60" w:after="60"/>
              <w:ind w:left="85"/>
            </w:pPr>
            <w:r>
              <w:rPr>
                <w:rFonts w:ascii="Calibri" w:hAnsi="Calibri"/>
                <w:b w:val="0"/>
                <w:color w:val="334155"/>
                <w:sz w:val="19"/>
              </w:rPr>
              <w:t>INFO</w:t>
            </w:r>
          </w:p>
        </w:tc>
      </w:tr>
      <w:tr>
        <w:tc>
          <w:tcPr>
            <w:tcW w:type="dxa" w:w="397"/>
            <w:shd w:val="clear" w:color="auto" w:fill="F8FAFC"/>
            <w:vAlign w:val="center"/>
          </w:tcPr>
          <w:p>
            <w:pPr>
              <w:spacing w:before="60" w:after="60"/>
              <w:ind w:left="85"/>
            </w:pPr>
            <w:r>
              <w:rPr>
                <w:rFonts w:ascii="Calibri" w:hAnsi="Calibri"/>
                <w:b/>
                <w:color w:val="334155"/>
                <w:sz w:val="19"/>
              </w:rPr>
              <w:t>20</w:t>
            </w:r>
          </w:p>
        </w:tc>
        <w:tc>
          <w:tcPr>
            <w:tcW w:type="dxa" w:w="5839"/>
            <w:shd w:val="clear" w:color="auto" w:fill="F8FAFC"/>
            <w:vAlign w:val="center"/>
          </w:tcPr>
          <w:p>
            <w:pPr>
              <w:spacing w:before="60" w:after="60"/>
              <w:ind w:left="85"/>
            </w:pPr>
            <w:r>
              <w:rPr>
                <w:rFonts w:ascii="Calibri" w:hAnsi="Calibri"/>
                <w:b w:val="0"/>
                <w:color w:val="334155"/>
                <w:sz w:val="19"/>
              </w:rPr>
              <w:t>Vas a necesitar recomprar X, Y, Z en los próximos 7 días</w:t>
            </w:r>
          </w:p>
        </w:tc>
        <w:tc>
          <w:tcPr>
            <w:tcW w:type="dxa" w:w="1417"/>
            <w:shd w:val="clear" w:color="auto" w:fill="F8FAFC"/>
            <w:vAlign w:val="center"/>
          </w:tcPr>
          <w:p>
            <w:pPr>
              <w:spacing w:before="60" w:after="60"/>
              <w:ind w:left="85"/>
            </w:pPr>
            <w:r>
              <w:rPr>
                <w:rFonts w:ascii="Calibri" w:hAnsi="Calibri"/>
                <w:b w:val="0"/>
                <w:color w:val="334155"/>
                <w:sz w:val="19"/>
              </w:rPr>
              <w:t>Compras</w:t>
            </w:r>
          </w:p>
        </w:tc>
        <w:tc>
          <w:tcPr>
            <w:tcW w:type="dxa" w:w="1417"/>
            <w:shd w:val="clear" w:color="auto" w:fill="F8FAFC"/>
            <w:vAlign w:val="center"/>
          </w:tcPr>
          <w:p>
            <w:pPr>
              <w:spacing w:before="60" w:after="60"/>
              <w:ind w:left="85"/>
            </w:pPr>
            <w:r>
              <w:rPr>
                <w:rFonts w:ascii="Calibri" w:hAnsi="Calibri"/>
                <w:b w:val="0"/>
                <w:color w:val="334155"/>
                <w:sz w:val="19"/>
              </w:rPr>
              <w:t>IMPORTANTE</w:t>
            </w:r>
          </w:p>
        </w:tc>
      </w:tr>
      <w:tr>
        <w:tc>
          <w:tcPr>
            <w:tcW w:type="dxa" w:w="397"/>
            <w:shd w:val="clear" w:color="auto" w:fill="FFFFFF"/>
            <w:vAlign w:val="center"/>
          </w:tcPr>
          <w:p>
            <w:pPr>
              <w:spacing w:before="60" w:after="60"/>
              <w:ind w:left="85"/>
            </w:pPr>
            <w:r>
              <w:rPr>
                <w:rFonts w:ascii="Calibri" w:hAnsi="Calibri"/>
                <w:b/>
                <w:color w:val="334155"/>
                <w:sz w:val="19"/>
              </w:rPr>
              <w:t>21</w:t>
            </w:r>
          </w:p>
        </w:tc>
        <w:tc>
          <w:tcPr>
            <w:tcW w:type="dxa" w:w="5839"/>
            <w:shd w:val="clear" w:color="auto" w:fill="FFFFFF"/>
            <w:vAlign w:val="center"/>
          </w:tcPr>
          <w:p>
            <w:pPr>
              <w:spacing w:before="60" w:after="60"/>
              <w:ind w:left="85"/>
            </w:pPr>
            <w:r>
              <w:rPr>
                <w:rFonts w:ascii="Calibri" w:hAnsi="Calibri"/>
                <w:b w:val="0"/>
                <w:color w:val="334155"/>
                <w:sz w:val="19"/>
              </w:rPr>
              <w:t>Proveedor X demora promedio N días en entregar</w:t>
            </w:r>
          </w:p>
        </w:tc>
        <w:tc>
          <w:tcPr>
            <w:tcW w:type="dxa" w:w="1417"/>
            <w:shd w:val="clear" w:color="auto" w:fill="FFFFFF"/>
            <w:vAlign w:val="center"/>
          </w:tcPr>
          <w:p>
            <w:pPr>
              <w:spacing w:before="60" w:after="60"/>
              <w:ind w:left="85"/>
            </w:pPr>
            <w:r>
              <w:rPr>
                <w:rFonts w:ascii="Calibri" w:hAnsi="Calibri"/>
                <w:b w:val="0"/>
                <w:color w:val="334155"/>
                <w:sz w:val="19"/>
              </w:rPr>
              <w:t>Compras</w:t>
            </w:r>
          </w:p>
        </w:tc>
        <w:tc>
          <w:tcPr>
            <w:tcW w:type="dxa" w:w="1417"/>
            <w:shd w:val="clear" w:color="auto" w:fill="FFFFFF"/>
            <w:vAlign w:val="center"/>
          </w:tcPr>
          <w:p>
            <w:pPr>
              <w:spacing w:before="60" w:after="60"/>
              <w:ind w:left="85"/>
            </w:pPr>
            <w:r>
              <w:rPr>
                <w:rFonts w:ascii="Calibri" w:hAnsi="Calibri"/>
                <w:b w:val="0"/>
                <w:color w:val="334155"/>
                <w:sz w:val="19"/>
              </w:rPr>
              <w:t>INFO</w:t>
            </w:r>
          </w:p>
        </w:tc>
      </w:tr>
      <w:tr>
        <w:tc>
          <w:tcPr>
            <w:tcW w:type="dxa" w:w="397"/>
            <w:shd w:val="clear" w:color="auto" w:fill="F8FAFC"/>
            <w:vAlign w:val="center"/>
          </w:tcPr>
          <w:p>
            <w:pPr>
              <w:spacing w:before="60" w:after="60"/>
              <w:ind w:left="85"/>
            </w:pPr>
            <w:r>
              <w:rPr>
                <w:rFonts w:ascii="Calibri" w:hAnsi="Calibri"/>
                <w:b/>
                <w:color w:val="334155"/>
                <w:sz w:val="19"/>
              </w:rPr>
              <w:t>22</w:t>
            </w:r>
          </w:p>
        </w:tc>
        <w:tc>
          <w:tcPr>
            <w:tcW w:type="dxa" w:w="5839"/>
            <w:shd w:val="clear" w:color="auto" w:fill="F8FAFC"/>
            <w:vAlign w:val="center"/>
          </w:tcPr>
          <w:p>
            <w:pPr>
              <w:spacing w:before="60" w:after="60"/>
              <w:ind w:left="85"/>
            </w:pPr>
            <w:r>
              <w:rPr>
                <w:rFonts w:ascii="Calibri" w:hAnsi="Calibri"/>
                <w:b w:val="0"/>
                <w:color w:val="334155"/>
                <w:sz w:val="19"/>
              </w:rPr>
              <w:t>Si alcanzás $X hoy, cerrás el mes al N% de tu meta</w:t>
            </w:r>
          </w:p>
        </w:tc>
        <w:tc>
          <w:tcPr>
            <w:tcW w:type="dxa" w:w="1417"/>
            <w:shd w:val="clear" w:color="auto" w:fill="F8FAFC"/>
            <w:vAlign w:val="center"/>
          </w:tcPr>
          <w:p>
            <w:pPr>
              <w:spacing w:before="60" w:after="60"/>
              <w:ind w:left="85"/>
            </w:pPr>
            <w:r>
              <w:rPr>
                <w:rFonts w:ascii="Calibri" w:hAnsi="Calibri"/>
                <w:b w:val="0"/>
                <w:color w:val="334155"/>
                <w:sz w:val="19"/>
              </w:rPr>
              <w:t>Metas</w:t>
            </w:r>
          </w:p>
        </w:tc>
        <w:tc>
          <w:tcPr>
            <w:tcW w:type="dxa" w:w="1417"/>
            <w:shd w:val="clear" w:color="auto" w:fill="F8FAFC"/>
            <w:vAlign w:val="center"/>
          </w:tcPr>
          <w:p>
            <w:pPr>
              <w:spacing w:before="60" w:after="60"/>
              <w:ind w:left="85"/>
            </w:pPr>
            <w:r>
              <w:rPr>
                <w:rFonts w:ascii="Calibri" w:hAnsi="Calibri"/>
                <w:b w:val="0"/>
                <w:color w:val="334155"/>
                <w:sz w:val="19"/>
              </w:rPr>
              <w:t>CONSEJO</w:t>
            </w:r>
          </w:p>
        </w:tc>
      </w:tr>
      <w:tr>
        <w:tc>
          <w:tcPr>
            <w:tcW w:type="dxa" w:w="397"/>
            <w:shd w:val="clear" w:color="auto" w:fill="FFFFFF"/>
            <w:vAlign w:val="center"/>
          </w:tcPr>
          <w:p>
            <w:pPr>
              <w:spacing w:before="60" w:after="60"/>
              <w:ind w:left="85"/>
            </w:pPr>
            <w:r>
              <w:rPr>
                <w:rFonts w:ascii="Calibri" w:hAnsi="Calibri"/>
                <w:b/>
                <w:color w:val="334155"/>
                <w:sz w:val="19"/>
              </w:rPr>
              <w:t>23</w:t>
            </w:r>
          </w:p>
        </w:tc>
        <w:tc>
          <w:tcPr>
            <w:tcW w:type="dxa" w:w="5839"/>
            <w:shd w:val="clear" w:color="auto" w:fill="FFFFFF"/>
            <w:vAlign w:val="center"/>
          </w:tcPr>
          <w:p>
            <w:pPr>
              <w:spacing w:before="60" w:after="60"/>
              <w:ind w:left="85"/>
            </w:pPr>
            <w:r>
              <w:rPr>
                <w:rFonts w:ascii="Calibri" w:hAnsi="Calibri"/>
                <w:b w:val="0"/>
                <w:color w:val="334155"/>
                <w:sz w:val="19"/>
              </w:rPr>
              <w:t>Producto con vencimiento próximo: X unidades vencen en N días</w:t>
            </w:r>
          </w:p>
        </w:tc>
        <w:tc>
          <w:tcPr>
            <w:tcW w:type="dxa" w:w="1417"/>
            <w:shd w:val="clear" w:color="auto" w:fill="FFFFFF"/>
            <w:vAlign w:val="center"/>
          </w:tcPr>
          <w:p>
            <w:pPr>
              <w:spacing w:before="60" w:after="60"/>
              <w:ind w:left="85"/>
            </w:pPr>
            <w:r>
              <w:rPr>
                <w:rFonts w:ascii="Calibri" w:hAnsi="Calibri"/>
                <w:b w:val="0"/>
                <w:color w:val="334155"/>
                <w:sz w:val="19"/>
              </w:rPr>
              <w:t>Stock</w:t>
            </w:r>
          </w:p>
        </w:tc>
        <w:tc>
          <w:tcPr>
            <w:tcW w:type="dxa" w:w="1417"/>
            <w:shd w:val="clear" w:color="auto" w:fill="FFFFFF"/>
            <w:vAlign w:val="center"/>
          </w:tcPr>
          <w:p>
            <w:pPr>
              <w:spacing w:before="60" w:after="60"/>
              <w:ind w:left="85"/>
            </w:pPr>
            <w:r>
              <w:rPr>
                <w:rFonts w:ascii="Calibri" w:hAnsi="Calibri"/>
                <w:b w:val="0"/>
                <w:color w:val="334155"/>
                <w:sz w:val="19"/>
              </w:rPr>
              <w:t>URGENTE</w:t>
            </w:r>
          </w:p>
        </w:tc>
      </w:tr>
    </w:tbl>
    <w:p/>
    <w:p>
      <w:r>
        <w:br w:type="page"/>
      </w:r>
    </w:p>
    <w:p>
      <w:pPr>
        <w:pStyle w:val="Heading1"/>
        <w:spacing w:before="360" w:after="160"/>
      </w:pPr>
      <w:r>
        <w:rPr>
          <w:rFonts w:ascii="Calibri" w:hAnsi="Calibri"/>
          <w:b/>
          <w:color w:val="0F172A"/>
          <w:sz w:val="40"/>
        </w:rPr>
        <w:t>4. Dashboard Ejecutivo</w:t>
      </w:r>
    </w:p>
    <w:p>
      <w:pPr>
        <w:spacing w:before="80" w:after="80"/>
        <w:pBdr>
          <w:bottom w:val="single" w:sz="6" w:space="1" w:color="CBD5E1"/>
        </w:pBdr>
      </w:pPr>
    </w:p>
    <w:p>
      <w:pPr>
        <w:spacing w:before="40" w:after="120"/>
      </w:pPr>
      <w:r>
        <w:rPr>
          <w:rFonts w:ascii="Calibri" w:hAnsi="Calibri"/>
          <w:i w:val="0"/>
          <w:color w:val="475569"/>
          <w:sz w:val="21"/>
        </w:rPr>
        <w:t>Hoy cuando el dueño abre la app ve la pantalla de Caja. Debería ver primero un dashboard de 30 segundos que le cuente cómo está el negocio antes de empezar a vender.</w:t>
      </w:r>
    </w:p>
    <w:p>
      <w:pPr>
        <w:pStyle w:val="ListBullet"/>
        <w:spacing w:before="20" w:after="60"/>
        <w:ind w:left="283"/>
      </w:pPr>
      <w:r>
        <w:rPr>
          <w:rFonts w:ascii="Calibri" w:hAnsi="Calibri"/>
          <w:b/>
          <w:color w:val="1E3A5F"/>
          <w:sz w:val="21"/>
        </w:rPr>
        <w:t xml:space="preserve">Bloque 1 — Hoy: </w:t>
      </w:r>
      <w:r>
        <w:rPr>
          <w:rFonts w:ascii="Calibri" w:hAnsi="Calibri"/>
          <w:color w:val="475569"/>
          <w:sz w:val="21"/>
        </w:rPr>
        <w:t>Ventas acumuladas vs mismo día semana pasada · cantidad de transacciones · ticket promedio · ganancia bruta estimada del día.</w:t>
      </w:r>
    </w:p>
    <w:p>
      <w:pPr>
        <w:pStyle w:val="ListBullet"/>
        <w:spacing w:before="20" w:after="60"/>
        <w:ind w:left="283"/>
      </w:pPr>
      <w:r>
        <w:rPr>
          <w:rFonts w:ascii="Calibri" w:hAnsi="Calibri"/>
          <w:b/>
          <w:color w:val="1E3A5F"/>
          <w:sz w:val="21"/>
        </w:rPr>
        <w:t xml:space="preserve">Bloque 2 — Alertas urgentes: </w:t>
      </w:r>
      <w:r>
        <w:rPr>
          <w:rFonts w:ascii="Calibri" w:hAnsi="Calibri"/>
          <w:color w:val="475569"/>
          <w:sz w:val="21"/>
        </w:rPr>
        <w:t>Centro del "inbox" del negocio: stock crítico (se agota en &lt;2 días), productos próximos a vencer, cuentas corrientes en riesgo.</w:t>
      </w:r>
    </w:p>
    <w:p>
      <w:pPr>
        <w:pStyle w:val="ListBullet"/>
        <w:spacing w:before="20" w:after="60"/>
        <w:ind w:left="283"/>
      </w:pPr>
      <w:r>
        <w:rPr>
          <w:rFonts w:ascii="Calibri" w:hAnsi="Calibri"/>
          <w:b/>
          <w:color w:val="1E3A5F"/>
          <w:sz w:val="21"/>
        </w:rPr>
        <w:t xml:space="preserve">Bloque 3 — Tendencia semanal: </w:t>
      </w:r>
      <w:r>
        <w:rPr>
          <w:rFonts w:ascii="Calibri" w:hAnsi="Calibri"/>
          <w:color w:val="475569"/>
          <w:sz w:val="21"/>
        </w:rPr>
        <w:t>Mini gráfico de barras con ventas de los últimos 7 días + comparativa vs semana anterior (flecha ↑↓ + %).</w:t>
      </w:r>
    </w:p>
    <w:p>
      <w:pPr>
        <w:pStyle w:val="ListBullet"/>
        <w:spacing w:before="20" w:after="60"/>
        <w:ind w:left="283"/>
      </w:pPr>
      <w:r>
        <w:rPr>
          <w:rFonts w:ascii="Calibri" w:hAnsi="Calibri"/>
          <w:b/>
          <w:color w:val="1E3A5F"/>
          <w:sz w:val="21"/>
        </w:rPr>
        <w:t xml:space="preserve">Bloque 4 — Top del día: </w:t>
      </w:r>
      <w:r>
        <w:rPr>
          <w:rFonts w:ascii="Calibri" w:hAnsi="Calibri"/>
          <w:color w:val="475569"/>
          <w:sz w:val="21"/>
        </w:rPr>
        <w:t>Los 3 productos más vendidos hoy con unidades y monto. El método de pago dominante.</w:t>
      </w:r>
    </w:p>
    <w:p>
      <w:pPr>
        <w:pStyle w:val="ListBullet"/>
        <w:spacing w:before="20" w:after="60"/>
        <w:ind w:left="283"/>
      </w:pPr>
      <w:r>
        <w:rPr>
          <w:rFonts w:ascii="Calibri" w:hAnsi="Calibri"/>
          <w:b/>
          <w:color w:val="1E3A5F"/>
          <w:sz w:val="21"/>
        </w:rPr>
        <w:t xml:space="preserve">Bloque 5 — Insights del día: </w:t>
      </w:r>
      <w:r>
        <w:rPr>
          <w:rFonts w:ascii="Calibri" w:hAnsi="Calibri"/>
          <w:color w:val="475569"/>
          <w:sz w:val="21"/>
        </w:rPr>
        <w:t>1 a 3 recomendaciones generadas automáticamente por el motor de análisis, priorizadas por urgencia.</w:t>
      </w:r>
    </w:p>
    <w:p>
      <w:pPr>
        <w:pStyle w:val="ListBullet"/>
        <w:spacing w:before="20" w:after="60"/>
        <w:ind w:left="283"/>
      </w:pPr>
      <w:r>
        <w:rPr>
          <w:rFonts w:ascii="Calibri" w:hAnsi="Calibri"/>
          <w:b/>
          <w:color w:val="1E3A5F"/>
          <w:sz w:val="21"/>
        </w:rPr>
        <w:t xml:space="preserve">Bloque 6 — Progreso hacia meta: </w:t>
      </w:r>
      <w:r>
        <w:rPr>
          <w:rFonts w:ascii="Calibri" w:hAnsi="Calibri"/>
          <w:color w:val="475569"/>
          <w:sz w:val="21"/>
        </w:rPr>
        <w:t>Barra de progreso hacia la meta diaria y mensual. Proyección de cierre de mes al ritmo actual.</w:t>
      </w:r>
    </w:p>
    <w:p>
      <w:pPr>
        <w:pStyle w:val="Heading1"/>
        <w:spacing w:before="360" w:after="160"/>
      </w:pPr>
      <w:r>
        <w:rPr>
          <w:rFonts w:ascii="Calibri" w:hAnsi="Calibri"/>
          <w:b/>
          <w:color w:val="0F172A"/>
          <w:sz w:val="40"/>
        </w:rPr>
        <w:t>5. El "Consejo del Día" — La Killer Feature</w:t>
      </w:r>
    </w:p>
    <w:p>
      <w:pPr>
        <w:spacing w:before="80" w:after="80"/>
        <w:pBdr>
          <w:bottom w:val="single" w:sz="6" w:space="1" w:color="CBD5E1"/>
        </w:pBdr>
      </w:pPr>
    </w:p>
    <w:p>
      <w:pPr>
        <w:spacing w:before="40" w:after="120"/>
      </w:pPr>
      <w:r>
        <w:rPr>
          <w:rFonts w:ascii="Calibri" w:hAnsi="Calibri"/>
          <w:i w:val="0"/>
          <w:color w:val="475569"/>
          <w:sz w:val="21"/>
        </w:rPr>
        <w:t>La característica más diferenciadora del sistema: un briefing personalizado que se genera automáticamente cada mañana al abrir la app. Ejemplo real de cómo se vería:</w:t>
      </w:r>
    </w:p>
    <w:tbl>
      <w:tblPr>
        <w:tblW w:type="auto" w:w="0"/>
        <w:jc w:val="left"/>
        <w:tblLook w:firstColumn="1" w:firstRow="1" w:lastColumn="0" w:lastRow="0" w:noHBand="0" w:noVBand="1" w:val="04A0"/>
      </w:tblPr>
      <w:tblGrid>
        <w:gridCol w:w="9406"/>
      </w:tblGrid>
      <w:tr>
        <w:tc>
          <w:tcPr>
            <w:tcW w:type="dxa" w:w="9072"/>
            <w:shd w:val="clear" w:color="auto" w:fill="0F172A"/>
          </w:tcPr>
          <w:p>
            <w:pPr>
              <w:spacing w:before="20" w:after="20"/>
              <w:ind w:left="227"/>
            </w:pPr>
            <w:r>
              <w:rPr>
                <w:rFonts w:ascii="Courier New" w:hAnsi="Courier New"/>
                <w:b/>
                <w:color w:val="A5B4FC"/>
                <w:sz w:val="22"/>
              </w:rPr>
              <w:t>☀️  Punto Simple — Buenos días, martes 27 de mayo</w:t>
            </w:r>
          </w:p>
          <w:p>
            <w:pPr>
              <w:spacing w:before="20" w:after="20"/>
              <w:ind w:left="227"/>
            </w:pPr>
            <w:r>
              <w:rPr>
                <w:rFonts w:ascii="Courier New" w:hAnsi="Courier New"/>
                <w:b w:val="0"/>
                <w:color w:val="1E3A5F"/>
                <w:sz w:val="16"/>
              </w:rPr>
              <w:t>────────────────────────────────────────────────────────────────────────</w:t>
            </w:r>
          </w:p>
          <w:p>
            <w:pPr>
              <w:spacing w:before="20" w:after="20"/>
              <w:ind w:left="227"/>
            </w:pPr>
            <w:r>
              <w:rPr>
                <w:rFonts w:ascii="Courier New" w:hAnsi="Courier New"/>
                <w:b/>
                <w:color w:val="86EFAC"/>
                <w:sz w:val="21"/>
              </w:rPr>
              <w:t>📊  Ayer: $47.200 en ventas  (+8% vs el lunes pasado)</w:t>
            </w:r>
          </w:p>
          <w:p>
            <w:pPr>
              <w:spacing w:before="20" w:after="20"/>
              <w:ind w:left="227"/>
            </w:pPr>
            <w:r>
              <w:rPr>
                <w:rFonts w:ascii="Courier New" w:hAnsi="Courier New"/>
                <w:b w:val="0"/>
                <w:color w:val="64748B"/>
                <w:sz w:val="20"/>
              </w:rPr>
              <w:t xml:space="preserve">      → 3 productos generaron el 62% de esa cifra</w:t>
            </w:r>
          </w:p>
          <w:p>
            <w:pPr>
              <w:spacing w:before="20" w:after="20"/>
              <w:ind w:left="227"/>
            </w:pPr>
            <w:r>
              <w:rPr>
                <w:rFonts w:ascii="Courier New" w:hAnsi="Courier New"/>
                <w:b w:val="0"/>
                <w:color w:val="64748B"/>
                <w:sz w:val="20"/>
              </w:rPr>
              <w:t xml:space="preserve">      → Mejor hora: 18-19h  (23% del total del día)</w:t>
            </w:r>
          </w:p>
          <w:p>
            <w:pPr>
              <w:spacing w:before="20" w:after="20"/>
              <w:ind w:left="227"/>
            </w:pPr>
            <w:r>
              <w:rPr>
                <w:rFonts w:ascii="Courier New" w:hAnsi="Courier New"/>
                <w:b w:val="0"/>
                <w:color w:val="1E3A5F"/>
                <w:sz w:val="16"/>
              </w:rPr>
              <w:t>────────────────────────────────────────────────────────────────────────</w:t>
            </w:r>
          </w:p>
          <w:p>
            <w:pPr>
              <w:spacing w:before="20" w:after="20"/>
              <w:ind w:left="227"/>
            </w:pPr>
            <w:r>
              <w:rPr>
                <w:rFonts w:ascii="Courier New" w:hAnsi="Courier New"/>
                <w:b/>
                <w:color w:val="F87171"/>
                <w:sz w:val="21"/>
              </w:rPr>
              <w:t>🔴  URGENTE: Coca Cola 2.25L se agota en ~1.5 días</w:t>
            </w:r>
          </w:p>
          <w:p>
            <w:pPr>
              <w:spacing w:before="20" w:after="20"/>
              <w:ind w:left="227"/>
            </w:pPr>
            <w:r>
              <w:rPr>
                <w:rFonts w:ascii="Courier New" w:hAnsi="Courier New"/>
                <w:b w:val="0"/>
                <w:color w:val="64748B"/>
                <w:sz w:val="20"/>
              </w:rPr>
              <w:t xml:space="preserve">      → 12 unidades · velocidad: 8/día · pedí hoy</w:t>
            </w:r>
          </w:p>
          <w:p>
            <w:pPr>
              <w:spacing w:before="20" w:after="20"/>
              <w:ind w:left="227"/>
            </w:pPr>
            <w:r>
              <w:rPr>
                <w:rFonts w:ascii="Courier New" w:hAnsi="Courier New"/>
                <w:b w:val="0"/>
                <w:color w:val="FBBF24"/>
                <w:sz w:val="21"/>
              </w:rPr>
              <w:t>🟡  Pedro García debe $23.000 hace 45 días sin compras</w:t>
            </w:r>
          </w:p>
          <w:p>
            <w:pPr>
              <w:spacing w:before="20" w:after="20"/>
              <w:ind w:left="227"/>
            </w:pPr>
            <w:r>
              <w:rPr>
                <w:rFonts w:ascii="Courier New" w:hAnsi="Courier New"/>
                <w:b w:val="0"/>
                <w:color w:val="1E3A5F"/>
                <w:sz w:val="16"/>
              </w:rPr>
              <w:t>────────────────────────────────────────────────────────────────────────</w:t>
            </w:r>
          </w:p>
          <w:p>
            <w:pPr>
              <w:spacing w:before="20" w:after="20"/>
              <w:ind w:left="227"/>
            </w:pPr>
            <w:r>
              <w:rPr>
                <w:rFonts w:ascii="Courier New" w:hAnsi="Courier New"/>
                <w:b w:val="0"/>
                <w:color w:val="93C5FD"/>
                <w:sz w:val="21"/>
              </w:rPr>
              <w:t>💡  Es martes. Tus martes promedian $38.000. Hoy llevas $0.</w:t>
            </w:r>
          </w:p>
          <w:p>
            <w:pPr>
              <w:spacing w:before="20" w:after="20"/>
              <w:ind w:left="227"/>
            </w:pPr>
            <w:r>
              <w:rPr>
                <w:rFonts w:ascii="Courier New" w:hAnsi="Courier New"/>
                <w:b w:val="0"/>
                <w:color w:val="93C5FD"/>
                <w:sz w:val="21"/>
              </w:rPr>
              <w:t>💡  Galletitas Surtidas: 60 unidades sin vender en 3 semanas.</w:t>
            </w:r>
          </w:p>
          <w:p>
            <w:pPr>
              <w:spacing w:before="20" w:after="20"/>
              <w:ind w:left="227"/>
            </w:pPr>
            <w:r>
              <w:rPr>
                <w:rFonts w:ascii="Courier New" w:hAnsi="Courier New"/>
                <w:b w:val="0"/>
                <w:color w:val="64748B"/>
                <w:sz w:val="20"/>
              </w:rPr>
              <w:t xml:space="preserve">      → 2x1 o 15% off podría recuperar $12.000 en efectivo</w:t>
            </w:r>
          </w:p>
          <w:p>
            <w:pPr>
              <w:spacing w:before="20" w:after="160"/>
              <w:ind w:left="227"/>
            </w:pPr>
            <w:r>
              <w:rPr>
                <w:rFonts w:ascii="Courier New" w:hAnsi="Courier New"/>
                <w:b/>
                <w:color w:val="86EFAC"/>
                <w:sz w:val="21"/>
              </w:rPr>
              <w:t>🎯  Si llegás a $42.000 hoy → cerrás el mes al 94% de tu meta</w:t>
            </w:r>
          </w:p>
        </w:tc>
      </w:tr>
    </w:tbl>
    <w:p/>
    <w:p>
      <w:pPr>
        <w:spacing w:before="40" w:after="120"/>
      </w:pPr>
      <w:r>
        <w:rPr>
          <w:rFonts w:ascii="Calibri" w:hAnsi="Calibri"/>
          <w:i/>
          <w:color w:val="475569"/>
          <w:sz w:val="21"/>
        </w:rPr>
        <w:t>Este resumen se genera automáticamente al abrir la app, sin que el dueño tenga que ir a buscar nada. Toda la información ya existe en la base de datos actual.</w:t>
      </w:r>
    </w:p>
    <w:p>
      <w:r>
        <w:br w:type="page"/>
      </w:r>
    </w:p>
    <w:p>
      <w:pPr>
        <w:pStyle w:val="Heading1"/>
        <w:spacing w:before="360" w:after="160"/>
      </w:pPr>
      <w:r>
        <w:rPr>
          <w:rFonts w:ascii="Calibri" w:hAnsi="Calibri"/>
          <w:b/>
          <w:color w:val="0F172A"/>
          <w:sz w:val="40"/>
        </w:rPr>
        <w:t>6. Inteligencia de Stock</w:t>
      </w:r>
    </w:p>
    <w:p>
      <w:pPr>
        <w:spacing w:before="80" w:after="80"/>
        <w:pBdr>
          <w:bottom w:val="single" w:sz="6" w:space="1" w:color="CBD5E1"/>
        </w:pBdr>
      </w:pPr>
    </w:p>
    <w:p>
      <w:pPr>
        <w:pStyle w:val="Heading2"/>
        <w:spacing w:before="360" w:after="160"/>
      </w:pPr>
      <w:r>
        <w:rPr>
          <w:rFonts w:ascii="Calibri" w:hAnsi="Calibri"/>
          <w:b/>
          <w:color w:val="1E3A5F"/>
          <w:sz w:val="30"/>
        </w:rPr>
        <w:t>6.1  De stock mínimo fijo a stock dinámico</w:t>
      </w:r>
    </w:p>
    <w:p>
      <w:pPr>
        <w:spacing w:before="40" w:after="120"/>
      </w:pPr>
      <w:r>
        <w:rPr>
          <w:rFonts w:ascii="Calibri" w:hAnsi="Calibri"/>
          <w:i w:val="0"/>
          <w:color w:val="475569"/>
          <w:sz w:val="21"/>
        </w:rPr>
        <w:t>El sistema actual usa un número fijo que el dueño ingresó una sola vez. El sistema inteligente calcula:</w:t>
      </w:r>
    </w:p>
    <w:p>
      <w:pPr>
        <w:pStyle w:val="ListBullet"/>
        <w:spacing w:before="20" w:after="60"/>
        <w:ind w:left="283"/>
      </w:pPr>
      <w:r>
        <w:rPr>
          <w:rFonts w:ascii="Calibri" w:hAnsi="Calibri"/>
          <w:b/>
          <w:color w:val="1E3A5F"/>
          <w:sz w:val="21"/>
        </w:rPr>
        <w:t xml:space="preserve">Velocidad de venta: </w:t>
      </w:r>
      <w:r>
        <w:rPr>
          <w:rFonts w:ascii="Calibri" w:hAnsi="Calibri"/>
          <w:color w:val="475569"/>
          <w:sz w:val="21"/>
        </w:rPr>
        <w:t>Unidades promedio vendidas por día en los últimos 30 días. Se actualiza con cada venta.</w:t>
      </w:r>
    </w:p>
    <w:p>
      <w:pPr>
        <w:pStyle w:val="ListBullet"/>
        <w:spacing w:before="20" w:after="60"/>
        <w:ind w:left="283"/>
      </w:pPr>
      <w:r>
        <w:rPr>
          <w:rFonts w:ascii="Calibri" w:hAnsi="Calibri"/>
          <w:b/>
          <w:color w:val="1E3A5F"/>
          <w:sz w:val="21"/>
        </w:rPr>
        <w:t xml:space="preserve">Días de stock restantes: </w:t>
      </w:r>
      <w:r>
        <w:rPr>
          <w:rFonts w:ascii="Calibri" w:hAnsi="Calibri"/>
          <w:color w:val="475569"/>
          <w:sz w:val="21"/>
        </w:rPr>
        <w:t>Stock actual ÷ velocidad diaria = días hasta agotamiento. Alerta configurable (ej: avisar con 3 días de anticipación).</w:t>
      </w:r>
    </w:p>
    <w:p>
      <w:pPr>
        <w:pStyle w:val="ListBullet"/>
        <w:spacing w:before="20" w:after="60"/>
        <w:ind w:left="283"/>
      </w:pPr>
      <w:r>
        <w:rPr>
          <w:rFonts w:ascii="Calibri" w:hAnsi="Calibri"/>
          <w:b/>
          <w:color w:val="1E3A5F"/>
          <w:sz w:val="21"/>
        </w:rPr>
        <w:t xml:space="preserve">Stock mínimo sugerido: </w:t>
      </w:r>
      <w:r>
        <w:rPr>
          <w:rFonts w:ascii="Calibri" w:hAnsi="Calibri"/>
          <w:color w:val="475569"/>
          <w:sz w:val="21"/>
        </w:rPr>
        <w:t>Lead time del proveedor × velocidad de venta = punto de reorden real y dinámico, siempre actualizado.</w:t>
      </w:r>
    </w:p>
    <w:p>
      <w:pPr>
        <w:pStyle w:val="Heading2"/>
        <w:spacing w:before="360" w:after="160"/>
      </w:pPr>
      <w:r>
        <w:rPr>
          <w:rFonts w:ascii="Calibri" w:hAnsi="Calibri"/>
          <w:b/>
          <w:color w:val="1E3A5F"/>
          <w:sz w:val="30"/>
        </w:rPr>
        <w:t>6.2  Detección de stock muerto</w:t>
      </w:r>
    </w:p>
    <w:tbl>
      <w:tblPr>
        <w:tblW w:type="auto" w:w="0"/>
        <w:jc w:val="left"/>
        <w:tblLook w:firstColumn="1" w:firstRow="1" w:lastColumn="0" w:lastRow="0" w:noHBand="0" w:noVBand="1" w:val="04A0"/>
      </w:tblPr>
      <w:tblGrid>
        <w:gridCol w:w="9406"/>
      </w:tblGrid>
      <w:tr>
        <w:tc>
          <w:tcPr>
            <w:tcW w:type="dxa" w:w="9072"/>
            <w:shd w:val="clear" w:color="auto" w:fill="FFFBEB"/>
          </w:tcPr>
          <w:p>
            <w:pPr>
              <w:spacing w:before="120" w:after="40"/>
              <w:ind w:left="170"/>
            </w:pPr>
            <w:r>
              <w:rPr>
                <w:rFonts w:ascii="Calibri" w:hAnsi="Calibri"/>
                <w:b/>
                <w:color w:val="92400E"/>
                <w:sz w:val="22"/>
              </w:rPr>
              <w:t>💀  Dinero inmovilizado sin rotar</w:t>
            </w:r>
          </w:p>
          <w:p>
            <w:pPr>
              <w:spacing w:before="40" w:after="120"/>
              <w:ind w:left="170"/>
            </w:pPr>
            <w:r>
              <w:rPr>
                <w:rFonts w:ascii="Calibri" w:hAnsi="Calibri"/>
                <w:color w:val="78350F"/>
                <w:sz w:val="20"/>
              </w:rPr>
              <w:t>Productos con stock &gt; 0 que no aparecen en ventas en los últimos 30/60/90 días. El sistema calcula cuánto capital está inmovilizado y sugiere acciones: descuento, liquidación, o devolución al proveedor.</w:t>
            </w:r>
          </w:p>
        </w:tc>
      </w:tr>
    </w:tbl>
    <w:p/>
    <w:p>
      <w:pPr>
        <w:pStyle w:val="Heading2"/>
        <w:spacing w:before="360" w:after="160"/>
      </w:pPr>
      <w:r>
        <w:rPr>
          <w:rFonts w:ascii="Calibri" w:hAnsi="Calibri"/>
          <w:b/>
          <w:color w:val="1E3A5F"/>
          <w:sz w:val="30"/>
        </w:rPr>
        <w:t>6.3  Flujos operativos faltantes</w:t>
      </w:r>
    </w:p>
    <w:p>
      <w:pPr>
        <w:pStyle w:val="ListBullet"/>
        <w:spacing w:before="20" w:after="60"/>
        <w:ind w:left="283"/>
      </w:pPr>
      <w:r>
        <w:rPr>
          <w:rFonts w:ascii="Calibri" w:hAnsi="Calibri"/>
          <w:b/>
          <w:color w:val="1E3A5F"/>
          <w:sz w:val="21"/>
        </w:rPr>
        <w:t xml:space="preserve">Conteo de inventario asistido: </w:t>
      </w:r>
      <w:r>
        <w:rPr>
          <w:rFonts w:ascii="Calibri" w:hAnsi="Calibri"/>
          <w:color w:val="475569"/>
          <w:sz w:val="21"/>
        </w:rPr>
        <w:t>Flujo guiado de conteo: el sistema presenta cada producto, el usuario ingresa la cantidad contada, y al final genera un informe de diferencias con ajuste masivo.</w:t>
      </w:r>
    </w:p>
    <w:p>
      <w:pPr>
        <w:pStyle w:val="ListBullet"/>
        <w:spacing w:before="20" w:after="60"/>
        <w:ind w:left="283"/>
      </w:pPr>
      <w:r>
        <w:rPr>
          <w:rFonts w:ascii="Calibri" w:hAnsi="Calibri"/>
          <w:b/>
          <w:color w:val="1E3A5F"/>
          <w:sz w:val="21"/>
        </w:rPr>
        <w:t xml:space="preserve">Recepción de mercadería rápida: </w:t>
      </w:r>
      <w:r>
        <w:rPr>
          <w:rFonts w:ascii="Calibri" w:hAnsi="Calibri"/>
          <w:color w:val="475569"/>
          <w:sz w:val="21"/>
        </w:rPr>
        <w:t>En vez de ajustar stock uno por uno, un flujo de "Recibí X bultos de Proveedor Y" que actualiza stock en lote, vinculado a la orden de compra correspondiente.</w:t>
      </w:r>
    </w:p>
    <w:p>
      <w:pPr>
        <w:pStyle w:val="Heading1"/>
        <w:spacing w:before="360" w:after="160"/>
      </w:pPr>
      <w:r>
        <w:rPr>
          <w:rFonts w:ascii="Calibri" w:hAnsi="Calibri"/>
          <w:b/>
          <w:color w:val="0F172A"/>
          <w:sz w:val="40"/>
        </w:rPr>
        <w:t>7. CRM: Inteligencia de Clientes</w:t>
      </w:r>
    </w:p>
    <w:p>
      <w:pPr>
        <w:spacing w:before="80" w:after="80"/>
        <w:pBdr>
          <w:bottom w:val="single" w:sz="6" w:space="1" w:color="CBD5E1"/>
        </w:pBdr>
      </w:pPr>
    </w:p>
    <w:p>
      <w:pPr>
        <w:pStyle w:val="Heading2"/>
        <w:spacing w:before="360" w:after="160"/>
      </w:pPr>
      <w:r>
        <w:rPr>
          <w:rFonts w:ascii="Calibri" w:hAnsi="Calibri"/>
          <w:b/>
          <w:color w:val="1E3A5F"/>
          <w:sz w:val="30"/>
        </w:rPr>
        <w:t>7.1  Análisis RFM automático</w:t>
      </w:r>
    </w:p>
    <w:p>
      <w:pPr>
        <w:spacing w:before="40" w:after="120"/>
      </w:pPr>
      <w:r>
        <w:rPr>
          <w:rFonts w:ascii="Calibri" w:hAnsi="Calibri"/>
          <w:i w:val="0"/>
          <w:color w:val="475569"/>
          <w:sz w:val="21"/>
        </w:rPr>
        <w:t>Con los datos de ventas existentes el sistema puede clasificar a todos los clientes según: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0F172A"/>
            <w:vAlign w:val="center"/>
          </w:tcPr>
          <w:p>
            <w:pPr>
              <w:spacing w:before="80" w:after="80"/>
              <w:ind w:left="85"/>
            </w:pPr>
            <w:r>
              <w:rPr>
                <w:rFonts w:ascii="Calibri" w:hAnsi="Calibri"/>
                <w:b/>
                <w:color w:val="FFFFFF"/>
                <w:sz w:val="17"/>
              </w:rPr>
              <w:t>DIMENSIÓN</w:t>
            </w:r>
          </w:p>
        </w:tc>
        <w:tc>
          <w:tcPr>
            <w:tcW w:type="dxa" w:w="2268"/>
            <w:shd w:val="clear" w:color="auto" w:fill="0F172A"/>
            <w:vAlign w:val="center"/>
          </w:tcPr>
          <w:p>
            <w:pPr>
              <w:spacing w:before="80" w:after="80"/>
              <w:ind w:left="85"/>
            </w:pPr>
            <w:r>
              <w:rPr>
                <w:rFonts w:ascii="Calibri" w:hAnsi="Calibri"/>
                <w:b/>
                <w:color w:val="FFFFFF"/>
                <w:sz w:val="17"/>
              </w:rPr>
              <w:t>QUÉ MIDE</w:t>
            </w:r>
          </w:p>
        </w:tc>
        <w:tc>
          <w:tcPr>
            <w:tcW w:type="dxa" w:w="2835"/>
            <w:shd w:val="clear" w:color="auto" w:fill="0F172A"/>
            <w:vAlign w:val="center"/>
          </w:tcPr>
          <w:p>
            <w:pPr>
              <w:spacing w:before="80" w:after="80"/>
              <w:ind w:left="85"/>
            </w:pPr>
            <w:r>
              <w:rPr>
                <w:rFonts w:ascii="Calibri" w:hAnsi="Calibri"/>
                <w:b/>
                <w:color w:val="FFFFFF"/>
                <w:sz w:val="17"/>
              </w:rPr>
              <w:t>CÓMO SE CALCULA</w:t>
            </w:r>
          </w:p>
        </w:tc>
        <w:tc>
          <w:tcPr>
            <w:tcW w:type="dxa" w:w="2268"/>
            <w:shd w:val="clear" w:color="auto" w:fill="0F172A"/>
            <w:vAlign w:val="center"/>
          </w:tcPr>
          <w:p>
            <w:pPr>
              <w:spacing w:before="80" w:after="80"/>
              <w:ind w:left="85"/>
            </w:pPr>
            <w:r>
              <w:rPr>
                <w:rFonts w:ascii="Calibri" w:hAnsi="Calibri"/>
                <w:b/>
                <w:color w:val="FFFFFF"/>
                <w:sz w:val="17"/>
              </w:rPr>
              <w:t>USO PRINCIPAL</w:t>
            </w:r>
          </w:p>
        </w:tc>
      </w:tr>
      <w:tr>
        <w:tc>
          <w:tcPr>
            <w:tcW w:type="dxa" w:w="1984"/>
            <w:shd w:val="clear" w:color="auto" w:fill="FFFFFF"/>
            <w:vAlign w:val="center"/>
          </w:tcPr>
          <w:p>
            <w:pPr>
              <w:spacing w:before="60" w:after="60"/>
              <w:ind w:left="85"/>
            </w:pPr>
            <w:r>
              <w:rPr>
                <w:rFonts w:ascii="Calibri" w:hAnsi="Calibri"/>
                <w:b/>
                <w:color w:val="334155"/>
                <w:sz w:val="19"/>
              </w:rPr>
              <w:t>Recencia (R)</w:t>
            </w:r>
          </w:p>
        </w:tc>
        <w:tc>
          <w:tcPr>
            <w:tcW w:type="dxa" w:w="2268"/>
            <w:shd w:val="clear" w:color="auto" w:fill="FFFFFF"/>
            <w:vAlign w:val="center"/>
          </w:tcPr>
          <w:p>
            <w:pPr>
              <w:spacing w:before="60" w:after="60"/>
              <w:ind w:left="85"/>
            </w:pPr>
            <w:r>
              <w:rPr>
                <w:rFonts w:ascii="Calibri" w:hAnsi="Calibri"/>
                <w:b w:val="0"/>
                <w:color w:val="334155"/>
                <w:sz w:val="19"/>
              </w:rPr>
              <w:t>Cuándo fue la última compra</w:t>
            </w:r>
          </w:p>
        </w:tc>
        <w:tc>
          <w:tcPr>
            <w:tcW w:type="dxa" w:w="2835"/>
            <w:shd w:val="clear" w:color="auto" w:fill="FFFFFF"/>
            <w:vAlign w:val="center"/>
          </w:tcPr>
          <w:p>
            <w:pPr>
              <w:spacing w:before="60" w:after="60"/>
              <w:ind w:left="85"/>
            </w:pPr>
            <w:r>
              <w:rPr>
                <w:rFonts w:ascii="Calibri" w:hAnsi="Calibri"/>
                <w:b w:val="0"/>
                <w:color w:val="334155"/>
                <w:sz w:val="19"/>
              </w:rPr>
              <w:t>Días desde la última venta con ese client_id</w:t>
            </w:r>
          </w:p>
        </w:tc>
        <w:tc>
          <w:tcPr>
            <w:tcW w:type="dxa" w:w="2268"/>
            <w:shd w:val="clear" w:color="auto" w:fill="FFFFFF"/>
            <w:vAlign w:val="center"/>
          </w:tcPr>
          <w:p>
            <w:pPr>
              <w:spacing w:before="60" w:after="60"/>
              <w:ind w:left="85"/>
            </w:pPr>
            <w:r>
              <w:rPr>
                <w:rFonts w:ascii="Calibri" w:hAnsi="Calibri"/>
                <w:b w:val="0"/>
                <w:color w:val="334155"/>
                <w:sz w:val="19"/>
              </w:rPr>
              <w:t>Detectar clientes ausentes</w:t>
            </w:r>
          </w:p>
        </w:tc>
      </w:tr>
      <w:tr>
        <w:tc>
          <w:tcPr>
            <w:tcW w:type="dxa" w:w="1984"/>
            <w:shd w:val="clear" w:color="auto" w:fill="F8FAFC"/>
            <w:vAlign w:val="center"/>
          </w:tcPr>
          <w:p>
            <w:pPr>
              <w:spacing w:before="60" w:after="60"/>
              <w:ind w:left="85"/>
            </w:pPr>
            <w:r>
              <w:rPr>
                <w:rFonts w:ascii="Calibri" w:hAnsi="Calibri"/>
                <w:b/>
                <w:color w:val="334155"/>
                <w:sz w:val="19"/>
              </w:rPr>
              <w:t>Frecuencia (F)</w:t>
            </w:r>
          </w:p>
        </w:tc>
        <w:tc>
          <w:tcPr>
            <w:tcW w:type="dxa" w:w="2268"/>
            <w:shd w:val="clear" w:color="auto" w:fill="F8FAFC"/>
            <w:vAlign w:val="center"/>
          </w:tcPr>
          <w:p>
            <w:pPr>
              <w:spacing w:before="60" w:after="60"/>
              <w:ind w:left="85"/>
            </w:pPr>
            <w:r>
              <w:rPr>
                <w:rFonts w:ascii="Calibri" w:hAnsi="Calibri"/>
                <w:b w:val="0"/>
                <w:color w:val="334155"/>
                <w:sz w:val="19"/>
              </w:rPr>
              <w:t>Con qué regularidad compra</w:t>
            </w:r>
          </w:p>
        </w:tc>
        <w:tc>
          <w:tcPr>
            <w:tcW w:type="dxa" w:w="2835"/>
            <w:shd w:val="clear" w:color="auto" w:fill="F8FAFC"/>
            <w:vAlign w:val="center"/>
          </w:tcPr>
          <w:p>
            <w:pPr>
              <w:spacing w:before="60" w:after="60"/>
              <w:ind w:left="85"/>
            </w:pPr>
            <w:r>
              <w:rPr>
                <w:rFonts w:ascii="Calibri" w:hAnsi="Calibri"/>
                <w:b w:val="0"/>
                <w:color w:val="334155"/>
                <w:sz w:val="19"/>
              </w:rPr>
              <w:t>Promedio de días entre compras históricas</w:t>
            </w:r>
          </w:p>
        </w:tc>
        <w:tc>
          <w:tcPr>
            <w:tcW w:type="dxa" w:w="2268"/>
            <w:shd w:val="clear" w:color="auto" w:fill="F8FAFC"/>
            <w:vAlign w:val="center"/>
          </w:tcPr>
          <w:p>
            <w:pPr>
              <w:spacing w:before="60" w:after="60"/>
              <w:ind w:left="85"/>
            </w:pPr>
            <w:r>
              <w:rPr>
                <w:rFonts w:ascii="Calibri" w:hAnsi="Calibri"/>
                <w:b w:val="0"/>
                <w:color w:val="334155"/>
                <w:sz w:val="19"/>
              </w:rPr>
              <w:t>Detectar cambio de comportamiento</w:t>
            </w:r>
          </w:p>
        </w:tc>
      </w:tr>
      <w:tr>
        <w:tc>
          <w:tcPr>
            <w:tcW w:type="dxa" w:w="1984"/>
            <w:shd w:val="clear" w:color="auto" w:fill="FFFFFF"/>
            <w:vAlign w:val="center"/>
          </w:tcPr>
          <w:p>
            <w:pPr>
              <w:spacing w:before="60" w:after="60"/>
              <w:ind w:left="85"/>
            </w:pPr>
            <w:r>
              <w:rPr>
                <w:rFonts w:ascii="Calibri" w:hAnsi="Calibri"/>
                <w:b/>
                <w:color w:val="334155"/>
                <w:sz w:val="19"/>
              </w:rPr>
              <w:t>Monto (M)</w:t>
            </w:r>
          </w:p>
        </w:tc>
        <w:tc>
          <w:tcPr>
            <w:tcW w:type="dxa" w:w="2268"/>
            <w:shd w:val="clear" w:color="auto" w:fill="FFFFFF"/>
            <w:vAlign w:val="center"/>
          </w:tcPr>
          <w:p>
            <w:pPr>
              <w:spacing w:before="60" w:after="60"/>
              <w:ind w:left="85"/>
            </w:pPr>
            <w:r>
              <w:rPr>
                <w:rFonts w:ascii="Calibri" w:hAnsi="Calibri"/>
                <w:b w:val="0"/>
                <w:color w:val="334155"/>
                <w:sz w:val="19"/>
              </w:rPr>
              <w:t>Cuánto gasta por visita</w:t>
            </w:r>
          </w:p>
        </w:tc>
        <w:tc>
          <w:tcPr>
            <w:tcW w:type="dxa" w:w="2835"/>
            <w:shd w:val="clear" w:color="auto" w:fill="FFFFFF"/>
            <w:vAlign w:val="center"/>
          </w:tcPr>
          <w:p>
            <w:pPr>
              <w:spacing w:before="60" w:after="60"/>
              <w:ind w:left="85"/>
            </w:pPr>
            <w:r>
              <w:rPr>
                <w:rFonts w:ascii="Calibri" w:hAnsi="Calibri"/>
                <w:b w:val="0"/>
                <w:color w:val="334155"/>
                <w:sz w:val="19"/>
              </w:rPr>
              <w:t>Total histórico ÷ cantidad de visitas</w:t>
            </w:r>
          </w:p>
        </w:tc>
        <w:tc>
          <w:tcPr>
            <w:tcW w:type="dxa" w:w="2268"/>
            <w:shd w:val="clear" w:color="auto" w:fill="FFFFFF"/>
            <w:vAlign w:val="center"/>
          </w:tcPr>
          <w:p>
            <w:pPr>
              <w:spacing w:before="60" w:after="60"/>
              <w:ind w:left="85"/>
            </w:pPr>
            <w:r>
              <w:rPr>
                <w:rFonts w:ascii="Calibri" w:hAnsi="Calibri"/>
                <w:b w:val="0"/>
                <w:color w:val="334155"/>
                <w:sz w:val="19"/>
              </w:rPr>
              <w:t>Segmentar por valor económico</w:t>
            </w:r>
          </w:p>
        </w:tc>
      </w:tr>
    </w:tbl>
    <w:p/>
    <w:p>
      <w:pPr>
        <w:pStyle w:val="Heading2"/>
        <w:spacing w:before="360" w:after="160"/>
      </w:pPr>
      <w:r>
        <w:rPr>
          <w:rFonts w:ascii="Calibri" w:hAnsi="Calibri"/>
          <w:b/>
          <w:color w:val="1E3A5F"/>
          <w:sz w:val="30"/>
        </w:rPr>
        <w:t>7.2  Segmentación automática de clientes</w:t>
      </w:r>
    </w:p>
    <w:p>
      <w:pPr>
        <w:pStyle w:val="ListBullet"/>
        <w:spacing w:before="20" w:after="60"/>
        <w:ind w:left="283"/>
      </w:pPr>
      <w:r>
        <w:rPr>
          <w:rFonts w:ascii="Calibri" w:hAnsi="Calibri"/>
          <w:b/>
          <w:color w:val="1E3A5F"/>
          <w:sz w:val="21"/>
        </w:rPr>
        <w:t xml:space="preserve">⭐ VIP: </w:t>
      </w:r>
      <w:r>
        <w:rPr>
          <w:rFonts w:ascii="Calibri" w:hAnsi="Calibri"/>
          <w:color w:val="475569"/>
          <w:sz w:val="21"/>
        </w:rPr>
        <w:t>Alto monto + alta frecuencia + recencia reciente. Los que más importan. Merecen atención especial y límites de crédito generosos.</w:t>
      </w:r>
    </w:p>
    <w:p>
      <w:pPr>
        <w:pStyle w:val="ListBullet"/>
        <w:spacing w:before="20" w:after="60"/>
        <w:ind w:left="283"/>
      </w:pPr>
      <w:r>
        <w:rPr>
          <w:rFonts w:ascii="Calibri" w:hAnsi="Calibri"/>
          <w:b/>
          <w:color w:val="1E3A5F"/>
          <w:sz w:val="21"/>
        </w:rPr>
        <w:t xml:space="preserve">✅ Habitual: </w:t>
      </w:r>
      <w:r>
        <w:rPr>
          <w:rFonts w:ascii="Calibri" w:hAnsi="Calibri"/>
          <w:color w:val="475569"/>
          <w:sz w:val="21"/>
        </w:rPr>
        <w:t>Frecuencia regular, gasto medio. El grueso del negocio. Retenerlos es la prioridad número uno.</w:t>
      </w:r>
    </w:p>
    <w:p>
      <w:pPr>
        <w:pStyle w:val="ListBullet"/>
        <w:spacing w:before="20" w:after="60"/>
        <w:ind w:left="283"/>
      </w:pPr>
      <w:r>
        <w:rPr>
          <w:rFonts w:ascii="Calibri" w:hAnsi="Calibri"/>
          <w:b/>
          <w:color w:val="1E3A5F"/>
          <w:sz w:val="21"/>
        </w:rPr>
        <w:t xml:space="preserve">⚠️  En riesgo: </w:t>
      </w:r>
      <w:r>
        <w:rPr>
          <w:rFonts w:ascii="Calibri" w:hAnsi="Calibri"/>
          <w:color w:val="475569"/>
          <w:sz w:val="21"/>
        </w:rPr>
        <w:t>Habituales que no vienen hace más tiempo del usual. Ventana de retención activa — el sistema alerta al dueño.</w:t>
      </w:r>
    </w:p>
    <w:p>
      <w:pPr>
        <w:pStyle w:val="ListBullet"/>
        <w:spacing w:before="20" w:after="60"/>
        <w:ind w:left="283"/>
      </w:pPr>
      <w:r>
        <w:rPr>
          <w:rFonts w:ascii="Calibri" w:hAnsi="Calibri"/>
          <w:b/>
          <w:color w:val="1E3A5F"/>
          <w:sz w:val="21"/>
        </w:rPr>
        <w:t xml:space="preserve">🔴 Deudor crítico: </w:t>
      </w:r>
      <w:r>
        <w:rPr>
          <w:rFonts w:ascii="Calibri" w:hAnsi="Calibri"/>
          <w:color w:val="475569"/>
          <w:sz w:val="21"/>
        </w:rPr>
        <w:t>Cuenta corriente alta + sin compras recientes. Doble señal de alerta financiera inmediata.</w:t>
      </w:r>
    </w:p>
    <w:p>
      <w:pPr>
        <w:pStyle w:val="ListBullet"/>
        <w:spacing w:before="20" w:after="60"/>
        <w:ind w:left="283"/>
      </w:pPr>
      <w:r>
        <w:rPr>
          <w:rFonts w:ascii="Calibri" w:hAnsi="Calibri"/>
          <w:b/>
          <w:color w:val="1E3A5F"/>
          <w:sz w:val="21"/>
        </w:rPr>
        <w:t xml:space="preserve">👋 Ocasional: </w:t>
      </w:r>
      <w:r>
        <w:rPr>
          <w:rFonts w:ascii="Calibri" w:hAnsi="Calibri"/>
          <w:color w:val="475569"/>
          <w:sz w:val="21"/>
        </w:rPr>
        <w:t>Baja frecuencia histórica. Candidatos para acciones de activación con promociones.</w:t>
      </w:r>
    </w:p>
    <w:p>
      <w:r>
        <w:br w:type="page"/>
      </w:r>
    </w:p>
    <w:p>
      <w:pPr>
        <w:pStyle w:val="Heading1"/>
        <w:spacing w:before="360" w:after="160"/>
      </w:pPr>
      <w:r>
        <w:rPr>
          <w:rFonts w:ascii="Calibri" w:hAnsi="Calibri"/>
          <w:b/>
          <w:color w:val="0F172A"/>
          <w:sz w:val="40"/>
        </w:rPr>
        <w:t>8. Inteligencia de Precios y Márgenes</w:t>
      </w:r>
    </w:p>
    <w:p>
      <w:pPr>
        <w:spacing w:before="80" w:after="80"/>
        <w:pBdr>
          <w:bottom w:val="single" w:sz="6" w:space="1" w:color="CBD5E1"/>
        </w:pBdr>
      </w:pPr>
    </w:p>
    <w:p>
      <w:pPr>
        <w:pStyle w:val="Heading2"/>
        <w:spacing w:before="360" w:after="160"/>
      </w:pPr>
      <w:r>
        <w:rPr>
          <w:rFonts w:ascii="Calibri" w:hAnsi="Calibri"/>
          <w:b/>
          <w:color w:val="1E3A5F"/>
          <w:sz w:val="30"/>
        </w:rPr>
        <w:t>8.1  Análisis Pareto 80/20 aplicado al negocio</w:t>
      </w:r>
    </w:p>
    <w:tbl>
      <w:tblPr>
        <w:tblW w:type="auto" w:w="0"/>
        <w:jc w:val="left"/>
        <w:tblLook w:firstColumn="1" w:firstRow="1" w:lastColumn="0" w:lastRow="0" w:noHBand="0" w:noVBand="1" w:val="04A0"/>
      </w:tblPr>
      <w:tblGrid>
        <w:gridCol w:w="9406"/>
      </w:tblGrid>
      <w:tr>
        <w:tc>
          <w:tcPr>
            <w:tcW w:type="dxa" w:w="9072"/>
            <w:shd w:val="clear" w:color="auto" w:fill="EFF6FF"/>
          </w:tcPr>
          <w:p>
            <w:pPr>
              <w:spacing w:before="120" w:after="40"/>
              <w:ind w:left="170"/>
            </w:pPr>
            <w:r>
              <w:rPr>
                <w:rFonts w:ascii="Calibri" w:hAnsi="Calibri"/>
                <w:b/>
                <w:color w:val="1E40AF"/>
                <w:sz w:val="22"/>
              </w:rPr>
              <w:t>📊  La regla 80/20 sobre los datos reales</w:t>
            </w:r>
          </w:p>
          <w:p>
            <w:pPr>
              <w:spacing w:before="40" w:after="120"/>
              <w:ind w:left="170"/>
            </w:pPr>
            <w:r>
              <w:rPr>
                <w:rFonts w:ascii="Calibri" w:hAnsi="Calibri"/>
                <w:color w:val="1E1B4B"/>
                <w:sz w:val="20"/>
              </w:rPr>
              <w:t>Con costo, precio y ventas históricas se calcula exactamente qué productos generan el 80% de la ganancia bruta. En la mayoría de los negocios esto es sorprendente: 15-20 SKUs sostienen el negocio. Los otros 200 productos hacen ruido. Conocer esto permite tomar decisiones de surtido, espacio y atención completamente distintas.</w:t>
            </w:r>
          </w:p>
        </w:tc>
      </w:tr>
    </w:tbl>
    <w:p/>
    <w:p>
      <w:pPr>
        <w:pStyle w:val="Heading2"/>
        <w:spacing w:before="360" w:after="160"/>
      </w:pPr>
      <w:r>
        <w:rPr>
          <w:rFonts w:ascii="Calibri" w:hAnsi="Calibri"/>
          <w:b/>
          <w:color w:val="1E3A5F"/>
          <w:sz w:val="30"/>
        </w:rPr>
        <w:t>8.2  Actualización masiva de precios por inflación</w:t>
      </w:r>
    </w:p>
    <w:p>
      <w:pPr>
        <w:pStyle w:val="ListBullet"/>
        <w:spacing w:before="20" w:after="60"/>
        <w:ind w:left="283"/>
      </w:pPr>
      <w:r>
        <w:rPr>
          <w:rFonts w:ascii="Calibri" w:hAnsi="Calibri"/>
          <w:b/>
          <w:color w:val="1E3A5F"/>
          <w:sz w:val="21"/>
        </w:rPr>
        <w:t xml:space="preserve">Actualización en lote: </w:t>
      </w:r>
      <w:r>
        <w:rPr>
          <w:rFonts w:ascii="Calibri" w:hAnsi="Calibri"/>
          <w:color w:val="475569"/>
          <w:sz w:val="21"/>
        </w:rPr>
        <w:t>Aplicar un % de aumento a toda la tienda, una categoría, o un proveedor específico.</w:t>
      </w:r>
    </w:p>
    <w:p>
      <w:pPr>
        <w:pStyle w:val="ListBullet"/>
        <w:spacing w:before="20" w:after="60"/>
        <w:ind w:left="283"/>
      </w:pPr>
      <w:r>
        <w:rPr>
          <w:rFonts w:ascii="Calibri" w:hAnsi="Calibri"/>
          <w:b/>
          <w:color w:val="1E3A5F"/>
          <w:sz w:val="21"/>
        </w:rPr>
        <w:t xml:space="preserve">Aumento diferenciado: </w:t>
      </w:r>
      <w:r>
        <w:rPr>
          <w:rFonts w:ascii="Calibri" w:hAnsi="Calibri"/>
          <w:color w:val="475569"/>
          <w:sz w:val="21"/>
        </w:rPr>
        <w:t>Aplicar distintos % según el margen actual: los de menor margen suben más, los de mayor margen se tocan menos.</w:t>
      </w:r>
    </w:p>
    <w:p>
      <w:pPr>
        <w:pStyle w:val="ListBullet"/>
        <w:spacing w:before="20" w:after="60"/>
        <w:ind w:left="283"/>
      </w:pPr>
      <w:r>
        <w:rPr>
          <w:rFonts w:ascii="Calibri" w:hAnsi="Calibri"/>
          <w:b/>
          <w:color w:val="1E3A5F"/>
          <w:sz w:val="21"/>
        </w:rPr>
        <w:t xml:space="preserve">Preview antes de confirmar: </w:t>
      </w:r>
      <w:r>
        <w:rPr>
          <w:rFonts w:ascii="Calibri" w:hAnsi="Calibri"/>
          <w:color w:val="475569"/>
          <w:sz w:val="21"/>
        </w:rPr>
        <w:t>Ver exactamente qué precios cambian y cuánto antes de confirmar, con opción de exclusiones.</w:t>
      </w:r>
    </w:p>
    <w:p>
      <w:pPr>
        <w:pStyle w:val="ListBullet"/>
        <w:spacing w:before="20" w:after="60"/>
        <w:ind w:left="283"/>
      </w:pPr>
      <w:r>
        <w:rPr>
          <w:rFonts w:ascii="Calibri" w:hAnsi="Calibri"/>
          <w:b/>
          <w:color w:val="1E3A5F"/>
          <w:sz w:val="21"/>
        </w:rPr>
        <w:t xml:space="preserve">Registro de actualizaciones: </w:t>
      </w:r>
      <w:r>
        <w:rPr>
          <w:rFonts w:ascii="Calibri" w:hAnsi="Calibri"/>
          <w:color w:val="475569"/>
          <w:sz w:val="21"/>
        </w:rPr>
        <w:t>El sistema recuerda cuándo fue la última actualización por categoría.</w:t>
      </w:r>
    </w:p>
    <w:p>
      <w:pPr>
        <w:pStyle w:val="Heading2"/>
        <w:spacing w:before="360" w:after="160"/>
      </w:pPr>
      <w:r>
        <w:rPr>
          <w:rFonts w:ascii="Calibri" w:hAnsi="Calibri"/>
          <w:b/>
          <w:color w:val="1E3A5F"/>
          <w:sz w:val="30"/>
        </w:rPr>
        <w:t>8.3  Otras features de precios</w:t>
      </w:r>
    </w:p>
    <w:p>
      <w:pPr>
        <w:pStyle w:val="ListBullet"/>
        <w:spacing w:before="20" w:after="60"/>
        <w:ind w:left="283"/>
      </w:pPr>
      <w:r>
        <w:rPr>
          <w:rFonts w:ascii="Calibri" w:hAnsi="Calibri"/>
          <w:b/>
          <w:color w:val="1E3A5F"/>
          <w:sz w:val="21"/>
        </w:rPr>
        <w:t xml:space="preserve">Alerta de margen en POS: </w:t>
      </w:r>
      <w:r>
        <w:rPr>
          <w:rFonts w:ascii="Calibri" w:hAnsi="Calibri"/>
          <w:color w:val="475569"/>
          <w:sz w:val="21"/>
        </w:rPr>
        <w:t>En la pantalla de venta, si el cajero aplica un descuento grande, alertar si el margen cae por debajo del mínimo configurado.</w:t>
      </w:r>
    </w:p>
    <w:p>
      <w:pPr>
        <w:pStyle w:val="ListBullet"/>
        <w:spacing w:before="20" w:after="60"/>
        <w:ind w:left="283"/>
      </w:pPr>
      <w:r>
        <w:rPr>
          <w:rFonts w:ascii="Calibri" w:hAnsi="Calibri"/>
          <w:b/>
          <w:color w:val="1E3A5F"/>
          <w:sz w:val="21"/>
        </w:rPr>
        <w:t xml:space="preserve">Detección de desajuste costo-precio: </w:t>
      </w:r>
      <w:r>
        <w:rPr>
          <w:rFonts w:ascii="Calibri" w:hAnsi="Calibri"/>
          <w:color w:val="475569"/>
          <w:sz w:val="21"/>
        </w:rPr>
        <w:t>Cuando llega una orden de compra con precios más altos, detectar automáticamente los productos donde el costo subió pero el precio no.</w:t>
      </w:r>
    </w:p>
    <w:p>
      <w:pPr>
        <w:pStyle w:val="ListBullet"/>
        <w:spacing w:before="20" w:after="60"/>
        <w:ind w:left="283"/>
      </w:pPr>
      <w:r>
        <w:rPr>
          <w:rFonts w:ascii="Calibri" w:hAnsi="Calibri"/>
          <w:b/>
          <w:color w:val="1E3A5F"/>
          <w:sz w:val="21"/>
        </w:rPr>
        <w:t xml:space="preserve">Comisiones por método de pago: </w:t>
      </w:r>
      <w:r>
        <w:rPr>
          <w:rFonts w:ascii="Calibri" w:hAnsi="Calibri"/>
          <w:color w:val="475569"/>
          <w:sz w:val="21"/>
        </w:rPr>
        <w:t>Configurar el costo de cada método de pago (ej: 2.5% QR, 3% tarjeta) para calcular la rentabilidad real de cada venta.</w:t>
      </w:r>
    </w:p>
    <w:p>
      <w:pPr>
        <w:pStyle w:val="Heading1"/>
        <w:spacing w:before="360" w:after="160"/>
      </w:pPr>
      <w:r>
        <w:rPr>
          <w:rFonts w:ascii="Calibri" w:hAnsi="Calibri"/>
          <w:b/>
          <w:color w:val="0F172A"/>
          <w:sz w:val="40"/>
        </w:rPr>
        <w:t>9. Inteligencia de Compras y Proveedores</w:t>
      </w:r>
    </w:p>
    <w:p>
      <w:pPr>
        <w:spacing w:before="80" w:after="80"/>
        <w:pBdr>
          <w:bottom w:val="single" w:sz="6" w:space="1" w:color="CBD5E1"/>
        </w:pBdr>
      </w:pPr>
    </w:p>
    <w:p>
      <w:pPr>
        <w:pStyle w:val="ListBullet"/>
        <w:spacing w:before="20" w:after="60"/>
        <w:ind w:left="283"/>
      </w:pPr>
      <w:r>
        <w:rPr>
          <w:rFonts w:ascii="Calibri" w:hAnsi="Calibri"/>
          <w:b/>
          <w:color w:val="1E3A5F"/>
          <w:sz w:val="21"/>
        </w:rPr>
        <w:t xml:space="preserve">Lead time real por proveedor: </w:t>
      </w:r>
      <w:r>
        <w:rPr>
          <w:rFonts w:ascii="Calibri" w:hAnsi="Calibri"/>
          <w:color w:val="475569"/>
          <w:sz w:val="21"/>
        </w:rPr>
        <w:t>Las órdenes ya tienen fecha de creación. Agregar fecha de recepción permite calcular el tiempo real de entrega. Con ese dato, el punto de reorden se vuelve preciso.</w:t>
      </w:r>
    </w:p>
    <w:p>
      <w:pPr>
        <w:pStyle w:val="ListBullet"/>
        <w:spacing w:before="20" w:after="60"/>
        <w:ind w:left="283"/>
      </w:pPr>
      <w:r>
        <w:rPr>
          <w:rFonts w:ascii="Calibri" w:hAnsi="Calibri"/>
          <w:b/>
          <w:color w:val="1E3A5F"/>
          <w:sz w:val="21"/>
        </w:rPr>
        <w:t xml:space="preserve">Proyección de compras a 7 días: </w:t>
      </w:r>
      <w:r>
        <w:rPr>
          <w:rFonts w:ascii="Calibri" w:hAnsi="Calibri"/>
          <w:color w:val="475569"/>
          <w:sz w:val="21"/>
        </w:rPr>
        <w:t>"Basado en tu velocidad de venta, vas a necesitar recomprar estos productos en los próximos 7 días. Costo estimado: $87.000." Con botón para generar la orden directamente.</w:t>
      </w:r>
    </w:p>
    <w:p>
      <w:pPr>
        <w:pStyle w:val="ListBullet"/>
        <w:spacing w:before="20" w:after="60"/>
        <w:ind w:left="283"/>
      </w:pPr>
      <w:r>
        <w:rPr>
          <w:rFonts w:ascii="Calibri" w:hAnsi="Calibri"/>
          <w:b/>
          <w:color w:val="1E3A5F"/>
          <w:sz w:val="21"/>
        </w:rPr>
        <w:t xml:space="preserve">Detección de inflación de costos: </w:t>
      </w:r>
      <w:r>
        <w:rPr>
          <w:rFonts w:ascii="Calibri" w:hAnsi="Calibri"/>
          <w:color w:val="475569"/>
          <w:sz w:val="21"/>
        </w:rPr>
        <w:t>Comparando el precio en cada orden de compra, mostrar la inflación real de cada proveedor mes a mes.</w:t>
      </w:r>
    </w:p>
    <w:p>
      <w:pPr>
        <w:pStyle w:val="ListBullet"/>
        <w:spacing w:before="20" w:after="60"/>
        <w:ind w:left="283"/>
      </w:pPr>
      <w:r>
        <w:rPr>
          <w:rFonts w:ascii="Calibri" w:hAnsi="Calibri"/>
          <w:b/>
          <w:color w:val="1E3A5F"/>
          <w:sz w:val="21"/>
        </w:rPr>
        <w:t xml:space="preserve">Comparativa entre proveedores: </w:t>
      </w:r>
      <w:r>
        <w:rPr>
          <w:rFonts w:ascii="Calibri" w:hAnsi="Calibri"/>
          <w:color w:val="475569"/>
          <w:sz w:val="21"/>
        </w:rPr>
        <w:t>Si el mismo producto puede venir de dos proveedores, mostrar el historial de precios de cada uno al momento de hacer el pedido.</w:t>
      </w:r>
    </w:p>
    <w:p>
      <w:pPr>
        <w:pStyle w:val="Heading1"/>
        <w:spacing w:before="360" w:after="160"/>
      </w:pPr>
      <w:r>
        <w:rPr>
          <w:rFonts w:ascii="Calibri" w:hAnsi="Calibri"/>
          <w:b/>
          <w:color w:val="0F172A"/>
          <w:sz w:val="40"/>
        </w:rPr>
        <w:t>10. Metas, Rentabilidad Real y Punto de Equilibrio</w:t>
      </w:r>
    </w:p>
    <w:p>
      <w:pPr>
        <w:spacing w:before="80" w:after="80"/>
        <w:pBdr>
          <w:bottom w:val="single" w:sz="6" w:space="1" w:color="CBD5E1"/>
        </w:pBdr>
      </w:pPr>
    </w:p>
    <w:p>
      <w:pPr>
        <w:pStyle w:val="Heading2"/>
        <w:spacing w:before="360" w:after="160"/>
      </w:pPr>
      <w:r>
        <w:rPr>
          <w:rFonts w:ascii="Calibri" w:hAnsi="Calibri"/>
          <w:b/>
          <w:color w:val="1E3A5F"/>
          <w:sz w:val="30"/>
        </w:rPr>
        <w:t>10.1  Sistema de metas</w:t>
      </w:r>
    </w:p>
    <w:p>
      <w:pPr>
        <w:pStyle w:val="ListBullet"/>
        <w:spacing w:before="20" w:after="60"/>
        <w:ind w:left="283"/>
      </w:pPr>
      <w:r>
        <w:rPr>
          <w:rFonts w:ascii="Calibri" w:hAnsi="Calibri"/>
          <w:color w:val="475569"/>
          <w:sz w:val="21"/>
        </w:rPr>
        <w:t>Meta de ventas diaria (ej: $50.000/día)</w:t>
      </w:r>
    </w:p>
    <w:p>
      <w:pPr>
        <w:pStyle w:val="ListBullet"/>
        <w:spacing w:before="20" w:after="60"/>
        <w:ind w:left="283"/>
      </w:pPr>
      <w:r>
        <w:rPr>
          <w:rFonts w:ascii="Calibri" w:hAnsi="Calibri"/>
          <w:color w:val="475569"/>
          <w:sz w:val="21"/>
        </w:rPr>
        <w:t>Meta mensual (ej: $1.200.000/mes)</w:t>
      </w:r>
    </w:p>
    <w:p>
      <w:pPr>
        <w:pStyle w:val="ListBullet"/>
        <w:spacing w:before="20" w:after="60"/>
        <w:ind w:left="283"/>
      </w:pPr>
      <w:r>
        <w:rPr>
          <w:rFonts w:ascii="Calibri" w:hAnsi="Calibri"/>
          <w:color w:val="475569"/>
          <w:sz w:val="21"/>
        </w:rPr>
        <w:t>Margen mínimo objetivo por categoría</w:t>
      </w:r>
    </w:p>
    <w:p>
      <w:pPr>
        <w:spacing w:before="40" w:after="120"/>
      </w:pPr>
      <w:r>
        <w:rPr>
          <w:rFonts w:ascii="Calibri" w:hAnsi="Calibri"/>
          <w:i w:val="0"/>
          <w:color w:val="475569"/>
          <w:sz w:val="21"/>
        </w:rPr>
        <w:t>El dashboard muestra progreso en tiempo real con barra visual y proyección de cierre de mes al ritmo actual.</w:t>
      </w:r>
    </w:p>
    <w:p>
      <w:pPr>
        <w:pStyle w:val="Heading2"/>
        <w:spacing w:before="360" w:after="160"/>
      </w:pPr>
      <w:r>
        <w:rPr>
          <w:rFonts w:ascii="Calibri" w:hAnsi="Calibri"/>
          <w:b/>
          <w:color w:val="1E3A5F"/>
          <w:sz w:val="30"/>
        </w:rPr>
        <w:t>10.2  Costos operativos y rentabilidad neta</w:t>
      </w:r>
    </w:p>
    <w:tbl>
      <w:tblPr>
        <w:tblW w:type="auto" w:w="0"/>
        <w:jc w:val="left"/>
        <w:tblLook w:firstColumn="1" w:firstRow="1" w:lastColumn="0" w:lastRow="0" w:noHBand="0" w:noVBand="1" w:val="04A0"/>
      </w:tblPr>
      <w:tblGrid>
        <w:gridCol w:w="9406"/>
      </w:tblGrid>
      <w:tr>
        <w:tc>
          <w:tcPr>
            <w:tcW w:type="dxa" w:w="9072"/>
            <w:shd w:val="clear" w:color="auto" w:fill="FFFBEB"/>
          </w:tcPr>
          <w:p>
            <w:pPr>
              <w:spacing w:before="120" w:after="40"/>
              <w:ind w:left="170"/>
            </w:pPr>
            <w:r>
              <w:rPr>
                <w:rFonts w:ascii="Calibri" w:hAnsi="Calibri"/>
                <w:b/>
                <w:color w:val="92400E"/>
                <w:sz w:val="22"/>
              </w:rPr>
              <w:t>💰  El dato más importante que hoy falta</w:t>
            </w:r>
          </w:p>
          <w:p>
            <w:pPr>
              <w:spacing w:before="40" w:after="120"/>
              <w:ind w:left="170"/>
            </w:pPr>
            <w:r>
              <w:rPr>
                <w:rFonts w:ascii="Calibri" w:hAnsi="Calibri"/>
                <w:color w:val="78350F"/>
                <w:sz w:val="20"/>
              </w:rPr>
              <w:t>El sistema conoce el costo de los productos pero no los costos operativos (alquiler, salarios, servicios). Sin ese dato, la "ganancia" que muestra es bruta. Agregar una sección de gastos fijos mensuales permite calcular la ganancia neta real del negocio.</w:t>
            </w:r>
          </w:p>
        </w:tc>
      </w:tr>
    </w:tbl>
    <w:p/>
    <w:p>
      <w:pPr>
        <w:pStyle w:val="Heading2"/>
        <w:spacing w:before="360" w:after="160"/>
      </w:pPr>
      <w:r>
        <w:rPr>
          <w:rFonts w:ascii="Calibri" w:hAnsi="Calibri"/>
          <w:b/>
          <w:color w:val="1E3A5F"/>
          <w:sz w:val="30"/>
        </w:rPr>
        <w:t>10.3  Punto de equilibrio diario</w:t>
      </w:r>
    </w:p>
    <w:p>
      <w:pPr>
        <w:pStyle w:val="ListBullet"/>
        <w:spacing w:before="20" w:after="60"/>
        <w:ind w:left="283"/>
      </w:pPr>
      <w:r>
        <w:rPr>
          <w:rFonts w:ascii="Calibri" w:hAnsi="Calibri"/>
          <w:color w:val="475569"/>
          <w:sz w:val="21"/>
        </w:rPr>
        <w:t>Punto de equilibrio diario = costos fijos mensuales ÷ días hábiles</w:t>
      </w:r>
    </w:p>
    <w:p>
      <w:pPr>
        <w:pStyle w:val="ListBullet"/>
        <w:spacing w:before="20" w:after="60"/>
        <w:ind w:left="283"/>
      </w:pPr>
      <w:r>
        <w:rPr>
          <w:rFonts w:ascii="Calibri" w:hAnsi="Calibri"/>
          <w:color w:val="475569"/>
          <w:sz w:val="21"/>
        </w:rPr>
        <w:t>El dashboard muestra: "Necesitás vender $28.000 hoy para cubrir costos fijos"</w:t>
      </w:r>
    </w:p>
    <w:p>
      <w:pPr>
        <w:pStyle w:val="ListBullet"/>
        <w:spacing w:before="20" w:after="60"/>
        <w:ind w:left="283"/>
      </w:pPr>
      <w:r>
        <w:rPr>
          <w:rFonts w:ascii="Calibri" w:hAnsi="Calibri"/>
          <w:color w:val="475569"/>
          <w:sz w:val="21"/>
        </w:rPr>
        <w:t>En tiempo real: "Cubriste el punto de equilibrio a las 14:32h ✓"</w:t>
      </w:r>
    </w:p>
    <w:p>
      <w:r>
        <w:br w:type="page"/>
      </w:r>
    </w:p>
    <w:p>
      <w:pPr>
        <w:pStyle w:val="Heading1"/>
        <w:spacing w:before="360" w:after="160"/>
      </w:pPr>
      <w:r>
        <w:rPr>
          <w:rFonts w:ascii="Calibri" w:hAnsi="Calibri"/>
          <w:b/>
          <w:color w:val="0F172A"/>
          <w:sz w:val="40"/>
        </w:rPr>
        <w:t>11. Mejoras de Usabilidad y Flujos Faltantes</w:t>
      </w:r>
    </w:p>
    <w:p>
      <w:pPr>
        <w:spacing w:before="80" w:after="80"/>
        <w:pBdr>
          <w:bottom w:val="single" w:sz="6" w:space="1" w:color="CBD5E1"/>
        </w:pBdr>
      </w:pPr>
    </w:p>
    <w:p>
      <w:pPr>
        <w:pStyle w:val="ListBullet"/>
        <w:spacing w:before="20" w:after="60"/>
        <w:ind w:left="283"/>
      </w:pPr>
      <w:r>
        <w:rPr>
          <w:rFonts w:ascii="Calibri" w:hAnsi="Calibri"/>
          <w:b/>
          <w:color w:val="1E3A5F"/>
          <w:sz w:val="21"/>
        </w:rPr>
        <w:t xml:space="preserve">Importación masiva de productos (CSV): </w:t>
      </w:r>
      <w:r>
        <w:rPr>
          <w:rFonts w:ascii="Calibri" w:hAnsi="Calibri"/>
          <w:color w:val="475569"/>
          <w:sz w:val="21"/>
        </w:rPr>
        <w:t>Subir miles de productos de una vez con mapeador de columnas visual, validación previa y deduplicación por código de barras. Esencial para negocios que cambian proveedor o actualizan catálogos completos.</w:t>
      </w:r>
    </w:p>
    <w:p>
      <w:pPr>
        <w:pStyle w:val="ListBullet"/>
        <w:spacing w:before="20" w:after="60"/>
        <w:ind w:left="283"/>
      </w:pPr>
      <w:r>
        <w:rPr>
          <w:rFonts w:ascii="Calibri" w:hAnsi="Calibri"/>
          <w:b/>
          <w:color w:val="1E3A5F"/>
          <w:sz w:val="21"/>
        </w:rPr>
        <w:t xml:space="preserve">Búsqueda difusa (fuzzy search): </w:t>
      </w:r>
      <w:r>
        <w:rPr>
          <w:rFonts w:ascii="Calibri" w:hAnsi="Calibri"/>
          <w:color w:val="475569"/>
          <w:sz w:val="21"/>
        </w:rPr>
        <w:t>Si el usuario escribe "coc" debería encontrar "Coca Cola". Si escribe "coac" también. Tolerancia a errores tipográficos mejora drásticamente la velocidad en el POS.</w:t>
      </w:r>
    </w:p>
    <w:p>
      <w:pPr>
        <w:pStyle w:val="ListBullet"/>
        <w:spacing w:before="20" w:after="60"/>
        <w:ind w:left="283"/>
      </w:pPr>
      <w:r>
        <w:rPr>
          <w:rFonts w:ascii="Calibri" w:hAnsi="Calibri"/>
          <w:b/>
          <w:color w:val="1E3A5F"/>
          <w:sz w:val="21"/>
        </w:rPr>
        <w:t xml:space="preserve">Cierre de día automático con PDF: </w:t>
      </w:r>
      <w:r>
        <w:rPr>
          <w:rFonts w:ascii="Calibri" w:hAnsi="Calibri"/>
          <w:color w:val="475569"/>
          <w:sz w:val="21"/>
        </w:rPr>
        <w:t>Al cerrar la última sesión de caja, generar automáticamente un "Resumen del día" en PDF: ventas por método de pago, top 5 productos, comparativa, ganancia bruta, movimientos de caja.</w:t>
      </w:r>
    </w:p>
    <w:p>
      <w:pPr>
        <w:pStyle w:val="ListBullet"/>
        <w:spacing w:before="20" w:after="60"/>
        <w:ind w:left="283"/>
      </w:pPr>
      <w:r>
        <w:rPr>
          <w:rFonts w:ascii="Calibri" w:hAnsi="Calibri"/>
          <w:b/>
          <w:color w:val="1E3A5F"/>
          <w:sz w:val="21"/>
        </w:rPr>
        <w:t xml:space="preserve">Impresión de etiquetas de precio: </w:t>
      </w:r>
      <w:r>
        <w:rPr>
          <w:rFonts w:ascii="Calibri" w:hAnsi="Calibri"/>
          <w:color w:val="475569"/>
          <w:sz w:val="21"/>
        </w:rPr>
        <w:t>Desde la pantalla de productos, seleccionar uno o varios y generar etiquetas (código de barras + nombre + precio) para impresora de etiquetas o hoja A4.</w:t>
      </w:r>
    </w:p>
    <w:p>
      <w:pPr>
        <w:pStyle w:val="ListBullet"/>
        <w:spacing w:before="20" w:after="60"/>
        <w:ind w:left="283"/>
      </w:pPr>
      <w:r>
        <w:rPr>
          <w:rFonts w:ascii="Calibri" w:hAnsi="Calibri"/>
          <w:b/>
          <w:color w:val="1E3A5F"/>
          <w:sz w:val="21"/>
        </w:rPr>
        <w:t xml:space="preserve">Combos y packs: </w:t>
      </w:r>
      <w:r>
        <w:rPr>
          <w:rFonts w:ascii="Calibri" w:hAnsi="Calibri"/>
          <w:color w:val="475569"/>
          <w:sz w:val="21"/>
        </w:rPr>
        <w:t>Vender X + Y juntos a un precio especial. El sistema descuenta el stock de cada componente individualmente pero cobra el precio del combo.</w:t>
      </w:r>
    </w:p>
    <w:p>
      <w:pPr>
        <w:pStyle w:val="ListBullet"/>
        <w:spacing w:before="20" w:after="60"/>
        <w:ind w:left="283"/>
      </w:pPr>
      <w:r>
        <w:rPr>
          <w:rFonts w:ascii="Calibri" w:hAnsi="Calibri"/>
          <w:b/>
          <w:color w:val="1E3A5F"/>
          <w:sz w:val="21"/>
        </w:rPr>
        <w:t xml:space="preserve">Promociones con condiciones temporales: </w:t>
      </w:r>
      <w:r>
        <w:rPr>
          <w:rFonts w:ascii="Calibri" w:hAnsi="Calibri"/>
          <w:color w:val="475569"/>
          <w:sz w:val="21"/>
        </w:rPr>
        <w:t>Promociones activas solo en ciertos días u horarios, "2da unidad al X%", "a partir de 3 unidades X% de descuento", "llevá A + B por $X".</w:t>
      </w:r>
    </w:p>
    <w:p>
      <w:pPr>
        <w:pStyle w:val="ListBullet"/>
        <w:spacing w:before="20" w:after="60"/>
        <w:ind w:left="283"/>
      </w:pPr>
      <w:r>
        <w:rPr>
          <w:rFonts w:ascii="Calibri" w:hAnsi="Calibri"/>
          <w:b/>
          <w:color w:val="1E3A5F"/>
          <w:sz w:val="21"/>
        </w:rPr>
        <w:t xml:space="preserve">Modo consulta rápida tablet/móvil: </w:t>
      </w:r>
      <w:r>
        <w:rPr>
          <w:rFonts w:ascii="Calibri" w:hAnsi="Calibri"/>
          <w:color w:val="475569"/>
          <w:sz w:val="21"/>
        </w:rPr>
        <w:t>Vista simplificada en la misma red local, accesible desde el teléfono del dueño para ver ventas del día, alertas urgentes y aprobar órdenes sin estar en la PC.</w:t>
      </w:r>
    </w:p>
    <w:p>
      <w:pPr>
        <w:pStyle w:val="ListBullet"/>
        <w:spacing w:before="20" w:after="60"/>
        <w:ind w:left="283"/>
      </w:pPr>
      <w:r>
        <w:rPr>
          <w:rFonts w:ascii="Calibri" w:hAnsi="Calibri"/>
          <w:b/>
          <w:color w:val="1E3A5F"/>
          <w:sz w:val="21"/>
        </w:rPr>
        <w:t xml:space="preserve">Libro IVA para Responsable Inscripto: </w:t>
      </w:r>
      <w:r>
        <w:rPr>
          <w:rFonts w:ascii="Calibri" w:hAnsi="Calibri"/>
          <w:color w:val="475569"/>
          <w:sz w:val="21"/>
        </w:rPr>
        <w:t>Listado de ventas con IVA discriminado (neto + 21%) agrupado por período fiscal, listo para el contador.</w:t>
      </w:r>
    </w:p>
    <w:p>
      <w:pPr>
        <w:pStyle w:val="Heading1"/>
        <w:spacing w:before="360" w:after="160"/>
      </w:pPr>
      <w:r>
        <w:rPr>
          <w:rFonts w:ascii="Calibri" w:hAnsi="Calibri"/>
          <w:b/>
          <w:color w:val="0F172A"/>
          <w:sz w:val="40"/>
        </w:rPr>
        <w:t>12. Exportaciones y Contabilidad</w:t>
      </w:r>
    </w:p>
    <w:p>
      <w:pPr>
        <w:spacing w:before="80" w:after="80"/>
        <w:pBdr>
          <w:bottom w:val="single" w:sz="6" w:space="1" w:color="CBD5E1"/>
        </w:pBdr>
      </w:pPr>
    </w:p>
    <w:p>
      <w:pPr>
        <w:spacing w:before="40" w:after="120"/>
      </w:pPr>
      <w:r>
        <w:rPr>
          <w:rFonts w:ascii="Calibri" w:hAnsi="Calibri"/>
          <w:i w:val="0"/>
          <w:color w:val="475569"/>
          <w:sz w:val="21"/>
        </w:rPr>
        <w:t>Hoy no hay forma de sacar los datos en formatos útiles para el contador o para análisis externo:</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0F172A"/>
            <w:vAlign w:val="center"/>
          </w:tcPr>
          <w:p>
            <w:pPr>
              <w:spacing w:before="80" w:after="80"/>
              <w:ind w:left="85"/>
            </w:pPr>
            <w:r>
              <w:rPr>
                <w:rFonts w:ascii="Calibri" w:hAnsi="Calibri"/>
                <w:b/>
                <w:color w:val="FFFFFF"/>
                <w:sz w:val="17"/>
              </w:rPr>
              <w:t>EXPORTACIÓN</w:t>
            </w:r>
          </w:p>
        </w:tc>
        <w:tc>
          <w:tcPr>
            <w:tcW w:type="dxa" w:w="4819"/>
            <w:shd w:val="clear" w:color="auto" w:fill="0F172A"/>
            <w:vAlign w:val="center"/>
          </w:tcPr>
          <w:p>
            <w:pPr>
              <w:spacing w:before="80" w:after="80"/>
              <w:ind w:left="85"/>
            </w:pPr>
            <w:r>
              <w:rPr>
                <w:rFonts w:ascii="Calibri" w:hAnsi="Calibri"/>
                <w:b/>
                <w:color w:val="FFFFFF"/>
                <w:sz w:val="17"/>
              </w:rPr>
              <w:t>CONTENIDO</w:t>
            </w:r>
          </w:p>
        </w:tc>
        <w:tc>
          <w:tcPr>
            <w:tcW w:type="dxa" w:w="1984"/>
            <w:shd w:val="clear" w:color="auto" w:fill="0F172A"/>
            <w:vAlign w:val="center"/>
          </w:tcPr>
          <w:p>
            <w:pPr>
              <w:spacing w:before="80" w:after="80"/>
              <w:ind w:left="85"/>
            </w:pPr>
            <w:r>
              <w:rPr>
                <w:rFonts w:ascii="Calibri" w:hAnsi="Calibri"/>
                <w:b/>
                <w:color w:val="FFFFFF"/>
                <w:sz w:val="17"/>
              </w:rPr>
              <w:t>DESTINATARIO</w:t>
            </w:r>
          </w:p>
        </w:tc>
      </w:tr>
      <w:tr>
        <w:tc>
          <w:tcPr>
            <w:tcW w:type="dxa" w:w="2551"/>
            <w:shd w:val="clear" w:color="auto" w:fill="FFFFFF"/>
            <w:vAlign w:val="center"/>
          </w:tcPr>
          <w:p>
            <w:pPr>
              <w:spacing w:before="60" w:after="60"/>
              <w:ind w:left="85"/>
            </w:pPr>
            <w:r>
              <w:rPr>
                <w:rFonts w:ascii="Calibri" w:hAnsi="Calibri"/>
                <w:b/>
                <w:color w:val="334155"/>
                <w:sz w:val="19"/>
              </w:rPr>
              <w:t>Libro IVA Ventas</w:t>
            </w:r>
          </w:p>
        </w:tc>
        <w:tc>
          <w:tcPr>
            <w:tcW w:type="dxa" w:w="4819"/>
            <w:shd w:val="clear" w:color="auto" w:fill="FFFFFF"/>
            <w:vAlign w:val="center"/>
          </w:tcPr>
          <w:p>
            <w:pPr>
              <w:spacing w:before="60" w:after="60"/>
              <w:ind w:left="85"/>
            </w:pPr>
            <w:r>
              <w:rPr>
                <w:rFonts w:ascii="Calibri" w:hAnsi="Calibri"/>
                <w:b w:val="0"/>
                <w:color w:val="334155"/>
                <w:sz w:val="19"/>
              </w:rPr>
              <w:t>Ventas con IVA discriminado (neto + 21%), agrupado por período fiscal</w:t>
            </w:r>
          </w:p>
        </w:tc>
        <w:tc>
          <w:tcPr>
            <w:tcW w:type="dxa" w:w="1984"/>
            <w:shd w:val="clear" w:color="auto" w:fill="FFFFFF"/>
            <w:vAlign w:val="center"/>
          </w:tcPr>
          <w:p>
            <w:pPr>
              <w:spacing w:before="60" w:after="60"/>
              <w:ind w:left="85"/>
            </w:pPr>
            <w:r>
              <w:rPr>
                <w:rFonts w:ascii="Calibri" w:hAnsi="Calibri"/>
                <w:b w:val="0"/>
                <w:color w:val="334155"/>
                <w:sz w:val="19"/>
              </w:rPr>
              <w:t>Contador RI</w:t>
            </w:r>
          </w:p>
        </w:tc>
      </w:tr>
      <w:tr>
        <w:tc>
          <w:tcPr>
            <w:tcW w:type="dxa" w:w="2551"/>
            <w:shd w:val="clear" w:color="auto" w:fill="F8FAFC"/>
            <w:vAlign w:val="center"/>
          </w:tcPr>
          <w:p>
            <w:pPr>
              <w:spacing w:before="60" w:after="60"/>
              <w:ind w:left="85"/>
            </w:pPr>
            <w:r>
              <w:rPr>
                <w:rFonts w:ascii="Calibri" w:hAnsi="Calibri"/>
                <w:b/>
                <w:color w:val="334155"/>
                <w:sz w:val="19"/>
              </w:rPr>
              <w:t>Ventas en CSV/Excel</w:t>
            </w:r>
          </w:p>
        </w:tc>
        <w:tc>
          <w:tcPr>
            <w:tcW w:type="dxa" w:w="4819"/>
            <w:shd w:val="clear" w:color="auto" w:fill="F8FAFC"/>
            <w:vAlign w:val="center"/>
          </w:tcPr>
          <w:p>
            <w:pPr>
              <w:spacing w:before="60" w:after="60"/>
              <w:ind w:left="85"/>
            </w:pPr>
            <w:r>
              <w:rPr>
                <w:rFonts w:ascii="Calibri" w:hAnsi="Calibri"/>
                <w:b w:val="0"/>
                <w:color w:val="334155"/>
                <w:sz w:val="19"/>
              </w:rPr>
              <w:t>Todas las ventas del período: fecha, total, método de pago, cliente, productos</w:t>
            </w:r>
          </w:p>
        </w:tc>
        <w:tc>
          <w:tcPr>
            <w:tcW w:type="dxa" w:w="1984"/>
            <w:shd w:val="clear" w:color="auto" w:fill="F8FAFC"/>
            <w:vAlign w:val="center"/>
          </w:tcPr>
          <w:p>
            <w:pPr>
              <w:spacing w:before="60" w:after="60"/>
              <w:ind w:left="85"/>
            </w:pPr>
            <w:r>
              <w:rPr>
                <w:rFonts w:ascii="Calibri" w:hAnsi="Calibri"/>
                <w:b w:val="0"/>
                <w:color w:val="334155"/>
                <w:sz w:val="19"/>
              </w:rPr>
              <w:t>Contador / análisis</w:t>
            </w:r>
          </w:p>
        </w:tc>
      </w:tr>
      <w:tr>
        <w:tc>
          <w:tcPr>
            <w:tcW w:type="dxa" w:w="2551"/>
            <w:shd w:val="clear" w:color="auto" w:fill="FFFFFF"/>
            <w:vAlign w:val="center"/>
          </w:tcPr>
          <w:p>
            <w:pPr>
              <w:spacing w:before="60" w:after="60"/>
              <w:ind w:left="85"/>
            </w:pPr>
            <w:r>
              <w:rPr>
                <w:rFonts w:ascii="Calibri" w:hAnsi="Calibri"/>
                <w:b/>
                <w:color w:val="334155"/>
                <w:sz w:val="19"/>
              </w:rPr>
              <w:t>Movimientos de stock</w:t>
            </w:r>
          </w:p>
        </w:tc>
        <w:tc>
          <w:tcPr>
            <w:tcW w:type="dxa" w:w="4819"/>
            <w:shd w:val="clear" w:color="auto" w:fill="FFFFFF"/>
            <w:vAlign w:val="center"/>
          </w:tcPr>
          <w:p>
            <w:pPr>
              <w:spacing w:before="60" w:after="60"/>
              <w:ind w:left="85"/>
            </w:pPr>
            <w:r>
              <w:rPr>
                <w:rFonts w:ascii="Calibri" w:hAnsi="Calibri"/>
                <w:b w:val="0"/>
                <w:color w:val="334155"/>
                <w:sz w:val="19"/>
              </w:rPr>
              <w:t>Entradas, salidas, ajustes con fechas y motivos</w:t>
            </w:r>
          </w:p>
        </w:tc>
        <w:tc>
          <w:tcPr>
            <w:tcW w:type="dxa" w:w="1984"/>
            <w:shd w:val="clear" w:color="auto" w:fill="FFFFFF"/>
            <w:vAlign w:val="center"/>
          </w:tcPr>
          <w:p>
            <w:pPr>
              <w:spacing w:before="60" w:after="60"/>
              <w:ind w:left="85"/>
            </w:pPr>
            <w:r>
              <w:rPr>
                <w:rFonts w:ascii="Calibri" w:hAnsi="Calibri"/>
                <w:b w:val="0"/>
                <w:color w:val="334155"/>
                <w:sz w:val="19"/>
              </w:rPr>
              <w:t>Contador / auditoría</w:t>
            </w:r>
          </w:p>
        </w:tc>
      </w:tr>
      <w:tr>
        <w:tc>
          <w:tcPr>
            <w:tcW w:type="dxa" w:w="2551"/>
            <w:shd w:val="clear" w:color="auto" w:fill="F8FAFC"/>
            <w:vAlign w:val="center"/>
          </w:tcPr>
          <w:p>
            <w:pPr>
              <w:spacing w:before="60" w:after="60"/>
              <w:ind w:left="85"/>
            </w:pPr>
            <w:r>
              <w:rPr>
                <w:rFonts w:ascii="Calibri" w:hAnsi="Calibri"/>
                <w:b/>
                <w:color w:val="334155"/>
                <w:sz w:val="19"/>
              </w:rPr>
              <w:t>Cuentas corrientes</w:t>
            </w:r>
          </w:p>
        </w:tc>
        <w:tc>
          <w:tcPr>
            <w:tcW w:type="dxa" w:w="4819"/>
            <w:shd w:val="clear" w:color="auto" w:fill="F8FAFC"/>
            <w:vAlign w:val="center"/>
          </w:tcPr>
          <w:p>
            <w:pPr>
              <w:spacing w:before="60" w:after="60"/>
              <w:ind w:left="85"/>
            </w:pPr>
            <w:r>
              <w:rPr>
                <w:rFonts w:ascii="Calibri" w:hAnsi="Calibri"/>
                <w:b w:val="0"/>
                <w:color w:val="334155"/>
                <w:sz w:val="19"/>
              </w:rPr>
              <w:t>Saldo y movimientos de todos los clientes</w:t>
            </w:r>
          </w:p>
        </w:tc>
        <w:tc>
          <w:tcPr>
            <w:tcW w:type="dxa" w:w="1984"/>
            <w:shd w:val="clear" w:color="auto" w:fill="F8FAFC"/>
            <w:vAlign w:val="center"/>
          </w:tcPr>
          <w:p>
            <w:pPr>
              <w:spacing w:before="60" w:after="60"/>
              <w:ind w:left="85"/>
            </w:pPr>
            <w:r>
              <w:rPr>
                <w:rFonts w:ascii="Calibri" w:hAnsi="Calibri"/>
                <w:b w:val="0"/>
                <w:color w:val="334155"/>
                <w:sz w:val="19"/>
              </w:rPr>
              <w:t>Cobros / legal</w:t>
            </w:r>
          </w:p>
        </w:tc>
      </w:tr>
      <w:tr>
        <w:tc>
          <w:tcPr>
            <w:tcW w:type="dxa" w:w="2551"/>
            <w:shd w:val="clear" w:color="auto" w:fill="FFFFFF"/>
            <w:vAlign w:val="center"/>
          </w:tcPr>
          <w:p>
            <w:pPr>
              <w:spacing w:before="60" w:after="60"/>
              <w:ind w:left="85"/>
            </w:pPr>
            <w:r>
              <w:rPr>
                <w:rFonts w:ascii="Calibri" w:hAnsi="Calibri"/>
                <w:b/>
                <w:color w:val="334155"/>
                <w:sz w:val="19"/>
              </w:rPr>
              <w:t>Informe mensual PDF</w:t>
            </w:r>
          </w:p>
        </w:tc>
        <w:tc>
          <w:tcPr>
            <w:tcW w:type="dxa" w:w="4819"/>
            <w:shd w:val="clear" w:color="auto" w:fill="FFFFFF"/>
            <w:vAlign w:val="center"/>
          </w:tcPr>
          <w:p>
            <w:pPr>
              <w:spacing w:before="60" w:after="60"/>
              <w:ind w:left="85"/>
            </w:pPr>
            <w:r>
              <w:rPr>
                <w:rFonts w:ascii="Calibri" w:hAnsi="Calibri"/>
                <w:b w:val="0"/>
                <w:color w:val="334155"/>
                <w:sz w:val="19"/>
              </w:rPr>
              <w:t>Ventas, costo de ventas, ganancia bruta, desglose por categoría, cuentas por cobrar</w:t>
            </w:r>
          </w:p>
        </w:tc>
        <w:tc>
          <w:tcPr>
            <w:tcW w:type="dxa" w:w="1984"/>
            <w:shd w:val="clear" w:color="auto" w:fill="FFFFFF"/>
            <w:vAlign w:val="center"/>
          </w:tcPr>
          <w:p>
            <w:pPr>
              <w:spacing w:before="60" w:after="60"/>
              <w:ind w:left="85"/>
            </w:pPr>
            <w:r>
              <w:rPr>
                <w:rFonts w:ascii="Calibri" w:hAnsi="Calibri"/>
                <w:b w:val="0"/>
                <w:color w:val="334155"/>
                <w:sz w:val="19"/>
              </w:rPr>
              <w:t>Contador / dueño</w:t>
            </w:r>
          </w:p>
        </w:tc>
      </w:tr>
      <w:tr>
        <w:tc>
          <w:tcPr>
            <w:tcW w:type="dxa" w:w="2551"/>
            <w:shd w:val="clear" w:color="auto" w:fill="F8FAFC"/>
            <w:vAlign w:val="center"/>
          </w:tcPr>
          <w:p>
            <w:pPr>
              <w:spacing w:before="60" w:after="60"/>
              <w:ind w:left="85"/>
            </w:pPr>
            <w:r>
              <w:rPr>
                <w:rFonts w:ascii="Calibri" w:hAnsi="Calibri"/>
                <w:b/>
                <w:color w:val="334155"/>
                <w:sz w:val="19"/>
              </w:rPr>
              <w:t>Conciliación de caja</w:t>
            </w:r>
          </w:p>
        </w:tc>
        <w:tc>
          <w:tcPr>
            <w:tcW w:type="dxa" w:w="4819"/>
            <w:shd w:val="clear" w:color="auto" w:fill="F8FAFC"/>
            <w:vAlign w:val="center"/>
          </w:tcPr>
          <w:p>
            <w:pPr>
              <w:spacing w:before="60" w:after="60"/>
              <w:ind w:left="85"/>
            </w:pPr>
            <w:r>
              <w:rPr>
                <w:rFonts w:ascii="Calibri" w:hAnsi="Calibri"/>
                <w:b w:val="0"/>
                <w:color w:val="334155"/>
                <w:sz w:val="19"/>
              </w:rPr>
              <w:t>Movimientos del período separados por efectivo, transferencias y QR</w:t>
            </w:r>
          </w:p>
        </w:tc>
        <w:tc>
          <w:tcPr>
            <w:tcW w:type="dxa" w:w="1984"/>
            <w:shd w:val="clear" w:color="auto" w:fill="F8FAFC"/>
            <w:vAlign w:val="center"/>
          </w:tcPr>
          <w:p>
            <w:pPr>
              <w:spacing w:before="60" w:after="60"/>
              <w:ind w:left="85"/>
            </w:pPr>
            <w:r>
              <w:rPr>
                <w:rFonts w:ascii="Calibri" w:hAnsi="Calibri"/>
                <w:b w:val="0"/>
                <w:color w:val="334155"/>
                <w:sz w:val="19"/>
              </w:rPr>
              <w:t>Conciliación bancaria</w:t>
            </w:r>
          </w:p>
        </w:tc>
      </w:tr>
    </w:tbl>
    <w:p/>
    <w:p>
      <w:r>
        <w:br w:type="page"/>
      </w:r>
    </w:p>
    <w:p>
      <w:pPr>
        <w:pStyle w:val="Heading1"/>
        <w:spacing w:before="360" w:after="160"/>
      </w:pPr>
      <w:r>
        <w:rPr>
          <w:rFonts w:ascii="Calibri" w:hAnsi="Calibri"/>
          <w:b/>
          <w:color w:val="0F172A"/>
          <w:sz w:val="40"/>
        </w:rPr>
        <w:t>13. Hoja de Ruta — Roadmap Priorizado</w:t>
      </w:r>
    </w:p>
    <w:p>
      <w:pPr>
        <w:spacing w:before="80" w:after="80"/>
        <w:pBdr>
          <w:bottom w:val="single" w:sz="6" w:space="1" w:color="CBD5E1"/>
        </w:pBdr>
      </w:pPr>
    </w:p>
    <w:p>
      <w:pPr>
        <w:spacing w:before="40" w:after="120"/>
      </w:pPr>
      <w:r>
        <w:rPr>
          <w:rFonts w:ascii="Calibri" w:hAnsi="Calibri"/>
          <w:i w:val="0"/>
          <w:color w:val="475569"/>
          <w:sz w:val="21"/>
        </w:rPr>
        <w:t>Cuatro fases ordenadas por impacto/esfuerzo. Las primeras dos fases se ejecutan sobre datos ya existentes.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01"/>
            <w:shd w:val="clear" w:color="auto" w:fill="0F172A"/>
            <w:vAlign w:val="center"/>
          </w:tcPr>
          <w:p>
            <w:pPr>
              <w:spacing w:before="80" w:after="80"/>
              <w:ind w:left="85"/>
            </w:pPr>
            <w:r>
              <w:rPr>
                <w:rFonts w:ascii="Calibri" w:hAnsi="Calibri"/>
                <w:b/>
                <w:color w:val="FFFFFF"/>
                <w:sz w:val="17"/>
              </w:rPr>
              <w:t>FASE</w:t>
            </w:r>
          </w:p>
        </w:tc>
        <w:tc>
          <w:tcPr>
            <w:tcW w:type="dxa" w:w="5102"/>
            <w:shd w:val="clear" w:color="auto" w:fill="0F172A"/>
            <w:vAlign w:val="center"/>
          </w:tcPr>
          <w:p>
            <w:pPr>
              <w:spacing w:before="80" w:after="80"/>
              <w:ind w:left="85"/>
            </w:pPr>
            <w:r>
              <w:rPr>
                <w:rFonts w:ascii="Calibri" w:hAnsi="Calibri"/>
                <w:b/>
                <w:color w:val="FFFFFF"/>
                <w:sz w:val="17"/>
              </w:rPr>
              <w:t>FEATURE</w:t>
            </w:r>
          </w:p>
        </w:tc>
        <w:tc>
          <w:tcPr>
            <w:tcW w:type="dxa" w:w="1417"/>
            <w:shd w:val="clear" w:color="auto" w:fill="0F172A"/>
            <w:vAlign w:val="center"/>
          </w:tcPr>
          <w:p>
            <w:pPr>
              <w:spacing w:before="80" w:after="80"/>
              <w:ind w:left="85"/>
            </w:pPr>
            <w:r>
              <w:rPr>
                <w:rFonts w:ascii="Calibri" w:hAnsi="Calibri"/>
                <w:b/>
                <w:color w:val="FFFFFF"/>
                <w:sz w:val="17"/>
              </w:rPr>
              <w:t>IMPACTO</w:t>
            </w:r>
          </w:p>
        </w:tc>
        <w:tc>
          <w:tcPr>
            <w:tcW w:type="dxa" w:w="1134"/>
            <w:shd w:val="clear" w:color="auto" w:fill="0F172A"/>
            <w:vAlign w:val="center"/>
          </w:tcPr>
          <w:p>
            <w:pPr>
              <w:spacing w:before="80" w:after="80"/>
              <w:ind w:left="85"/>
            </w:pPr>
            <w:r>
              <w:rPr>
                <w:rFonts w:ascii="Calibri" w:hAnsi="Calibri"/>
                <w:b/>
                <w:color w:val="FFFFFF"/>
                <w:sz w:val="17"/>
              </w:rPr>
              <w:t>ESFUERZO</w:t>
            </w:r>
          </w:p>
        </w:tc>
      </w:tr>
      <w:tr>
        <w:tc>
          <w:tcPr>
            <w:tcW w:type="dxa" w:w="1701"/>
            <w:shd w:val="clear" w:color="auto" w:fill="FFFFFF"/>
            <w:vAlign w:val="center"/>
          </w:tcPr>
          <w:p>
            <w:pPr>
              <w:spacing w:before="60" w:after="60"/>
              <w:ind w:left="85"/>
            </w:pPr>
            <w:r>
              <w:rPr>
                <w:rFonts w:ascii="Calibri" w:hAnsi="Calibri"/>
                <w:b/>
                <w:color w:val="334155"/>
                <w:sz w:val="19"/>
              </w:rPr>
              <w:t>FASE 1 — Quick Wins</w:t>
            </w:r>
          </w:p>
        </w:tc>
        <w:tc>
          <w:tcPr>
            <w:tcW w:type="dxa" w:w="5102"/>
            <w:shd w:val="clear" w:color="auto" w:fill="FFFFFF"/>
            <w:vAlign w:val="center"/>
          </w:tcPr>
          <w:p>
            <w:pPr>
              <w:spacing w:before="60" w:after="60"/>
              <w:ind w:left="85"/>
            </w:pPr>
            <w:r>
              <w:rPr>
                <w:rFonts w:ascii="Calibri" w:hAnsi="Calibri"/>
                <w:b w:val="0"/>
                <w:color w:val="334155"/>
                <w:sz w:val="19"/>
              </w:rPr>
              <w:t>Dashboard con métricas del día + comparativa período vs período</w:t>
            </w:r>
          </w:p>
        </w:tc>
        <w:tc>
          <w:tcPr>
            <w:tcW w:type="dxa" w:w="1417"/>
            <w:shd w:val="clear" w:color="auto" w:fill="FFFFFF"/>
            <w:vAlign w:val="center"/>
          </w:tcPr>
          <w:p>
            <w:pPr>
              <w:spacing w:before="60" w:after="60"/>
              <w:ind w:left="85"/>
            </w:pPr>
            <w:r>
              <w:rPr>
                <w:rFonts w:ascii="Calibri" w:hAnsi="Calibri"/>
                <w:b w:val="0"/>
                <w:color w:val="334155"/>
                <w:sz w:val="19"/>
              </w:rPr>
              <w:t>MUY ALTO</w:t>
            </w:r>
          </w:p>
        </w:tc>
        <w:tc>
          <w:tcPr>
            <w:tcW w:type="dxa" w:w="1134"/>
            <w:shd w:val="clear" w:color="auto" w:fill="FFFFFF"/>
            <w:vAlign w:val="center"/>
          </w:tcPr>
          <w:p>
            <w:pPr>
              <w:spacing w:before="60" w:after="60"/>
              <w:ind w:left="85"/>
            </w:pPr>
            <w:r>
              <w:rPr>
                <w:rFonts w:ascii="Calibri" w:hAnsi="Calibri"/>
                <w:b w:val="0"/>
                <w:color w:val="334155"/>
                <w:sz w:val="19"/>
              </w:rPr>
              <w:t>BAJO</w:t>
            </w:r>
          </w:p>
        </w:tc>
      </w:tr>
      <w:tr>
        <w:tc>
          <w:tcPr>
            <w:tcW w:type="dxa" w:w="1701"/>
            <w:shd w:val="clear" w:color="auto" w:fill="F8FAFC"/>
            <w:vAlign w:val="center"/>
          </w:tcPr>
          <w:p>
            <w:pPr>
              <w:spacing w:before="60" w:after="60"/>
              <w:ind w:left="85"/>
            </w:pPr>
            <w:r>
              <w:rPr>
                <w:rFonts w:ascii="Calibri" w:hAnsi="Calibri"/>
                <w:b/>
                <w:color w:val="334155"/>
                <w:sz w:val="19"/>
              </w:rPr>
              <w:t>FASE 1</w:t>
            </w:r>
          </w:p>
        </w:tc>
        <w:tc>
          <w:tcPr>
            <w:tcW w:type="dxa" w:w="5102"/>
            <w:shd w:val="clear" w:color="auto" w:fill="F8FAFC"/>
            <w:vAlign w:val="center"/>
          </w:tcPr>
          <w:p>
            <w:pPr>
              <w:spacing w:before="60" w:after="60"/>
              <w:ind w:left="85"/>
            </w:pPr>
            <w:r>
              <w:rPr>
                <w:rFonts w:ascii="Calibri" w:hAnsi="Calibri"/>
                <w:b w:val="0"/>
                <w:color w:val="334155"/>
                <w:sz w:val="19"/>
              </w:rPr>
              <w:t>Centro de alertas proactivas (stock, deuda, vencimientos)</w:t>
            </w:r>
          </w:p>
        </w:tc>
        <w:tc>
          <w:tcPr>
            <w:tcW w:type="dxa" w:w="1417"/>
            <w:shd w:val="clear" w:color="auto" w:fill="F8FAFC"/>
            <w:vAlign w:val="center"/>
          </w:tcPr>
          <w:p>
            <w:pPr>
              <w:spacing w:before="60" w:after="60"/>
              <w:ind w:left="85"/>
            </w:pPr>
            <w:r>
              <w:rPr>
                <w:rFonts w:ascii="Calibri" w:hAnsi="Calibri"/>
                <w:b w:val="0"/>
                <w:color w:val="334155"/>
                <w:sz w:val="19"/>
              </w:rPr>
              <w:t>MUY ALTO</w:t>
            </w:r>
          </w:p>
        </w:tc>
        <w:tc>
          <w:tcPr>
            <w:tcW w:type="dxa" w:w="1134"/>
            <w:shd w:val="clear" w:color="auto" w:fill="F8FAFC"/>
            <w:vAlign w:val="center"/>
          </w:tcPr>
          <w:p>
            <w:pPr>
              <w:spacing w:before="60" w:after="60"/>
              <w:ind w:left="85"/>
            </w:pPr>
            <w:r>
              <w:rPr>
                <w:rFonts w:ascii="Calibri" w:hAnsi="Calibri"/>
                <w:b w:val="0"/>
                <w:color w:val="334155"/>
                <w:sz w:val="19"/>
              </w:rPr>
              <w:t>BAJO</w:t>
            </w:r>
          </w:p>
        </w:tc>
      </w:tr>
      <w:tr>
        <w:tc>
          <w:tcPr>
            <w:tcW w:type="dxa" w:w="1701"/>
            <w:shd w:val="clear" w:color="auto" w:fill="FFFFFF"/>
            <w:vAlign w:val="center"/>
          </w:tcPr>
          <w:p>
            <w:pPr>
              <w:spacing w:before="60" w:after="60"/>
              <w:ind w:left="85"/>
            </w:pPr>
            <w:r>
              <w:rPr>
                <w:rFonts w:ascii="Calibri" w:hAnsi="Calibri"/>
                <w:b/>
                <w:color w:val="334155"/>
                <w:sz w:val="19"/>
              </w:rPr>
              <w:t>FASE 1</w:t>
            </w:r>
          </w:p>
        </w:tc>
        <w:tc>
          <w:tcPr>
            <w:tcW w:type="dxa" w:w="5102"/>
            <w:shd w:val="clear" w:color="auto" w:fill="FFFFFF"/>
            <w:vAlign w:val="center"/>
          </w:tcPr>
          <w:p>
            <w:pPr>
              <w:spacing w:before="60" w:after="60"/>
              <w:ind w:left="85"/>
            </w:pPr>
            <w:r>
              <w:rPr>
                <w:rFonts w:ascii="Calibri" w:hAnsi="Calibri"/>
                <w:b w:val="0"/>
                <w:color w:val="334155"/>
                <w:sz w:val="19"/>
              </w:rPr>
              <w:t>Velocidad de venta + días de stock restantes</w:t>
            </w:r>
          </w:p>
        </w:tc>
        <w:tc>
          <w:tcPr>
            <w:tcW w:type="dxa" w:w="1417"/>
            <w:shd w:val="clear" w:color="auto" w:fill="FFFFFF"/>
            <w:vAlign w:val="center"/>
          </w:tcPr>
          <w:p>
            <w:pPr>
              <w:spacing w:before="60" w:after="60"/>
              <w:ind w:left="85"/>
            </w:pPr>
            <w:r>
              <w:rPr>
                <w:rFonts w:ascii="Calibri" w:hAnsi="Calibri"/>
                <w:b w:val="0"/>
                <w:color w:val="334155"/>
                <w:sz w:val="19"/>
              </w:rPr>
              <w:t>ALTO</w:t>
            </w:r>
          </w:p>
        </w:tc>
        <w:tc>
          <w:tcPr>
            <w:tcW w:type="dxa" w:w="1134"/>
            <w:shd w:val="clear" w:color="auto" w:fill="FFFFFF"/>
            <w:vAlign w:val="center"/>
          </w:tcPr>
          <w:p>
            <w:pPr>
              <w:spacing w:before="60" w:after="60"/>
              <w:ind w:left="85"/>
            </w:pPr>
            <w:r>
              <w:rPr>
                <w:rFonts w:ascii="Calibri" w:hAnsi="Calibri"/>
                <w:b w:val="0"/>
                <w:color w:val="334155"/>
                <w:sz w:val="19"/>
              </w:rPr>
              <w:t>BAJO</w:t>
            </w:r>
          </w:p>
        </w:tc>
      </w:tr>
      <w:tr>
        <w:tc>
          <w:tcPr>
            <w:tcW w:type="dxa" w:w="1701"/>
            <w:shd w:val="clear" w:color="auto" w:fill="F8FAFC"/>
            <w:vAlign w:val="center"/>
          </w:tcPr>
          <w:p>
            <w:pPr>
              <w:spacing w:before="60" w:after="60"/>
              <w:ind w:left="85"/>
            </w:pPr>
            <w:r>
              <w:rPr>
                <w:rFonts w:ascii="Calibri" w:hAnsi="Calibri"/>
                <w:b/>
                <w:color w:val="334155"/>
                <w:sz w:val="19"/>
              </w:rPr>
              <w:t>FASE 1</w:t>
            </w:r>
          </w:p>
        </w:tc>
        <w:tc>
          <w:tcPr>
            <w:tcW w:type="dxa" w:w="5102"/>
            <w:shd w:val="clear" w:color="auto" w:fill="F8FAFC"/>
            <w:vAlign w:val="center"/>
          </w:tcPr>
          <w:p>
            <w:pPr>
              <w:spacing w:before="60" w:after="60"/>
              <w:ind w:left="85"/>
            </w:pPr>
            <w:r>
              <w:rPr>
                <w:rFonts w:ascii="Calibri" w:hAnsi="Calibri"/>
                <w:b w:val="0"/>
                <w:color w:val="334155"/>
                <w:sz w:val="19"/>
              </w:rPr>
              <w:t>Alerta de margen negativo / insuficiente por producto</w:t>
            </w:r>
          </w:p>
        </w:tc>
        <w:tc>
          <w:tcPr>
            <w:tcW w:type="dxa" w:w="1417"/>
            <w:shd w:val="clear" w:color="auto" w:fill="F8FAFC"/>
            <w:vAlign w:val="center"/>
          </w:tcPr>
          <w:p>
            <w:pPr>
              <w:spacing w:before="60" w:after="60"/>
              <w:ind w:left="85"/>
            </w:pPr>
            <w:r>
              <w:rPr>
                <w:rFonts w:ascii="Calibri" w:hAnsi="Calibri"/>
                <w:b w:val="0"/>
                <w:color w:val="334155"/>
                <w:sz w:val="19"/>
              </w:rPr>
              <w:t>ALTO</w:t>
            </w:r>
          </w:p>
        </w:tc>
        <w:tc>
          <w:tcPr>
            <w:tcW w:type="dxa" w:w="1134"/>
            <w:shd w:val="clear" w:color="auto" w:fill="F8FAFC"/>
            <w:vAlign w:val="center"/>
          </w:tcPr>
          <w:p>
            <w:pPr>
              <w:spacing w:before="60" w:after="60"/>
              <w:ind w:left="85"/>
            </w:pPr>
            <w:r>
              <w:rPr>
                <w:rFonts w:ascii="Calibri" w:hAnsi="Calibri"/>
                <w:b w:val="0"/>
                <w:color w:val="334155"/>
                <w:sz w:val="19"/>
              </w:rPr>
              <w:t>BAJO</w:t>
            </w:r>
          </w:p>
        </w:tc>
      </w:tr>
      <w:tr>
        <w:tc>
          <w:tcPr>
            <w:tcW w:type="dxa" w:w="1701"/>
            <w:shd w:val="clear" w:color="auto" w:fill="FFFFFF"/>
            <w:vAlign w:val="center"/>
          </w:tcPr>
          <w:p>
            <w:pPr>
              <w:spacing w:before="60" w:after="60"/>
              <w:ind w:left="85"/>
            </w:pPr>
            <w:r>
              <w:rPr>
                <w:rFonts w:ascii="Calibri" w:hAnsi="Calibri"/>
                <w:b/>
                <w:color w:val="334155"/>
                <w:sz w:val="19"/>
              </w:rPr>
              <w:t>FASE 1</w:t>
            </w:r>
          </w:p>
        </w:tc>
        <w:tc>
          <w:tcPr>
            <w:tcW w:type="dxa" w:w="5102"/>
            <w:shd w:val="clear" w:color="auto" w:fill="FFFFFF"/>
            <w:vAlign w:val="center"/>
          </w:tcPr>
          <w:p>
            <w:pPr>
              <w:spacing w:before="60" w:after="60"/>
              <w:ind w:left="85"/>
            </w:pPr>
            <w:r>
              <w:rPr>
                <w:rFonts w:ascii="Calibri" w:hAnsi="Calibri"/>
                <w:b w:val="0"/>
                <w:color w:val="334155"/>
                <w:sz w:val="19"/>
              </w:rPr>
              <w:t>Exportación CSV / informe mensual PDF</w:t>
            </w:r>
          </w:p>
        </w:tc>
        <w:tc>
          <w:tcPr>
            <w:tcW w:type="dxa" w:w="1417"/>
            <w:shd w:val="clear" w:color="auto" w:fill="FFFFFF"/>
            <w:vAlign w:val="center"/>
          </w:tcPr>
          <w:p>
            <w:pPr>
              <w:spacing w:before="60" w:after="60"/>
              <w:ind w:left="85"/>
            </w:pPr>
            <w:r>
              <w:rPr>
                <w:rFonts w:ascii="Calibri" w:hAnsi="Calibri"/>
                <w:b w:val="0"/>
                <w:color w:val="334155"/>
                <w:sz w:val="19"/>
              </w:rPr>
              <w:t>ALTO</w:t>
            </w:r>
          </w:p>
        </w:tc>
        <w:tc>
          <w:tcPr>
            <w:tcW w:type="dxa" w:w="1134"/>
            <w:shd w:val="clear" w:color="auto" w:fill="FFFFFF"/>
            <w:vAlign w:val="center"/>
          </w:tcPr>
          <w:p>
            <w:pPr>
              <w:spacing w:before="60" w:after="60"/>
              <w:ind w:left="85"/>
            </w:pPr>
            <w:r>
              <w:rPr>
                <w:rFonts w:ascii="Calibri" w:hAnsi="Calibri"/>
                <w:b w:val="0"/>
                <w:color w:val="334155"/>
                <w:sz w:val="19"/>
              </w:rPr>
              <w:t>BAJO</w:t>
            </w:r>
          </w:p>
        </w:tc>
      </w:tr>
      <w:tr>
        <w:tc>
          <w:tcPr>
            <w:tcW w:type="dxa" w:w="1701"/>
            <w:shd w:val="clear" w:color="auto" w:fill="F8FAFC"/>
            <w:vAlign w:val="center"/>
          </w:tcPr>
          <w:p>
            <w:pPr>
              <w:spacing w:before="60" w:after="60"/>
              <w:ind w:left="85"/>
            </w:pPr>
            <w:r>
              <w:rPr>
                <w:rFonts w:ascii="Calibri" w:hAnsi="Calibri"/>
                <w:b/>
                <w:color w:val="334155"/>
                <w:sz w:val="19"/>
              </w:rPr>
              <w:t>FASE 2 — Inteligencia</w:t>
            </w:r>
          </w:p>
        </w:tc>
        <w:tc>
          <w:tcPr>
            <w:tcW w:type="dxa" w:w="5102"/>
            <w:shd w:val="clear" w:color="auto" w:fill="F8FAFC"/>
            <w:vAlign w:val="center"/>
          </w:tcPr>
          <w:p>
            <w:pPr>
              <w:spacing w:before="60" w:after="60"/>
              <w:ind w:left="85"/>
            </w:pPr>
            <w:r>
              <w:rPr>
                <w:rFonts w:ascii="Calibri" w:hAnsi="Calibri"/>
                <w:b w:val="0"/>
                <w:color w:val="334155"/>
                <w:sz w:val="19"/>
              </w:rPr>
              <w:t>Motor de 23 insights automáticos</w:t>
            </w:r>
          </w:p>
        </w:tc>
        <w:tc>
          <w:tcPr>
            <w:tcW w:type="dxa" w:w="1417"/>
            <w:shd w:val="clear" w:color="auto" w:fill="F8FAFC"/>
            <w:vAlign w:val="center"/>
          </w:tcPr>
          <w:p>
            <w:pPr>
              <w:spacing w:before="60" w:after="60"/>
              <w:ind w:left="85"/>
            </w:pPr>
            <w:r>
              <w:rPr>
                <w:rFonts w:ascii="Calibri" w:hAnsi="Calibri"/>
                <w:b w:val="0"/>
                <w:color w:val="334155"/>
                <w:sz w:val="19"/>
              </w:rPr>
              <w:t>MUY ALTO</w:t>
            </w:r>
          </w:p>
        </w:tc>
        <w:tc>
          <w:tcPr>
            <w:tcW w:type="dxa" w:w="1134"/>
            <w:shd w:val="clear" w:color="auto" w:fill="F8FAFC"/>
            <w:vAlign w:val="center"/>
          </w:tcPr>
          <w:p>
            <w:pPr>
              <w:spacing w:before="60" w:after="60"/>
              <w:ind w:left="85"/>
            </w:pPr>
            <w:r>
              <w:rPr>
                <w:rFonts w:ascii="Calibri" w:hAnsi="Calibri"/>
                <w:b w:val="0"/>
                <w:color w:val="334155"/>
                <w:sz w:val="19"/>
              </w:rPr>
              <w:t>MEDIO</w:t>
            </w:r>
          </w:p>
        </w:tc>
      </w:tr>
      <w:tr>
        <w:tc>
          <w:tcPr>
            <w:tcW w:type="dxa" w:w="1701"/>
            <w:shd w:val="clear" w:color="auto" w:fill="FFFFFF"/>
            <w:vAlign w:val="center"/>
          </w:tcPr>
          <w:p>
            <w:pPr>
              <w:spacing w:before="60" w:after="60"/>
              <w:ind w:left="85"/>
            </w:pPr>
            <w:r>
              <w:rPr>
                <w:rFonts w:ascii="Calibri" w:hAnsi="Calibri"/>
                <w:b/>
                <w:color w:val="334155"/>
                <w:sz w:val="19"/>
              </w:rPr>
              <w:t>FASE 2</w:t>
            </w:r>
          </w:p>
        </w:tc>
        <w:tc>
          <w:tcPr>
            <w:tcW w:type="dxa" w:w="5102"/>
            <w:shd w:val="clear" w:color="auto" w:fill="FFFFFF"/>
            <w:vAlign w:val="center"/>
          </w:tcPr>
          <w:p>
            <w:pPr>
              <w:spacing w:before="60" w:after="60"/>
              <w:ind w:left="85"/>
            </w:pPr>
            <w:r>
              <w:rPr>
                <w:rFonts w:ascii="Calibri" w:hAnsi="Calibri"/>
                <w:b w:val="0"/>
                <w:color w:val="334155"/>
                <w:sz w:val="19"/>
              </w:rPr>
              <w:t>Briefing diario / "Consejo del Día"</w:t>
            </w:r>
          </w:p>
        </w:tc>
        <w:tc>
          <w:tcPr>
            <w:tcW w:type="dxa" w:w="1417"/>
            <w:shd w:val="clear" w:color="auto" w:fill="FFFFFF"/>
            <w:vAlign w:val="center"/>
          </w:tcPr>
          <w:p>
            <w:pPr>
              <w:spacing w:before="60" w:after="60"/>
              <w:ind w:left="85"/>
            </w:pPr>
            <w:r>
              <w:rPr>
                <w:rFonts w:ascii="Calibri" w:hAnsi="Calibri"/>
                <w:b w:val="0"/>
                <w:color w:val="334155"/>
                <w:sz w:val="19"/>
              </w:rPr>
              <w:t>MUY ALTO</w:t>
            </w:r>
          </w:p>
        </w:tc>
        <w:tc>
          <w:tcPr>
            <w:tcW w:type="dxa" w:w="1134"/>
            <w:shd w:val="clear" w:color="auto" w:fill="FFFFFF"/>
            <w:vAlign w:val="center"/>
          </w:tcPr>
          <w:p>
            <w:pPr>
              <w:spacing w:before="60" w:after="60"/>
              <w:ind w:left="85"/>
            </w:pPr>
            <w:r>
              <w:rPr>
                <w:rFonts w:ascii="Calibri" w:hAnsi="Calibri"/>
                <w:b w:val="0"/>
                <w:color w:val="334155"/>
                <w:sz w:val="19"/>
              </w:rPr>
              <w:t>MEDIO</w:t>
            </w:r>
          </w:p>
        </w:tc>
      </w:tr>
      <w:tr>
        <w:tc>
          <w:tcPr>
            <w:tcW w:type="dxa" w:w="1701"/>
            <w:shd w:val="clear" w:color="auto" w:fill="F8FAFC"/>
            <w:vAlign w:val="center"/>
          </w:tcPr>
          <w:p>
            <w:pPr>
              <w:spacing w:before="60" w:after="60"/>
              <w:ind w:left="85"/>
            </w:pPr>
            <w:r>
              <w:rPr>
                <w:rFonts w:ascii="Calibri" w:hAnsi="Calibri"/>
                <w:b/>
                <w:color w:val="334155"/>
                <w:sz w:val="19"/>
              </w:rPr>
              <w:t>FASE 2</w:t>
            </w:r>
          </w:p>
        </w:tc>
        <w:tc>
          <w:tcPr>
            <w:tcW w:type="dxa" w:w="5102"/>
            <w:shd w:val="clear" w:color="auto" w:fill="F8FAFC"/>
            <w:vAlign w:val="center"/>
          </w:tcPr>
          <w:p>
            <w:pPr>
              <w:spacing w:before="60" w:after="60"/>
              <w:ind w:left="85"/>
            </w:pPr>
            <w:r>
              <w:rPr>
                <w:rFonts w:ascii="Calibri" w:hAnsi="Calibri"/>
                <w:b w:val="0"/>
                <w:color w:val="334155"/>
                <w:sz w:val="19"/>
              </w:rPr>
              <w:t>Análisis RFM + segmentación automática de clientes</w:t>
            </w:r>
          </w:p>
        </w:tc>
        <w:tc>
          <w:tcPr>
            <w:tcW w:type="dxa" w:w="1417"/>
            <w:shd w:val="clear" w:color="auto" w:fill="F8FAFC"/>
            <w:vAlign w:val="center"/>
          </w:tcPr>
          <w:p>
            <w:pPr>
              <w:spacing w:before="60" w:after="60"/>
              <w:ind w:left="85"/>
            </w:pPr>
            <w:r>
              <w:rPr>
                <w:rFonts w:ascii="Calibri" w:hAnsi="Calibri"/>
                <w:b w:val="0"/>
                <w:color w:val="334155"/>
                <w:sz w:val="19"/>
              </w:rPr>
              <w:t>ALTO</w:t>
            </w:r>
          </w:p>
        </w:tc>
        <w:tc>
          <w:tcPr>
            <w:tcW w:type="dxa" w:w="1134"/>
            <w:shd w:val="clear" w:color="auto" w:fill="F8FAFC"/>
            <w:vAlign w:val="center"/>
          </w:tcPr>
          <w:p>
            <w:pPr>
              <w:spacing w:before="60" w:after="60"/>
              <w:ind w:left="85"/>
            </w:pPr>
            <w:r>
              <w:rPr>
                <w:rFonts w:ascii="Calibri" w:hAnsi="Calibri"/>
                <w:b w:val="0"/>
                <w:color w:val="334155"/>
                <w:sz w:val="19"/>
              </w:rPr>
              <w:t>MEDIO</w:t>
            </w:r>
          </w:p>
        </w:tc>
      </w:tr>
      <w:tr>
        <w:tc>
          <w:tcPr>
            <w:tcW w:type="dxa" w:w="1701"/>
            <w:shd w:val="clear" w:color="auto" w:fill="FFFFFF"/>
            <w:vAlign w:val="center"/>
          </w:tcPr>
          <w:p>
            <w:pPr>
              <w:spacing w:before="60" w:after="60"/>
              <w:ind w:left="85"/>
            </w:pPr>
            <w:r>
              <w:rPr>
                <w:rFonts w:ascii="Calibri" w:hAnsi="Calibri"/>
                <w:b/>
                <w:color w:val="334155"/>
                <w:sz w:val="19"/>
              </w:rPr>
              <w:t>FASE 2</w:t>
            </w:r>
          </w:p>
        </w:tc>
        <w:tc>
          <w:tcPr>
            <w:tcW w:type="dxa" w:w="5102"/>
            <w:shd w:val="clear" w:color="auto" w:fill="FFFFFF"/>
            <w:vAlign w:val="center"/>
          </w:tcPr>
          <w:p>
            <w:pPr>
              <w:spacing w:before="60" w:after="60"/>
              <w:ind w:left="85"/>
            </w:pPr>
            <w:r>
              <w:rPr>
                <w:rFonts w:ascii="Calibri" w:hAnsi="Calibri"/>
                <w:b w:val="0"/>
                <w:color w:val="334155"/>
                <w:sz w:val="19"/>
              </w:rPr>
              <w:t>Análisis Pareto 80/20 de rentabilidad por producto</w:t>
            </w:r>
          </w:p>
        </w:tc>
        <w:tc>
          <w:tcPr>
            <w:tcW w:type="dxa" w:w="1417"/>
            <w:shd w:val="clear" w:color="auto" w:fill="FFFFFF"/>
            <w:vAlign w:val="center"/>
          </w:tcPr>
          <w:p>
            <w:pPr>
              <w:spacing w:before="60" w:after="60"/>
              <w:ind w:left="85"/>
            </w:pPr>
            <w:r>
              <w:rPr>
                <w:rFonts w:ascii="Calibri" w:hAnsi="Calibri"/>
                <w:b w:val="0"/>
                <w:color w:val="334155"/>
                <w:sz w:val="19"/>
              </w:rPr>
              <w:t>ALTO</w:t>
            </w:r>
          </w:p>
        </w:tc>
        <w:tc>
          <w:tcPr>
            <w:tcW w:type="dxa" w:w="1134"/>
            <w:shd w:val="clear" w:color="auto" w:fill="FFFFFF"/>
            <w:vAlign w:val="center"/>
          </w:tcPr>
          <w:p>
            <w:pPr>
              <w:spacing w:before="60" w:after="60"/>
              <w:ind w:left="85"/>
            </w:pPr>
            <w:r>
              <w:rPr>
                <w:rFonts w:ascii="Calibri" w:hAnsi="Calibri"/>
                <w:b w:val="0"/>
                <w:color w:val="334155"/>
                <w:sz w:val="19"/>
              </w:rPr>
              <w:t>BAJO</w:t>
            </w:r>
          </w:p>
        </w:tc>
      </w:tr>
      <w:tr>
        <w:tc>
          <w:tcPr>
            <w:tcW w:type="dxa" w:w="1701"/>
            <w:shd w:val="clear" w:color="auto" w:fill="F8FAFC"/>
            <w:vAlign w:val="center"/>
          </w:tcPr>
          <w:p>
            <w:pPr>
              <w:spacing w:before="60" w:after="60"/>
              <w:ind w:left="85"/>
            </w:pPr>
            <w:r>
              <w:rPr>
                <w:rFonts w:ascii="Calibri" w:hAnsi="Calibri"/>
                <w:b/>
                <w:color w:val="334155"/>
                <w:sz w:val="19"/>
              </w:rPr>
              <w:t>FASE 2</w:t>
            </w:r>
          </w:p>
        </w:tc>
        <w:tc>
          <w:tcPr>
            <w:tcW w:type="dxa" w:w="5102"/>
            <w:shd w:val="clear" w:color="auto" w:fill="F8FAFC"/>
            <w:vAlign w:val="center"/>
          </w:tcPr>
          <w:p>
            <w:pPr>
              <w:spacing w:before="60" w:after="60"/>
              <w:ind w:left="85"/>
            </w:pPr>
            <w:r>
              <w:rPr>
                <w:rFonts w:ascii="Calibri" w:hAnsi="Calibri"/>
                <w:b w:val="0"/>
                <w:color w:val="334155"/>
                <w:sz w:val="19"/>
              </w:rPr>
              <w:t>Detección costo sube / precio no actualizado</w:t>
            </w:r>
          </w:p>
        </w:tc>
        <w:tc>
          <w:tcPr>
            <w:tcW w:type="dxa" w:w="1417"/>
            <w:shd w:val="clear" w:color="auto" w:fill="F8FAFC"/>
            <w:vAlign w:val="center"/>
          </w:tcPr>
          <w:p>
            <w:pPr>
              <w:spacing w:before="60" w:after="60"/>
              <w:ind w:left="85"/>
            </w:pPr>
            <w:r>
              <w:rPr>
                <w:rFonts w:ascii="Calibri" w:hAnsi="Calibri"/>
                <w:b w:val="0"/>
                <w:color w:val="334155"/>
                <w:sz w:val="19"/>
              </w:rPr>
              <w:t>ALTO</w:t>
            </w:r>
          </w:p>
        </w:tc>
        <w:tc>
          <w:tcPr>
            <w:tcW w:type="dxa" w:w="1134"/>
            <w:shd w:val="clear" w:color="auto" w:fill="F8FAFC"/>
            <w:vAlign w:val="center"/>
          </w:tcPr>
          <w:p>
            <w:pPr>
              <w:spacing w:before="60" w:after="60"/>
              <w:ind w:left="85"/>
            </w:pPr>
            <w:r>
              <w:rPr>
                <w:rFonts w:ascii="Calibri" w:hAnsi="Calibri"/>
                <w:b w:val="0"/>
                <w:color w:val="334155"/>
                <w:sz w:val="19"/>
              </w:rPr>
              <w:t>BAJO</w:t>
            </w:r>
          </w:p>
        </w:tc>
      </w:tr>
      <w:tr>
        <w:tc>
          <w:tcPr>
            <w:tcW w:type="dxa" w:w="1701"/>
            <w:shd w:val="clear" w:color="auto" w:fill="FFFFFF"/>
            <w:vAlign w:val="center"/>
          </w:tcPr>
          <w:p>
            <w:pPr>
              <w:spacing w:before="60" w:after="60"/>
              <w:ind w:left="85"/>
            </w:pPr>
            <w:r>
              <w:rPr>
                <w:rFonts w:ascii="Calibri" w:hAnsi="Calibri"/>
                <w:b/>
                <w:color w:val="334155"/>
                <w:sz w:val="19"/>
              </w:rPr>
              <w:t>FASE 3 — Profundidad</w:t>
            </w:r>
          </w:p>
        </w:tc>
        <w:tc>
          <w:tcPr>
            <w:tcW w:type="dxa" w:w="5102"/>
            <w:shd w:val="clear" w:color="auto" w:fill="FFFFFF"/>
            <w:vAlign w:val="center"/>
          </w:tcPr>
          <w:p>
            <w:pPr>
              <w:spacing w:before="60" w:after="60"/>
              <w:ind w:left="85"/>
            </w:pPr>
            <w:r>
              <w:rPr>
                <w:rFonts w:ascii="Calibri" w:hAnsi="Calibri"/>
                <w:b w:val="0"/>
                <w:color w:val="334155"/>
                <w:sz w:val="19"/>
              </w:rPr>
              <w:t>Sistema de metas + punto de equilibrio + rentabilidad neta</w:t>
            </w:r>
          </w:p>
        </w:tc>
        <w:tc>
          <w:tcPr>
            <w:tcW w:type="dxa" w:w="1417"/>
            <w:shd w:val="clear" w:color="auto" w:fill="FFFFFF"/>
            <w:vAlign w:val="center"/>
          </w:tcPr>
          <w:p>
            <w:pPr>
              <w:spacing w:before="60" w:after="60"/>
              <w:ind w:left="85"/>
            </w:pPr>
            <w:r>
              <w:rPr>
                <w:rFonts w:ascii="Calibri" w:hAnsi="Calibri"/>
                <w:b w:val="0"/>
                <w:color w:val="334155"/>
                <w:sz w:val="19"/>
              </w:rPr>
              <w:t>ALTO</w:t>
            </w:r>
          </w:p>
        </w:tc>
        <w:tc>
          <w:tcPr>
            <w:tcW w:type="dxa" w:w="1134"/>
            <w:shd w:val="clear" w:color="auto" w:fill="FFFFFF"/>
            <w:vAlign w:val="center"/>
          </w:tcPr>
          <w:p>
            <w:pPr>
              <w:spacing w:before="60" w:after="60"/>
              <w:ind w:left="85"/>
            </w:pPr>
            <w:r>
              <w:rPr>
                <w:rFonts w:ascii="Calibri" w:hAnsi="Calibri"/>
                <w:b w:val="0"/>
                <w:color w:val="334155"/>
                <w:sz w:val="19"/>
              </w:rPr>
              <w:t>MEDIO</w:t>
            </w:r>
          </w:p>
        </w:tc>
      </w:tr>
      <w:tr>
        <w:tc>
          <w:tcPr>
            <w:tcW w:type="dxa" w:w="1701"/>
            <w:shd w:val="clear" w:color="auto" w:fill="F8FAFC"/>
            <w:vAlign w:val="center"/>
          </w:tcPr>
          <w:p>
            <w:pPr>
              <w:spacing w:before="60" w:after="60"/>
              <w:ind w:left="85"/>
            </w:pPr>
            <w:r>
              <w:rPr>
                <w:rFonts w:ascii="Calibri" w:hAnsi="Calibri"/>
                <w:b/>
                <w:color w:val="334155"/>
                <w:sz w:val="19"/>
              </w:rPr>
              <w:t>FASE 3</w:t>
            </w:r>
          </w:p>
        </w:tc>
        <w:tc>
          <w:tcPr>
            <w:tcW w:type="dxa" w:w="5102"/>
            <w:shd w:val="clear" w:color="auto" w:fill="F8FAFC"/>
            <w:vAlign w:val="center"/>
          </w:tcPr>
          <w:p>
            <w:pPr>
              <w:spacing w:before="60" w:after="60"/>
              <w:ind w:left="85"/>
            </w:pPr>
            <w:r>
              <w:rPr>
                <w:rFonts w:ascii="Calibri" w:hAnsi="Calibri"/>
                <w:b w:val="0"/>
                <w:color w:val="334155"/>
                <w:sz w:val="19"/>
              </w:rPr>
              <w:t>Actualización masiva de precios por inflación</w:t>
            </w:r>
          </w:p>
        </w:tc>
        <w:tc>
          <w:tcPr>
            <w:tcW w:type="dxa" w:w="1417"/>
            <w:shd w:val="clear" w:color="auto" w:fill="F8FAFC"/>
            <w:vAlign w:val="center"/>
          </w:tcPr>
          <w:p>
            <w:pPr>
              <w:spacing w:before="60" w:after="60"/>
              <w:ind w:left="85"/>
            </w:pPr>
            <w:r>
              <w:rPr>
                <w:rFonts w:ascii="Calibri" w:hAnsi="Calibri"/>
                <w:b w:val="0"/>
                <w:color w:val="334155"/>
                <w:sz w:val="19"/>
              </w:rPr>
              <w:t>ALTO</w:t>
            </w:r>
          </w:p>
        </w:tc>
        <w:tc>
          <w:tcPr>
            <w:tcW w:type="dxa" w:w="1134"/>
            <w:shd w:val="clear" w:color="auto" w:fill="F8FAFC"/>
            <w:vAlign w:val="center"/>
          </w:tcPr>
          <w:p>
            <w:pPr>
              <w:spacing w:before="60" w:after="60"/>
              <w:ind w:left="85"/>
            </w:pPr>
            <w:r>
              <w:rPr>
                <w:rFonts w:ascii="Calibri" w:hAnsi="Calibri"/>
                <w:b w:val="0"/>
                <w:color w:val="334155"/>
                <w:sz w:val="19"/>
              </w:rPr>
              <w:t>MEDIO</w:t>
            </w:r>
          </w:p>
        </w:tc>
      </w:tr>
      <w:tr>
        <w:tc>
          <w:tcPr>
            <w:tcW w:type="dxa" w:w="1701"/>
            <w:shd w:val="clear" w:color="auto" w:fill="FFFFFF"/>
            <w:vAlign w:val="center"/>
          </w:tcPr>
          <w:p>
            <w:pPr>
              <w:spacing w:before="60" w:after="60"/>
              <w:ind w:left="85"/>
            </w:pPr>
            <w:r>
              <w:rPr>
                <w:rFonts w:ascii="Calibri" w:hAnsi="Calibri"/>
                <w:b/>
                <w:color w:val="334155"/>
                <w:sz w:val="19"/>
              </w:rPr>
              <w:t>FASE 3</w:t>
            </w:r>
          </w:p>
        </w:tc>
        <w:tc>
          <w:tcPr>
            <w:tcW w:type="dxa" w:w="5102"/>
            <w:shd w:val="clear" w:color="auto" w:fill="FFFFFF"/>
            <w:vAlign w:val="center"/>
          </w:tcPr>
          <w:p>
            <w:pPr>
              <w:spacing w:before="60" w:after="60"/>
              <w:ind w:left="85"/>
            </w:pPr>
            <w:r>
              <w:rPr>
                <w:rFonts w:ascii="Calibri" w:hAnsi="Calibri"/>
                <w:b w:val="0"/>
                <w:color w:val="334155"/>
                <w:sz w:val="19"/>
              </w:rPr>
              <w:t>Importación masiva de productos por CSV</w:t>
            </w:r>
          </w:p>
        </w:tc>
        <w:tc>
          <w:tcPr>
            <w:tcW w:type="dxa" w:w="1417"/>
            <w:shd w:val="clear" w:color="auto" w:fill="FFFFFF"/>
            <w:vAlign w:val="center"/>
          </w:tcPr>
          <w:p>
            <w:pPr>
              <w:spacing w:before="60" w:after="60"/>
              <w:ind w:left="85"/>
            </w:pPr>
            <w:r>
              <w:rPr>
                <w:rFonts w:ascii="Calibri" w:hAnsi="Calibri"/>
                <w:b w:val="0"/>
                <w:color w:val="334155"/>
                <w:sz w:val="19"/>
              </w:rPr>
              <w:t>ALTO</w:t>
            </w:r>
          </w:p>
        </w:tc>
        <w:tc>
          <w:tcPr>
            <w:tcW w:type="dxa" w:w="1134"/>
            <w:shd w:val="clear" w:color="auto" w:fill="FFFFFF"/>
            <w:vAlign w:val="center"/>
          </w:tcPr>
          <w:p>
            <w:pPr>
              <w:spacing w:before="60" w:after="60"/>
              <w:ind w:left="85"/>
            </w:pPr>
            <w:r>
              <w:rPr>
                <w:rFonts w:ascii="Calibri" w:hAnsi="Calibri"/>
                <w:b w:val="0"/>
                <w:color w:val="334155"/>
                <w:sz w:val="19"/>
              </w:rPr>
              <w:t>MEDIO</w:t>
            </w:r>
          </w:p>
        </w:tc>
      </w:tr>
      <w:tr>
        <w:tc>
          <w:tcPr>
            <w:tcW w:type="dxa" w:w="1701"/>
            <w:shd w:val="clear" w:color="auto" w:fill="F8FAFC"/>
            <w:vAlign w:val="center"/>
          </w:tcPr>
          <w:p>
            <w:pPr>
              <w:spacing w:before="60" w:after="60"/>
              <w:ind w:left="85"/>
            </w:pPr>
            <w:r>
              <w:rPr>
                <w:rFonts w:ascii="Calibri" w:hAnsi="Calibri"/>
                <w:b/>
                <w:color w:val="334155"/>
                <w:sz w:val="19"/>
              </w:rPr>
              <w:t>FASE 3</w:t>
            </w:r>
          </w:p>
        </w:tc>
        <w:tc>
          <w:tcPr>
            <w:tcW w:type="dxa" w:w="5102"/>
            <w:shd w:val="clear" w:color="auto" w:fill="F8FAFC"/>
            <w:vAlign w:val="center"/>
          </w:tcPr>
          <w:p>
            <w:pPr>
              <w:spacing w:before="60" w:after="60"/>
              <w:ind w:left="85"/>
            </w:pPr>
            <w:r>
              <w:rPr>
                <w:rFonts w:ascii="Calibri" w:hAnsi="Calibri"/>
                <w:b w:val="0"/>
                <w:color w:val="334155"/>
                <w:sz w:val="19"/>
              </w:rPr>
              <w:t>Proyección de compras a 7 días + lead time real</w:t>
            </w:r>
          </w:p>
        </w:tc>
        <w:tc>
          <w:tcPr>
            <w:tcW w:type="dxa" w:w="1417"/>
            <w:shd w:val="clear" w:color="auto" w:fill="F8FAFC"/>
            <w:vAlign w:val="center"/>
          </w:tcPr>
          <w:p>
            <w:pPr>
              <w:spacing w:before="60" w:after="60"/>
              <w:ind w:left="85"/>
            </w:pPr>
            <w:r>
              <w:rPr>
                <w:rFonts w:ascii="Calibri" w:hAnsi="Calibri"/>
                <w:b w:val="0"/>
                <w:color w:val="334155"/>
                <w:sz w:val="19"/>
              </w:rPr>
              <w:t>ALTO</w:t>
            </w:r>
          </w:p>
        </w:tc>
        <w:tc>
          <w:tcPr>
            <w:tcW w:type="dxa" w:w="1134"/>
            <w:shd w:val="clear" w:color="auto" w:fill="F8FAFC"/>
            <w:vAlign w:val="center"/>
          </w:tcPr>
          <w:p>
            <w:pPr>
              <w:spacing w:before="60" w:after="60"/>
              <w:ind w:left="85"/>
            </w:pPr>
            <w:r>
              <w:rPr>
                <w:rFonts w:ascii="Calibri" w:hAnsi="Calibri"/>
                <w:b w:val="0"/>
                <w:color w:val="334155"/>
                <w:sz w:val="19"/>
              </w:rPr>
              <w:t>MEDIO</w:t>
            </w:r>
          </w:p>
        </w:tc>
      </w:tr>
      <w:tr>
        <w:tc>
          <w:tcPr>
            <w:tcW w:type="dxa" w:w="1701"/>
            <w:shd w:val="clear" w:color="auto" w:fill="FFFFFF"/>
            <w:vAlign w:val="center"/>
          </w:tcPr>
          <w:p>
            <w:pPr>
              <w:spacing w:before="60" w:after="60"/>
              <w:ind w:left="85"/>
            </w:pPr>
            <w:r>
              <w:rPr>
                <w:rFonts w:ascii="Calibri" w:hAnsi="Calibri"/>
                <w:b/>
                <w:color w:val="334155"/>
                <w:sz w:val="19"/>
              </w:rPr>
              <w:t>FASE 3</w:t>
            </w:r>
          </w:p>
        </w:tc>
        <w:tc>
          <w:tcPr>
            <w:tcW w:type="dxa" w:w="5102"/>
            <w:shd w:val="clear" w:color="auto" w:fill="FFFFFF"/>
            <w:vAlign w:val="center"/>
          </w:tcPr>
          <w:p>
            <w:pPr>
              <w:spacing w:before="60" w:after="60"/>
              <w:ind w:left="85"/>
            </w:pPr>
            <w:r>
              <w:rPr>
                <w:rFonts w:ascii="Calibri" w:hAnsi="Calibri"/>
                <w:b w:val="0"/>
                <w:color w:val="334155"/>
                <w:sz w:val="19"/>
              </w:rPr>
              <w:t>Conteo de inventario asistido + recepción rápida de mercadería</w:t>
            </w:r>
          </w:p>
        </w:tc>
        <w:tc>
          <w:tcPr>
            <w:tcW w:type="dxa" w:w="1417"/>
            <w:shd w:val="clear" w:color="auto" w:fill="FFFFFF"/>
            <w:vAlign w:val="center"/>
          </w:tcPr>
          <w:p>
            <w:pPr>
              <w:spacing w:before="60" w:after="60"/>
              <w:ind w:left="85"/>
            </w:pPr>
            <w:r>
              <w:rPr>
                <w:rFonts w:ascii="Calibri" w:hAnsi="Calibri"/>
                <w:b w:val="0"/>
                <w:color w:val="334155"/>
                <w:sz w:val="19"/>
              </w:rPr>
              <w:t>MEDIO</w:t>
            </w:r>
          </w:p>
        </w:tc>
        <w:tc>
          <w:tcPr>
            <w:tcW w:type="dxa" w:w="1134"/>
            <w:shd w:val="clear" w:color="auto" w:fill="FFFFFF"/>
            <w:vAlign w:val="center"/>
          </w:tcPr>
          <w:p>
            <w:pPr>
              <w:spacing w:before="60" w:after="60"/>
              <w:ind w:left="85"/>
            </w:pPr>
            <w:r>
              <w:rPr>
                <w:rFonts w:ascii="Calibri" w:hAnsi="Calibri"/>
                <w:b w:val="0"/>
                <w:color w:val="334155"/>
                <w:sz w:val="19"/>
              </w:rPr>
              <w:t>MEDIO</w:t>
            </w:r>
          </w:p>
        </w:tc>
      </w:tr>
      <w:tr>
        <w:tc>
          <w:tcPr>
            <w:tcW w:type="dxa" w:w="1701"/>
            <w:shd w:val="clear" w:color="auto" w:fill="F8FAFC"/>
            <w:vAlign w:val="center"/>
          </w:tcPr>
          <w:p>
            <w:pPr>
              <w:spacing w:before="60" w:after="60"/>
              <w:ind w:left="85"/>
            </w:pPr>
            <w:r>
              <w:rPr>
                <w:rFonts w:ascii="Calibri" w:hAnsi="Calibri"/>
                <w:b/>
                <w:color w:val="334155"/>
                <w:sz w:val="19"/>
              </w:rPr>
              <w:t>FASE 3</w:t>
            </w:r>
          </w:p>
        </w:tc>
        <w:tc>
          <w:tcPr>
            <w:tcW w:type="dxa" w:w="5102"/>
            <w:shd w:val="clear" w:color="auto" w:fill="F8FAFC"/>
            <w:vAlign w:val="center"/>
          </w:tcPr>
          <w:p>
            <w:pPr>
              <w:spacing w:before="60" w:after="60"/>
              <w:ind w:left="85"/>
            </w:pPr>
            <w:r>
              <w:rPr>
                <w:rFonts w:ascii="Calibri" w:hAnsi="Calibri"/>
                <w:b w:val="0"/>
                <w:color w:val="334155"/>
                <w:sz w:val="19"/>
              </w:rPr>
              <w:t>Cierre de día automático con PDF</w:t>
            </w:r>
          </w:p>
        </w:tc>
        <w:tc>
          <w:tcPr>
            <w:tcW w:type="dxa" w:w="1417"/>
            <w:shd w:val="clear" w:color="auto" w:fill="F8FAFC"/>
            <w:vAlign w:val="center"/>
          </w:tcPr>
          <w:p>
            <w:pPr>
              <w:spacing w:before="60" w:after="60"/>
              <w:ind w:left="85"/>
            </w:pPr>
            <w:r>
              <w:rPr>
                <w:rFonts w:ascii="Calibri" w:hAnsi="Calibri"/>
                <w:b w:val="0"/>
                <w:color w:val="334155"/>
                <w:sz w:val="19"/>
              </w:rPr>
              <w:t>MEDIO</w:t>
            </w:r>
          </w:p>
        </w:tc>
        <w:tc>
          <w:tcPr>
            <w:tcW w:type="dxa" w:w="1134"/>
            <w:shd w:val="clear" w:color="auto" w:fill="F8FAFC"/>
            <w:vAlign w:val="center"/>
          </w:tcPr>
          <w:p>
            <w:pPr>
              <w:spacing w:before="60" w:after="60"/>
              <w:ind w:left="85"/>
            </w:pPr>
            <w:r>
              <w:rPr>
                <w:rFonts w:ascii="Calibri" w:hAnsi="Calibri"/>
                <w:b w:val="0"/>
                <w:color w:val="334155"/>
                <w:sz w:val="19"/>
              </w:rPr>
              <w:t>BAJO</w:t>
            </w:r>
          </w:p>
        </w:tc>
      </w:tr>
      <w:tr>
        <w:tc>
          <w:tcPr>
            <w:tcW w:type="dxa" w:w="1701"/>
            <w:shd w:val="clear" w:color="auto" w:fill="FFFFFF"/>
            <w:vAlign w:val="center"/>
          </w:tcPr>
          <w:p>
            <w:pPr>
              <w:spacing w:before="60" w:after="60"/>
              <w:ind w:left="85"/>
            </w:pPr>
            <w:r>
              <w:rPr>
                <w:rFonts w:ascii="Calibri" w:hAnsi="Calibri"/>
                <w:b/>
                <w:color w:val="334155"/>
                <w:sz w:val="19"/>
              </w:rPr>
              <w:t>FASE 4 — Expansión</w:t>
            </w:r>
          </w:p>
        </w:tc>
        <w:tc>
          <w:tcPr>
            <w:tcW w:type="dxa" w:w="5102"/>
            <w:shd w:val="clear" w:color="auto" w:fill="FFFFFF"/>
            <w:vAlign w:val="center"/>
          </w:tcPr>
          <w:p>
            <w:pPr>
              <w:spacing w:before="60" w:after="60"/>
              <w:ind w:left="85"/>
            </w:pPr>
            <w:r>
              <w:rPr>
                <w:rFonts w:ascii="Calibri" w:hAnsi="Calibri"/>
                <w:b w:val="0"/>
                <w:color w:val="334155"/>
                <w:sz w:val="19"/>
              </w:rPr>
              <w:t>Combos y packs con stock por componente</w:t>
            </w:r>
          </w:p>
        </w:tc>
        <w:tc>
          <w:tcPr>
            <w:tcW w:type="dxa" w:w="1417"/>
            <w:shd w:val="clear" w:color="auto" w:fill="FFFFFF"/>
            <w:vAlign w:val="center"/>
          </w:tcPr>
          <w:p>
            <w:pPr>
              <w:spacing w:before="60" w:after="60"/>
              <w:ind w:left="85"/>
            </w:pPr>
            <w:r>
              <w:rPr>
                <w:rFonts w:ascii="Calibri" w:hAnsi="Calibri"/>
                <w:b w:val="0"/>
                <w:color w:val="334155"/>
                <w:sz w:val="19"/>
              </w:rPr>
              <w:t>MEDIO</w:t>
            </w:r>
          </w:p>
        </w:tc>
        <w:tc>
          <w:tcPr>
            <w:tcW w:type="dxa" w:w="1134"/>
            <w:shd w:val="clear" w:color="auto" w:fill="FFFFFF"/>
            <w:vAlign w:val="center"/>
          </w:tcPr>
          <w:p>
            <w:pPr>
              <w:spacing w:before="60" w:after="60"/>
              <w:ind w:left="85"/>
            </w:pPr>
            <w:r>
              <w:rPr>
                <w:rFonts w:ascii="Calibri" w:hAnsi="Calibri"/>
                <w:b w:val="0"/>
                <w:color w:val="334155"/>
                <w:sz w:val="19"/>
              </w:rPr>
              <w:t>ALTO</w:t>
            </w:r>
          </w:p>
        </w:tc>
      </w:tr>
      <w:tr>
        <w:tc>
          <w:tcPr>
            <w:tcW w:type="dxa" w:w="1701"/>
            <w:shd w:val="clear" w:color="auto" w:fill="F8FAFC"/>
            <w:vAlign w:val="center"/>
          </w:tcPr>
          <w:p>
            <w:pPr>
              <w:spacing w:before="60" w:after="60"/>
              <w:ind w:left="85"/>
            </w:pPr>
            <w:r>
              <w:rPr>
                <w:rFonts w:ascii="Calibri" w:hAnsi="Calibri"/>
                <w:b/>
                <w:color w:val="334155"/>
                <w:sz w:val="19"/>
              </w:rPr>
              <w:t>FASE 4</w:t>
            </w:r>
          </w:p>
        </w:tc>
        <w:tc>
          <w:tcPr>
            <w:tcW w:type="dxa" w:w="5102"/>
            <w:shd w:val="clear" w:color="auto" w:fill="F8FAFC"/>
            <w:vAlign w:val="center"/>
          </w:tcPr>
          <w:p>
            <w:pPr>
              <w:spacing w:before="60" w:after="60"/>
              <w:ind w:left="85"/>
            </w:pPr>
            <w:r>
              <w:rPr>
                <w:rFonts w:ascii="Calibri" w:hAnsi="Calibri"/>
                <w:b w:val="0"/>
                <w:color w:val="334155"/>
                <w:sz w:val="19"/>
              </w:rPr>
              <w:t>Promociones temporales (horario, día, cantidad)</w:t>
            </w:r>
          </w:p>
        </w:tc>
        <w:tc>
          <w:tcPr>
            <w:tcW w:type="dxa" w:w="1417"/>
            <w:shd w:val="clear" w:color="auto" w:fill="F8FAFC"/>
            <w:vAlign w:val="center"/>
          </w:tcPr>
          <w:p>
            <w:pPr>
              <w:spacing w:before="60" w:after="60"/>
              <w:ind w:left="85"/>
            </w:pPr>
            <w:r>
              <w:rPr>
                <w:rFonts w:ascii="Calibri" w:hAnsi="Calibri"/>
                <w:b w:val="0"/>
                <w:color w:val="334155"/>
                <w:sz w:val="19"/>
              </w:rPr>
              <w:t>MEDIO</w:t>
            </w:r>
          </w:p>
        </w:tc>
        <w:tc>
          <w:tcPr>
            <w:tcW w:type="dxa" w:w="1134"/>
            <w:shd w:val="clear" w:color="auto" w:fill="F8FAFC"/>
            <w:vAlign w:val="center"/>
          </w:tcPr>
          <w:p>
            <w:pPr>
              <w:spacing w:before="60" w:after="60"/>
              <w:ind w:left="85"/>
            </w:pPr>
            <w:r>
              <w:rPr>
                <w:rFonts w:ascii="Calibri" w:hAnsi="Calibri"/>
                <w:b w:val="0"/>
                <w:color w:val="334155"/>
                <w:sz w:val="19"/>
              </w:rPr>
              <w:t>ALTO</w:t>
            </w:r>
          </w:p>
        </w:tc>
      </w:tr>
      <w:tr>
        <w:tc>
          <w:tcPr>
            <w:tcW w:type="dxa" w:w="1701"/>
            <w:shd w:val="clear" w:color="auto" w:fill="FFFFFF"/>
            <w:vAlign w:val="center"/>
          </w:tcPr>
          <w:p>
            <w:pPr>
              <w:spacing w:before="60" w:after="60"/>
              <w:ind w:left="85"/>
            </w:pPr>
            <w:r>
              <w:rPr>
                <w:rFonts w:ascii="Calibri" w:hAnsi="Calibri"/>
                <w:b/>
                <w:color w:val="334155"/>
                <w:sz w:val="19"/>
              </w:rPr>
              <w:t>FASE 4</w:t>
            </w:r>
          </w:p>
        </w:tc>
        <w:tc>
          <w:tcPr>
            <w:tcW w:type="dxa" w:w="5102"/>
            <w:shd w:val="clear" w:color="auto" w:fill="FFFFFF"/>
            <w:vAlign w:val="center"/>
          </w:tcPr>
          <w:p>
            <w:pPr>
              <w:spacing w:before="60" w:after="60"/>
              <w:ind w:left="85"/>
            </w:pPr>
            <w:r>
              <w:rPr>
                <w:rFonts w:ascii="Calibri" w:hAnsi="Calibri"/>
                <w:b w:val="0"/>
                <w:color w:val="334155"/>
                <w:sz w:val="19"/>
              </w:rPr>
              <w:t>Modo consulta rápida tablet/red local</w:t>
            </w:r>
          </w:p>
        </w:tc>
        <w:tc>
          <w:tcPr>
            <w:tcW w:type="dxa" w:w="1417"/>
            <w:shd w:val="clear" w:color="auto" w:fill="FFFFFF"/>
            <w:vAlign w:val="center"/>
          </w:tcPr>
          <w:p>
            <w:pPr>
              <w:spacing w:before="60" w:after="60"/>
              <w:ind w:left="85"/>
            </w:pPr>
            <w:r>
              <w:rPr>
                <w:rFonts w:ascii="Calibri" w:hAnsi="Calibri"/>
                <w:b w:val="0"/>
                <w:color w:val="334155"/>
                <w:sz w:val="19"/>
              </w:rPr>
              <w:t>MEDIO</w:t>
            </w:r>
          </w:p>
        </w:tc>
        <w:tc>
          <w:tcPr>
            <w:tcW w:type="dxa" w:w="1134"/>
            <w:shd w:val="clear" w:color="auto" w:fill="FFFFFF"/>
            <w:vAlign w:val="center"/>
          </w:tcPr>
          <w:p>
            <w:pPr>
              <w:spacing w:before="60" w:after="60"/>
              <w:ind w:left="85"/>
            </w:pPr>
            <w:r>
              <w:rPr>
                <w:rFonts w:ascii="Calibri" w:hAnsi="Calibri"/>
                <w:b w:val="0"/>
                <w:color w:val="334155"/>
                <w:sz w:val="19"/>
              </w:rPr>
              <w:t>ALTO</w:t>
            </w:r>
          </w:p>
        </w:tc>
      </w:tr>
      <w:tr>
        <w:tc>
          <w:tcPr>
            <w:tcW w:type="dxa" w:w="1701"/>
            <w:shd w:val="clear" w:color="auto" w:fill="F8FAFC"/>
            <w:vAlign w:val="center"/>
          </w:tcPr>
          <w:p>
            <w:pPr>
              <w:spacing w:before="60" w:after="60"/>
              <w:ind w:left="85"/>
            </w:pPr>
            <w:r>
              <w:rPr>
                <w:rFonts w:ascii="Calibri" w:hAnsi="Calibri"/>
                <w:b/>
                <w:color w:val="334155"/>
                <w:sz w:val="19"/>
              </w:rPr>
              <w:t>FASE 4</w:t>
            </w:r>
          </w:p>
        </w:tc>
        <w:tc>
          <w:tcPr>
            <w:tcW w:type="dxa" w:w="5102"/>
            <w:shd w:val="clear" w:color="auto" w:fill="F8FAFC"/>
            <w:vAlign w:val="center"/>
          </w:tcPr>
          <w:p>
            <w:pPr>
              <w:spacing w:before="60" w:after="60"/>
              <w:ind w:left="85"/>
            </w:pPr>
            <w:r>
              <w:rPr>
                <w:rFonts w:ascii="Calibri" w:hAnsi="Calibri"/>
                <w:b w:val="0"/>
                <w:color w:val="334155"/>
                <w:sz w:val="19"/>
              </w:rPr>
              <w:t>Facturación electrónica AFIP</w:t>
            </w:r>
          </w:p>
        </w:tc>
        <w:tc>
          <w:tcPr>
            <w:tcW w:type="dxa" w:w="1417"/>
            <w:shd w:val="clear" w:color="auto" w:fill="F8FAFC"/>
            <w:vAlign w:val="center"/>
          </w:tcPr>
          <w:p>
            <w:pPr>
              <w:spacing w:before="60" w:after="60"/>
              <w:ind w:left="85"/>
            </w:pPr>
            <w:r>
              <w:rPr>
                <w:rFonts w:ascii="Calibri" w:hAnsi="Calibri"/>
                <w:b w:val="0"/>
                <w:color w:val="334155"/>
                <w:sz w:val="19"/>
              </w:rPr>
              <w:t>ALTO</w:t>
            </w:r>
          </w:p>
        </w:tc>
        <w:tc>
          <w:tcPr>
            <w:tcW w:type="dxa" w:w="1134"/>
            <w:shd w:val="clear" w:color="auto" w:fill="F8FAFC"/>
            <w:vAlign w:val="center"/>
          </w:tcPr>
          <w:p>
            <w:pPr>
              <w:spacing w:before="60" w:after="60"/>
              <w:ind w:left="85"/>
            </w:pPr>
            <w:r>
              <w:rPr>
                <w:rFonts w:ascii="Calibri" w:hAnsi="Calibri"/>
                <w:b w:val="0"/>
                <w:color w:val="334155"/>
                <w:sz w:val="19"/>
              </w:rPr>
              <w:t>MUY ALTO</w:t>
            </w:r>
          </w:p>
        </w:tc>
      </w:tr>
    </w:tbl>
    <w:p/>
    <w:p>
      <w:pPr>
        <w:pStyle w:val="Heading1"/>
        <w:spacing w:before="360" w:after="160"/>
      </w:pPr>
      <w:r>
        <w:rPr>
          <w:rFonts w:ascii="Calibri" w:hAnsi="Calibri"/>
          <w:b/>
          <w:color w:val="0F172A"/>
          <w:sz w:val="40"/>
        </w:rPr>
        <w:t>14. Catálogo Completo de Features (42 en total)</w:t>
      </w:r>
    </w:p>
    <w:p>
      <w:pPr>
        <w:spacing w:before="80" w:after="80"/>
        <w:pBdr>
          <w:bottom w:val="single" w:sz="6" w:space="1" w:color="CBD5E1"/>
        </w:pBdr>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97"/>
            <w:shd w:val="clear" w:color="auto" w:fill="0F172A"/>
            <w:vAlign w:val="center"/>
          </w:tcPr>
          <w:p>
            <w:pPr>
              <w:spacing w:before="80" w:after="80"/>
              <w:ind w:left="85"/>
            </w:pPr>
            <w:r>
              <w:rPr>
                <w:rFonts w:ascii="Calibri" w:hAnsi="Calibri"/>
                <w:b/>
                <w:color w:val="FFFFFF"/>
                <w:sz w:val="17"/>
              </w:rPr>
              <w:t>#</w:t>
            </w:r>
          </w:p>
        </w:tc>
        <w:tc>
          <w:tcPr>
            <w:tcW w:type="dxa" w:w="6123"/>
            <w:shd w:val="clear" w:color="auto" w:fill="0F172A"/>
            <w:vAlign w:val="center"/>
          </w:tcPr>
          <w:p>
            <w:pPr>
              <w:spacing w:before="80" w:after="80"/>
              <w:ind w:left="85"/>
            </w:pPr>
            <w:r>
              <w:rPr>
                <w:rFonts w:ascii="Calibri" w:hAnsi="Calibri"/>
                <w:b/>
                <w:color w:val="FFFFFF"/>
                <w:sz w:val="17"/>
              </w:rPr>
              <w:t>FEATURE</w:t>
            </w:r>
          </w:p>
        </w:tc>
        <w:tc>
          <w:tcPr>
            <w:tcW w:type="dxa" w:w="1701"/>
            <w:shd w:val="clear" w:color="auto" w:fill="0F172A"/>
            <w:vAlign w:val="center"/>
          </w:tcPr>
          <w:p>
            <w:pPr>
              <w:spacing w:before="80" w:after="80"/>
              <w:ind w:left="85"/>
            </w:pPr>
            <w:r>
              <w:rPr>
                <w:rFonts w:ascii="Calibri" w:hAnsi="Calibri"/>
                <w:b/>
                <w:color w:val="FFFFFF"/>
                <w:sz w:val="17"/>
              </w:rPr>
              <w:t>MÓDULO</w:t>
            </w:r>
          </w:p>
        </w:tc>
        <w:tc>
          <w:tcPr>
            <w:tcW w:type="dxa" w:w="1134"/>
            <w:shd w:val="clear" w:color="auto" w:fill="0F172A"/>
            <w:vAlign w:val="center"/>
          </w:tcPr>
          <w:p>
            <w:pPr>
              <w:spacing w:before="80" w:after="80"/>
              <w:ind w:left="85"/>
            </w:pPr>
            <w:r>
              <w:rPr>
                <w:rFonts w:ascii="Calibri" w:hAnsi="Calibri"/>
                <w:b/>
                <w:color w:val="FFFFFF"/>
                <w:sz w:val="17"/>
              </w:rPr>
              <w:t>FASE</w:t>
            </w:r>
          </w:p>
        </w:tc>
      </w:tr>
      <w:tr>
        <w:tc>
          <w:tcPr>
            <w:tcW w:type="dxa" w:w="397"/>
            <w:shd w:val="clear" w:color="auto" w:fill="FFFFFF"/>
            <w:vAlign w:val="center"/>
          </w:tcPr>
          <w:p>
            <w:pPr>
              <w:spacing w:before="60" w:after="60"/>
              <w:ind w:left="85"/>
            </w:pPr>
            <w:r>
              <w:rPr>
                <w:rFonts w:ascii="Calibri" w:hAnsi="Calibri"/>
                <w:b/>
                <w:color w:val="334155"/>
                <w:sz w:val="19"/>
              </w:rPr>
              <w:t>1</w:t>
            </w:r>
          </w:p>
        </w:tc>
        <w:tc>
          <w:tcPr>
            <w:tcW w:type="dxa" w:w="6123"/>
            <w:shd w:val="clear" w:color="auto" w:fill="FFFFFF"/>
            <w:vAlign w:val="center"/>
          </w:tcPr>
          <w:p>
            <w:pPr>
              <w:spacing w:before="60" w:after="60"/>
              <w:ind w:left="85"/>
            </w:pPr>
            <w:r>
              <w:rPr>
                <w:rFonts w:ascii="Calibri" w:hAnsi="Calibri"/>
                <w:b w:val="0"/>
                <w:color w:val="334155"/>
                <w:sz w:val="19"/>
              </w:rPr>
              <w:t>Dashboard ejecutivo con métricas del día</w:t>
            </w:r>
          </w:p>
        </w:tc>
        <w:tc>
          <w:tcPr>
            <w:tcW w:type="dxa" w:w="1701"/>
            <w:shd w:val="clear" w:color="auto" w:fill="FFFFFF"/>
            <w:vAlign w:val="center"/>
          </w:tcPr>
          <w:p>
            <w:pPr>
              <w:spacing w:before="60" w:after="60"/>
              <w:ind w:left="85"/>
            </w:pPr>
            <w:r>
              <w:rPr>
                <w:rFonts w:ascii="Calibri" w:hAnsi="Calibri"/>
                <w:b w:val="0"/>
                <w:color w:val="334155"/>
                <w:sz w:val="19"/>
              </w:rPr>
              <w:t>Dashboard</w:t>
            </w:r>
          </w:p>
        </w:tc>
        <w:tc>
          <w:tcPr>
            <w:tcW w:type="dxa" w:w="1134"/>
            <w:shd w:val="clear" w:color="auto" w:fill="FFFFFF"/>
            <w:vAlign w:val="center"/>
          </w:tcPr>
          <w:p>
            <w:pPr>
              <w:spacing w:before="60" w:after="60"/>
              <w:ind w:left="85"/>
            </w:pPr>
            <w:r>
              <w:rPr>
                <w:rFonts w:ascii="Calibri" w:hAnsi="Calibri"/>
                <w:b w:val="0"/>
                <w:color w:val="334155"/>
                <w:sz w:val="19"/>
              </w:rPr>
              <w:t>1</w:t>
            </w:r>
          </w:p>
        </w:tc>
      </w:tr>
      <w:tr>
        <w:tc>
          <w:tcPr>
            <w:tcW w:type="dxa" w:w="397"/>
            <w:shd w:val="clear" w:color="auto" w:fill="F8FAFC"/>
            <w:vAlign w:val="center"/>
          </w:tcPr>
          <w:p>
            <w:pPr>
              <w:spacing w:before="60" w:after="60"/>
              <w:ind w:left="85"/>
            </w:pPr>
            <w:r>
              <w:rPr>
                <w:rFonts w:ascii="Calibri" w:hAnsi="Calibri"/>
                <w:b/>
                <w:color w:val="334155"/>
                <w:sz w:val="19"/>
              </w:rPr>
              <w:t>2</w:t>
            </w:r>
          </w:p>
        </w:tc>
        <w:tc>
          <w:tcPr>
            <w:tcW w:type="dxa" w:w="6123"/>
            <w:shd w:val="clear" w:color="auto" w:fill="F8FAFC"/>
            <w:vAlign w:val="center"/>
          </w:tcPr>
          <w:p>
            <w:pPr>
              <w:spacing w:before="60" w:after="60"/>
              <w:ind w:left="85"/>
            </w:pPr>
            <w:r>
              <w:rPr>
                <w:rFonts w:ascii="Calibri" w:hAnsi="Calibri"/>
                <w:b w:val="0"/>
                <w:color w:val="334155"/>
                <w:sz w:val="19"/>
              </w:rPr>
              <w:t>Comparativa período vs período en reportes</w:t>
            </w:r>
          </w:p>
        </w:tc>
        <w:tc>
          <w:tcPr>
            <w:tcW w:type="dxa" w:w="1701"/>
            <w:shd w:val="clear" w:color="auto" w:fill="F8FAFC"/>
            <w:vAlign w:val="center"/>
          </w:tcPr>
          <w:p>
            <w:pPr>
              <w:spacing w:before="60" w:after="60"/>
              <w:ind w:left="85"/>
            </w:pPr>
            <w:r>
              <w:rPr>
                <w:rFonts w:ascii="Calibri" w:hAnsi="Calibri"/>
                <w:b w:val="0"/>
                <w:color w:val="334155"/>
                <w:sz w:val="19"/>
              </w:rPr>
              <w:t>Reportes</w:t>
            </w:r>
          </w:p>
        </w:tc>
        <w:tc>
          <w:tcPr>
            <w:tcW w:type="dxa" w:w="1134"/>
            <w:shd w:val="clear" w:color="auto" w:fill="F8FAFC"/>
            <w:vAlign w:val="center"/>
          </w:tcPr>
          <w:p>
            <w:pPr>
              <w:spacing w:before="60" w:after="60"/>
              <w:ind w:left="85"/>
            </w:pPr>
            <w:r>
              <w:rPr>
                <w:rFonts w:ascii="Calibri" w:hAnsi="Calibri"/>
                <w:b w:val="0"/>
                <w:color w:val="334155"/>
                <w:sz w:val="19"/>
              </w:rPr>
              <w:t>1</w:t>
            </w:r>
          </w:p>
        </w:tc>
      </w:tr>
      <w:tr>
        <w:tc>
          <w:tcPr>
            <w:tcW w:type="dxa" w:w="397"/>
            <w:shd w:val="clear" w:color="auto" w:fill="FFFFFF"/>
            <w:vAlign w:val="center"/>
          </w:tcPr>
          <w:p>
            <w:pPr>
              <w:spacing w:before="60" w:after="60"/>
              <w:ind w:left="85"/>
            </w:pPr>
            <w:r>
              <w:rPr>
                <w:rFonts w:ascii="Calibri" w:hAnsi="Calibri"/>
                <w:b/>
                <w:color w:val="334155"/>
                <w:sz w:val="19"/>
              </w:rPr>
              <w:t>3</w:t>
            </w:r>
          </w:p>
        </w:tc>
        <w:tc>
          <w:tcPr>
            <w:tcW w:type="dxa" w:w="6123"/>
            <w:shd w:val="clear" w:color="auto" w:fill="FFFFFF"/>
            <w:vAlign w:val="center"/>
          </w:tcPr>
          <w:p>
            <w:pPr>
              <w:spacing w:before="60" w:after="60"/>
              <w:ind w:left="85"/>
            </w:pPr>
            <w:r>
              <w:rPr>
                <w:rFonts w:ascii="Calibri" w:hAnsi="Calibri"/>
                <w:b w:val="0"/>
                <w:color w:val="334155"/>
                <w:sz w:val="19"/>
              </w:rPr>
              <w:t>Centro de alertas proactivas</w:t>
            </w:r>
          </w:p>
        </w:tc>
        <w:tc>
          <w:tcPr>
            <w:tcW w:type="dxa" w:w="1701"/>
            <w:shd w:val="clear" w:color="auto" w:fill="FFFFFF"/>
            <w:vAlign w:val="center"/>
          </w:tcPr>
          <w:p>
            <w:pPr>
              <w:spacing w:before="60" w:after="60"/>
              <w:ind w:left="85"/>
            </w:pPr>
            <w:r>
              <w:rPr>
                <w:rFonts w:ascii="Calibri" w:hAnsi="Calibri"/>
                <w:b w:val="0"/>
                <w:color w:val="334155"/>
                <w:sz w:val="19"/>
              </w:rPr>
              <w:t>Dashboard</w:t>
            </w:r>
          </w:p>
        </w:tc>
        <w:tc>
          <w:tcPr>
            <w:tcW w:type="dxa" w:w="1134"/>
            <w:shd w:val="clear" w:color="auto" w:fill="FFFFFF"/>
            <w:vAlign w:val="center"/>
          </w:tcPr>
          <w:p>
            <w:pPr>
              <w:spacing w:before="60" w:after="60"/>
              <w:ind w:left="85"/>
            </w:pPr>
            <w:r>
              <w:rPr>
                <w:rFonts w:ascii="Calibri" w:hAnsi="Calibri"/>
                <w:b w:val="0"/>
                <w:color w:val="334155"/>
                <w:sz w:val="19"/>
              </w:rPr>
              <w:t>1</w:t>
            </w:r>
          </w:p>
        </w:tc>
      </w:tr>
      <w:tr>
        <w:tc>
          <w:tcPr>
            <w:tcW w:type="dxa" w:w="397"/>
            <w:shd w:val="clear" w:color="auto" w:fill="F8FAFC"/>
            <w:vAlign w:val="center"/>
          </w:tcPr>
          <w:p>
            <w:pPr>
              <w:spacing w:before="60" w:after="60"/>
              <w:ind w:left="85"/>
            </w:pPr>
            <w:r>
              <w:rPr>
                <w:rFonts w:ascii="Calibri" w:hAnsi="Calibri"/>
                <w:b/>
                <w:color w:val="334155"/>
                <w:sz w:val="19"/>
              </w:rPr>
              <w:t>4</w:t>
            </w:r>
          </w:p>
        </w:tc>
        <w:tc>
          <w:tcPr>
            <w:tcW w:type="dxa" w:w="6123"/>
            <w:shd w:val="clear" w:color="auto" w:fill="F8FAFC"/>
            <w:vAlign w:val="center"/>
          </w:tcPr>
          <w:p>
            <w:pPr>
              <w:spacing w:before="60" w:after="60"/>
              <w:ind w:left="85"/>
            </w:pPr>
            <w:r>
              <w:rPr>
                <w:rFonts w:ascii="Calibri" w:hAnsi="Calibri"/>
                <w:b w:val="0"/>
                <w:color w:val="334155"/>
                <w:sz w:val="19"/>
              </w:rPr>
              <w:t>Velocidad de venta + días de stock restantes</w:t>
            </w:r>
          </w:p>
        </w:tc>
        <w:tc>
          <w:tcPr>
            <w:tcW w:type="dxa" w:w="1701"/>
            <w:shd w:val="clear" w:color="auto" w:fill="F8FAFC"/>
            <w:vAlign w:val="center"/>
          </w:tcPr>
          <w:p>
            <w:pPr>
              <w:spacing w:before="60" w:after="60"/>
              <w:ind w:left="85"/>
            </w:pPr>
            <w:r>
              <w:rPr>
                <w:rFonts w:ascii="Calibri" w:hAnsi="Calibri"/>
                <w:b w:val="0"/>
                <w:color w:val="334155"/>
                <w:sz w:val="19"/>
              </w:rPr>
              <w:t>Stock</w:t>
            </w:r>
          </w:p>
        </w:tc>
        <w:tc>
          <w:tcPr>
            <w:tcW w:type="dxa" w:w="1134"/>
            <w:shd w:val="clear" w:color="auto" w:fill="F8FAFC"/>
            <w:vAlign w:val="center"/>
          </w:tcPr>
          <w:p>
            <w:pPr>
              <w:spacing w:before="60" w:after="60"/>
              <w:ind w:left="85"/>
            </w:pPr>
            <w:r>
              <w:rPr>
                <w:rFonts w:ascii="Calibri" w:hAnsi="Calibri"/>
                <w:b w:val="0"/>
                <w:color w:val="334155"/>
                <w:sz w:val="19"/>
              </w:rPr>
              <w:t>1</w:t>
            </w:r>
          </w:p>
        </w:tc>
      </w:tr>
      <w:tr>
        <w:tc>
          <w:tcPr>
            <w:tcW w:type="dxa" w:w="397"/>
            <w:shd w:val="clear" w:color="auto" w:fill="FFFFFF"/>
            <w:vAlign w:val="center"/>
          </w:tcPr>
          <w:p>
            <w:pPr>
              <w:spacing w:before="60" w:after="60"/>
              <w:ind w:left="85"/>
            </w:pPr>
            <w:r>
              <w:rPr>
                <w:rFonts w:ascii="Calibri" w:hAnsi="Calibri"/>
                <w:b/>
                <w:color w:val="334155"/>
                <w:sz w:val="19"/>
              </w:rPr>
              <w:t>5</w:t>
            </w:r>
          </w:p>
        </w:tc>
        <w:tc>
          <w:tcPr>
            <w:tcW w:type="dxa" w:w="6123"/>
            <w:shd w:val="clear" w:color="auto" w:fill="FFFFFF"/>
            <w:vAlign w:val="center"/>
          </w:tcPr>
          <w:p>
            <w:pPr>
              <w:spacing w:before="60" w:after="60"/>
              <w:ind w:left="85"/>
            </w:pPr>
            <w:r>
              <w:rPr>
                <w:rFonts w:ascii="Calibri" w:hAnsi="Calibri"/>
                <w:b w:val="0"/>
                <w:color w:val="334155"/>
                <w:sz w:val="19"/>
              </w:rPr>
              <w:t>Exportación CSV / PDF informe mensual</w:t>
            </w:r>
          </w:p>
        </w:tc>
        <w:tc>
          <w:tcPr>
            <w:tcW w:type="dxa" w:w="1701"/>
            <w:shd w:val="clear" w:color="auto" w:fill="FFFFFF"/>
            <w:vAlign w:val="center"/>
          </w:tcPr>
          <w:p>
            <w:pPr>
              <w:spacing w:before="60" w:after="60"/>
              <w:ind w:left="85"/>
            </w:pPr>
            <w:r>
              <w:rPr>
                <w:rFonts w:ascii="Calibri" w:hAnsi="Calibri"/>
                <w:b w:val="0"/>
                <w:color w:val="334155"/>
                <w:sz w:val="19"/>
              </w:rPr>
              <w:t>Reportes</w:t>
            </w:r>
          </w:p>
        </w:tc>
        <w:tc>
          <w:tcPr>
            <w:tcW w:type="dxa" w:w="1134"/>
            <w:shd w:val="clear" w:color="auto" w:fill="FFFFFF"/>
            <w:vAlign w:val="center"/>
          </w:tcPr>
          <w:p>
            <w:pPr>
              <w:spacing w:before="60" w:after="60"/>
              <w:ind w:left="85"/>
            </w:pPr>
            <w:r>
              <w:rPr>
                <w:rFonts w:ascii="Calibri" w:hAnsi="Calibri"/>
                <w:b w:val="0"/>
                <w:color w:val="334155"/>
                <w:sz w:val="19"/>
              </w:rPr>
              <w:t>1</w:t>
            </w:r>
          </w:p>
        </w:tc>
      </w:tr>
      <w:tr>
        <w:tc>
          <w:tcPr>
            <w:tcW w:type="dxa" w:w="397"/>
            <w:shd w:val="clear" w:color="auto" w:fill="F8FAFC"/>
            <w:vAlign w:val="center"/>
          </w:tcPr>
          <w:p>
            <w:pPr>
              <w:spacing w:before="60" w:after="60"/>
              <w:ind w:left="85"/>
            </w:pPr>
            <w:r>
              <w:rPr>
                <w:rFonts w:ascii="Calibri" w:hAnsi="Calibri"/>
                <w:b/>
                <w:color w:val="334155"/>
                <w:sz w:val="19"/>
              </w:rPr>
              <w:t>6</w:t>
            </w:r>
          </w:p>
        </w:tc>
        <w:tc>
          <w:tcPr>
            <w:tcW w:type="dxa" w:w="6123"/>
            <w:shd w:val="clear" w:color="auto" w:fill="F8FAFC"/>
            <w:vAlign w:val="center"/>
          </w:tcPr>
          <w:p>
            <w:pPr>
              <w:spacing w:before="60" w:after="60"/>
              <w:ind w:left="85"/>
            </w:pPr>
            <w:r>
              <w:rPr>
                <w:rFonts w:ascii="Calibri" w:hAnsi="Calibri"/>
                <w:b w:val="0"/>
                <w:color w:val="334155"/>
                <w:sz w:val="19"/>
              </w:rPr>
              <w:t>Alerta de margen negativo / insuficiente</w:t>
            </w:r>
          </w:p>
        </w:tc>
        <w:tc>
          <w:tcPr>
            <w:tcW w:type="dxa" w:w="1701"/>
            <w:shd w:val="clear" w:color="auto" w:fill="F8FAFC"/>
            <w:vAlign w:val="center"/>
          </w:tcPr>
          <w:p>
            <w:pPr>
              <w:spacing w:before="60" w:after="60"/>
              <w:ind w:left="85"/>
            </w:pPr>
            <w:r>
              <w:rPr>
                <w:rFonts w:ascii="Calibri" w:hAnsi="Calibri"/>
                <w:b w:val="0"/>
                <w:color w:val="334155"/>
                <w:sz w:val="19"/>
              </w:rPr>
              <w:t>Precios</w:t>
            </w:r>
          </w:p>
        </w:tc>
        <w:tc>
          <w:tcPr>
            <w:tcW w:type="dxa" w:w="1134"/>
            <w:shd w:val="clear" w:color="auto" w:fill="F8FAFC"/>
            <w:vAlign w:val="center"/>
          </w:tcPr>
          <w:p>
            <w:pPr>
              <w:spacing w:before="60" w:after="60"/>
              <w:ind w:left="85"/>
            </w:pPr>
            <w:r>
              <w:rPr>
                <w:rFonts w:ascii="Calibri" w:hAnsi="Calibri"/>
                <w:b w:val="0"/>
                <w:color w:val="334155"/>
                <w:sz w:val="19"/>
              </w:rPr>
              <w:t>1</w:t>
            </w:r>
          </w:p>
        </w:tc>
      </w:tr>
      <w:tr>
        <w:tc>
          <w:tcPr>
            <w:tcW w:type="dxa" w:w="397"/>
            <w:shd w:val="clear" w:color="auto" w:fill="FFFFFF"/>
            <w:vAlign w:val="center"/>
          </w:tcPr>
          <w:p>
            <w:pPr>
              <w:spacing w:before="60" w:after="60"/>
              <w:ind w:left="85"/>
            </w:pPr>
            <w:r>
              <w:rPr>
                <w:rFonts w:ascii="Calibri" w:hAnsi="Calibri"/>
                <w:b/>
                <w:color w:val="334155"/>
                <w:sz w:val="19"/>
              </w:rPr>
              <w:t>7</w:t>
            </w:r>
          </w:p>
        </w:tc>
        <w:tc>
          <w:tcPr>
            <w:tcW w:type="dxa" w:w="6123"/>
            <w:shd w:val="clear" w:color="auto" w:fill="FFFFFF"/>
            <w:vAlign w:val="center"/>
          </w:tcPr>
          <w:p>
            <w:pPr>
              <w:spacing w:before="60" w:after="60"/>
              <w:ind w:left="85"/>
            </w:pPr>
            <w:r>
              <w:rPr>
                <w:rFonts w:ascii="Calibri" w:hAnsi="Calibri"/>
                <w:b w:val="0"/>
                <w:color w:val="334155"/>
                <w:sz w:val="19"/>
              </w:rPr>
              <w:t>Detección costo subió / precio no actualizado</w:t>
            </w:r>
          </w:p>
        </w:tc>
        <w:tc>
          <w:tcPr>
            <w:tcW w:type="dxa" w:w="1701"/>
            <w:shd w:val="clear" w:color="auto" w:fill="FFFFFF"/>
            <w:vAlign w:val="center"/>
          </w:tcPr>
          <w:p>
            <w:pPr>
              <w:spacing w:before="60" w:after="60"/>
              <w:ind w:left="85"/>
            </w:pPr>
            <w:r>
              <w:rPr>
                <w:rFonts w:ascii="Calibri" w:hAnsi="Calibri"/>
                <w:b w:val="0"/>
                <w:color w:val="334155"/>
                <w:sz w:val="19"/>
              </w:rPr>
              <w:t>Precios</w:t>
            </w:r>
          </w:p>
        </w:tc>
        <w:tc>
          <w:tcPr>
            <w:tcW w:type="dxa" w:w="1134"/>
            <w:shd w:val="clear" w:color="auto" w:fill="FFFFFF"/>
            <w:vAlign w:val="center"/>
          </w:tcPr>
          <w:p>
            <w:pPr>
              <w:spacing w:before="60" w:after="60"/>
              <w:ind w:left="85"/>
            </w:pPr>
            <w:r>
              <w:rPr>
                <w:rFonts w:ascii="Calibri" w:hAnsi="Calibri"/>
                <w:b w:val="0"/>
                <w:color w:val="334155"/>
                <w:sz w:val="19"/>
              </w:rPr>
              <w:t>1</w:t>
            </w:r>
          </w:p>
        </w:tc>
      </w:tr>
      <w:tr>
        <w:tc>
          <w:tcPr>
            <w:tcW w:type="dxa" w:w="397"/>
            <w:shd w:val="clear" w:color="auto" w:fill="F8FAFC"/>
            <w:vAlign w:val="center"/>
          </w:tcPr>
          <w:p>
            <w:pPr>
              <w:spacing w:before="60" w:after="60"/>
              <w:ind w:left="85"/>
            </w:pPr>
            <w:r>
              <w:rPr>
                <w:rFonts w:ascii="Calibri" w:hAnsi="Calibri"/>
                <w:b/>
                <w:color w:val="334155"/>
                <w:sz w:val="19"/>
              </w:rPr>
              <w:t>8</w:t>
            </w:r>
          </w:p>
        </w:tc>
        <w:tc>
          <w:tcPr>
            <w:tcW w:type="dxa" w:w="6123"/>
            <w:shd w:val="clear" w:color="auto" w:fill="F8FAFC"/>
            <w:vAlign w:val="center"/>
          </w:tcPr>
          <w:p>
            <w:pPr>
              <w:spacing w:before="60" w:after="60"/>
              <w:ind w:left="85"/>
            </w:pPr>
            <w:r>
              <w:rPr>
                <w:rFonts w:ascii="Calibri" w:hAnsi="Calibri"/>
                <w:b w:val="0"/>
                <w:color w:val="334155"/>
                <w:sz w:val="19"/>
              </w:rPr>
              <w:t>Motor de 23 insights automáticos</w:t>
            </w:r>
          </w:p>
        </w:tc>
        <w:tc>
          <w:tcPr>
            <w:tcW w:type="dxa" w:w="1701"/>
            <w:shd w:val="clear" w:color="auto" w:fill="F8FAFC"/>
            <w:vAlign w:val="center"/>
          </w:tcPr>
          <w:p>
            <w:pPr>
              <w:spacing w:before="60" w:after="60"/>
              <w:ind w:left="85"/>
            </w:pPr>
            <w:r>
              <w:rPr>
                <w:rFonts w:ascii="Calibri" w:hAnsi="Calibri"/>
                <w:b w:val="0"/>
                <w:color w:val="334155"/>
                <w:sz w:val="19"/>
              </w:rPr>
              <w:t>BI Engine</w:t>
            </w:r>
          </w:p>
        </w:tc>
        <w:tc>
          <w:tcPr>
            <w:tcW w:type="dxa" w:w="1134"/>
            <w:shd w:val="clear" w:color="auto" w:fill="F8FAFC"/>
            <w:vAlign w:val="center"/>
          </w:tcPr>
          <w:p>
            <w:pPr>
              <w:spacing w:before="60" w:after="60"/>
              <w:ind w:left="85"/>
            </w:pPr>
            <w:r>
              <w:rPr>
                <w:rFonts w:ascii="Calibri" w:hAnsi="Calibri"/>
                <w:b w:val="0"/>
                <w:color w:val="334155"/>
                <w:sz w:val="19"/>
              </w:rPr>
              <w:t>2</w:t>
            </w:r>
          </w:p>
        </w:tc>
      </w:tr>
      <w:tr>
        <w:tc>
          <w:tcPr>
            <w:tcW w:type="dxa" w:w="397"/>
            <w:shd w:val="clear" w:color="auto" w:fill="FFFFFF"/>
            <w:vAlign w:val="center"/>
          </w:tcPr>
          <w:p>
            <w:pPr>
              <w:spacing w:before="60" w:after="60"/>
              <w:ind w:left="85"/>
            </w:pPr>
            <w:r>
              <w:rPr>
                <w:rFonts w:ascii="Calibri" w:hAnsi="Calibri"/>
                <w:b/>
                <w:color w:val="334155"/>
                <w:sz w:val="19"/>
              </w:rPr>
              <w:t>9</w:t>
            </w:r>
          </w:p>
        </w:tc>
        <w:tc>
          <w:tcPr>
            <w:tcW w:type="dxa" w:w="6123"/>
            <w:shd w:val="clear" w:color="auto" w:fill="FFFFFF"/>
            <w:vAlign w:val="center"/>
          </w:tcPr>
          <w:p>
            <w:pPr>
              <w:spacing w:before="60" w:after="60"/>
              <w:ind w:left="85"/>
            </w:pPr>
            <w:r>
              <w:rPr>
                <w:rFonts w:ascii="Calibri" w:hAnsi="Calibri"/>
                <w:b w:val="0"/>
                <w:color w:val="334155"/>
                <w:sz w:val="19"/>
              </w:rPr>
              <w:t>Briefing diario / "Consejo del Día"</w:t>
            </w:r>
          </w:p>
        </w:tc>
        <w:tc>
          <w:tcPr>
            <w:tcW w:type="dxa" w:w="1701"/>
            <w:shd w:val="clear" w:color="auto" w:fill="FFFFFF"/>
            <w:vAlign w:val="center"/>
          </w:tcPr>
          <w:p>
            <w:pPr>
              <w:spacing w:before="60" w:after="60"/>
              <w:ind w:left="85"/>
            </w:pPr>
            <w:r>
              <w:rPr>
                <w:rFonts w:ascii="Calibri" w:hAnsi="Calibri"/>
                <w:b w:val="0"/>
                <w:color w:val="334155"/>
                <w:sz w:val="19"/>
              </w:rPr>
              <w:t>BI Engine</w:t>
            </w:r>
          </w:p>
        </w:tc>
        <w:tc>
          <w:tcPr>
            <w:tcW w:type="dxa" w:w="1134"/>
            <w:shd w:val="clear" w:color="auto" w:fill="FFFFFF"/>
            <w:vAlign w:val="center"/>
          </w:tcPr>
          <w:p>
            <w:pPr>
              <w:spacing w:before="60" w:after="60"/>
              <w:ind w:left="85"/>
            </w:pPr>
            <w:r>
              <w:rPr>
                <w:rFonts w:ascii="Calibri" w:hAnsi="Calibri"/>
                <w:b w:val="0"/>
                <w:color w:val="334155"/>
                <w:sz w:val="19"/>
              </w:rPr>
              <w:t>2</w:t>
            </w:r>
          </w:p>
        </w:tc>
      </w:tr>
      <w:tr>
        <w:tc>
          <w:tcPr>
            <w:tcW w:type="dxa" w:w="397"/>
            <w:shd w:val="clear" w:color="auto" w:fill="F8FAFC"/>
            <w:vAlign w:val="center"/>
          </w:tcPr>
          <w:p>
            <w:pPr>
              <w:spacing w:before="60" w:after="60"/>
              <w:ind w:left="85"/>
            </w:pPr>
            <w:r>
              <w:rPr>
                <w:rFonts w:ascii="Calibri" w:hAnsi="Calibri"/>
                <w:b/>
                <w:color w:val="334155"/>
                <w:sz w:val="19"/>
              </w:rPr>
              <w:t>10</w:t>
            </w:r>
          </w:p>
        </w:tc>
        <w:tc>
          <w:tcPr>
            <w:tcW w:type="dxa" w:w="6123"/>
            <w:shd w:val="clear" w:color="auto" w:fill="F8FAFC"/>
            <w:vAlign w:val="center"/>
          </w:tcPr>
          <w:p>
            <w:pPr>
              <w:spacing w:before="60" w:after="60"/>
              <w:ind w:left="85"/>
            </w:pPr>
            <w:r>
              <w:rPr>
                <w:rFonts w:ascii="Calibri" w:hAnsi="Calibri"/>
                <w:b w:val="0"/>
                <w:color w:val="334155"/>
                <w:sz w:val="19"/>
              </w:rPr>
              <w:t>Análisis RFM de clientes</w:t>
            </w:r>
          </w:p>
        </w:tc>
        <w:tc>
          <w:tcPr>
            <w:tcW w:type="dxa" w:w="1701"/>
            <w:shd w:val="clear" w:color="auto" w:fill="F8FAFC"/>
            <w:vAlign w:val="center"/>
          </w:tcPr>
          <w:p>
            <w:pPr>
              <w:spacing w:before="60" w:after="60"/>
              <w:ind w:left="85"/>
            </w:pPr>
            <w:r>
              <w:rPr>
                <w:rFonts w:ascii="Calibri" w:hAnsi="Calibri"/>
                <w:b w:val="0"/>
                <w:color w:val="334155"/>
                <w:sz w:val="19"/>
              </w:rPr>
              <w:t>Clientes</w:t>
            </w:r>
          </w:p>
        </w:tc>
        <w:tc>
          <w:tcPr>
            <w:tcW w:type="dxa" w:w="1134"/>
            <w:shd w:val="clear" w:color="auto" w:fill="F8FAFC"/>
            <w:vAlign w:val="center"/>
          </w:tcPr>
          <w:p>
            <w:pPr>
              <w:spacing w:before="60" w:after="60"/>
              <w:ind w:left="85"/>
            </w:pPr>
            <w:r>
              <w:rPr>
                <w:rFonts w:ascii="Calibri" w:hAnsi="Calibri"/>
                <w:b w:val="0"/>
                <w:color w:val="334155"/>
                <w:sz w:val="19"/>
              </w:rPr>
              <w:t>2</w:t>
            </w:r>
          </w:p>
        </w:tc>
      </w:tr>
      <w:tr>
        <w:tc>
          <w:tcPr>
            <w:tcW w:type="dxa" w:w="397"/>
            <w:shd w:val="clear" w:color="auto" w:fill="FFFFFF"/>
            <w:vAlign w:val="center"/>
          </w:tcPr>
          <w:p>
            <w:pPr>
              <w:spacing w:before="60" w:after="60"/>
              <w:ind w:left="85"/>
            </w:pPr>
            <w:r>
              <w:rPr>
                <w:rFonts w:ascii="Calibri" w:hAnsi="Calibri"/>
                <w:b/>
                <w:color w:val="334155"/>
                <w:sz w:val="19"/>
              </w:rPr>
              <w:t>11</w:t>
            </w:r>
          </w:p>
        </w:tc>
        <w:tc>
          <w:tcPr>
            <w:tcW w:type="dxa" w:w="6123"/>
            <w:shd w:val="clear" w:color="auto" w:fill="FFFFFF"/>
            <w:vAlign w:val="center"/>
          </w:tcPr>
          <w:p>
            <w:pPr>
              <w:spacing w:before="60" w:after="60"/>
              <w:ind w:left="85"/>
            </w:pPr>
            <w:r>
              <w:rPr>
                <w:rFonts w:ascii="Calibri" w:hAnsi="Calibri"/>
                <w:b w:val="0"/>
                <w:color w:val="334155"/>
                <w:sz w:val="19"/>
              </w:rPr>
              <w:t>Segmentación automática (VIP / habitual / riesgo)</w:t>
            </w:r>
          </w:p>
        </w:tc>
        <w:tc>
          <w:tcPr>
            <w:tcW w:type="dxa" w:w="1701"/>
            <w:shd w:val="clear" w:color="auto" w:fill="FFFFFF"/>
            <w:vAlign w:val="center"/>
          </w:tcPr>
          <w:p>
            <w:pPr>
              <w:spacing w:before="60" w:after="60"/>
              <w:ind w:left="85"/>
            </w:pPr>
            <w:r>
              <w:rPr>
                <w:rFonts w:ascii="Calibri" w:hAnsi="Calibri"/>
                <w:b w:val="0"/>
                <w:color w:val="334155"/>
                <w:sz w:val="19"/>
              </w:rPr>
              <w:t>Clientes</w:t>
            </w:r>
          </w:p>
        </w:tc>
        <w:tc>
          <w:tcPr>
            <w:tcW w:type="dxa" w:w="1134"/>
            <w:shd w:val="clear" w:color="auto" w:fill="FFFFFF"/>
            <w:vAlign w:val="center"/>
          </w:tcPr>
          <w:p>
            <w:pPr>
              <w:spacing w:before="60" w:after="60"/>
              <w:ind w:left="85"/>
            </w:pPr>
            <w:r>
              <w:rPr>
                <w:rFonts w:ascii="Calibri" w:hAnsi="Calibri"/>
                <w:b w:val="0"/>
                <w:color w:val="334155"/>
                <w:sz w:val="19"/>
              </w:rPr>
              <w:t>2</w:t>
            </w:r>
          </w:p>
        </w:tc>
      </w:tr>
      <w:tr>
        <w:tc>
          <w:tcPr>
            <w:tcW w:type="dxa" w:w="397"/>
            <w:shd w:val="clear" w:color="auto" w:fill="F8FAFC"/>
            <w:vAlign w:val="center"/>
          </w:tcPr>
          <w:p>
            <w:pPr>
              <w:spacing w:before="60" w:after="60"/>
              <w:ind w:left="85"/>
            </w:pPr>
            <w:r>
              <w:rPr>
                <w:rFonts w:ascii="Calibri" w:hAnsi="Calibri"/>
                <w:b/>
                <w:color w:val="334155"/>
                <w:sz w:val="19"/>
              </w:rPr>
              <w:t>12</w:t>
            </w:r>
          </w:p>
        </w:tc>
        <w:tc>
          <w:tcPr>
            <w:tcW w:type="dxa" w:w="6123"/>
            <w:shd w:val="clear" w:color="auto" w:fill="F8FAFC"/>
            <w:vAlign w:val="center"/>
          </w:tcPr>
          <w:p>
            <w:pPr>
              <w:spacing w:before="60" w:after="60"/>
              <w:ind w:left="85"/>
            </w:pPr>
            <w:r>
              <w:rPr>
                <w:rFonts w:ascii="Calibri" w:hAnsi="Calibri"/>
                <w:b w:val="0"/>
                <w:color w:val="334155"/>
                <w:sz w:val="19"/>
              </w:rPr>
              <w:t>Detección de clientes habituales ausentes</w:t>
            </w:r>
          </w:p>
        </w:tc>
        <w:tc>
          <w:tcPr>
            <w:tcW w:type="dxa" w:w="1701"/>
            <w:shd w:val="clear" w:color="auto" w:fill="F8FAFC"/>
            <w:vAlign w:val="center"/>
          </w:tcPr>
          <w:p>
            <w:pPr>
              <w:spacing w:before="60" w:after="60"/>
              <w:ind w:left="85"/>
            </w:pPr>
            <w:r>
              <w:rPr>
                <w:rFonts w:ascii="Calibri" w:hAnsi="Calibri"/>
                <w:b w:val="0"/>
                <w:color w:val="334155"/>
                <w:sz w:val="19"/>
              </w:rPr>
              <w:t>Clientes</w:t>
            </w:r>
          </w:p>
        </w:tc>
        <w:tc>
          <w:tcPr>
            <w:tcW w:type="dxa" w:w="1134"/>
            <w:shd w:val="clear" w:color="auto" w:fill="F8FAFC"/>
            <w:vAlign w:val="center"/>
          </w:tcPr>
          <w:p>
            <w:pPr>
              <w:spacing w:before="60" w:after="60"/>
              <w:ind w:left="85"/>
            </w:pPr>
            <w:r>
              <w:rPr>
                <w:rFonts w:ascii="Calibri" w:hAnsi="Calibri"/>
                <w:b w:val="0"/>
                <w:color w:val="334155"/>
                <w:sz w:val="19"/>
              </w:rPr>
              <w:t>2</w:t>
            </w:r>
          </w:p>
        </w:tc>
      </w:tr>
      <w:tr>
        <w:tc>
          <w:tcPr>
            <w:tcW w:type="dxa" w:w="397"/>
            <w:shd w:val="clear" w:color="auto" w:fill="FFFFFF"/>
            <w:vAlign w:val="center"/>
          </w:tcPr>
          <w:p>
            <w:pPr>
              <w:spacing w:before="60" w:after="60"/>
              <w:ind w:left="85"/>
            </w:pPr>
            <w:r>
              <w:rPr>
                <w:rFonts w:ascii="Calibri" w:hAnsi="Calibri"/>
                <w:b/>
                <w:color w:val="334155"/>
                <w:sz w:val="19"/>
              </w:rPr>
              <w:t>13</w:t>
            </w:r>
          </w:p>
        </w:tc>
        <w:tc>
          <w:tcPr>
            <w:tcW w:type="dxa" w:w="6123"/>
            <w:shd w:val="clear" w:color="auto" w:fill="FFFFFF"/>
            <w:vAlign w:val="center"/>
          </w:tcPr>
          <w:p>
            <w:pPr>
              <w:spacing w:before="60" w:after="60"/>
              <w:ind w:left="85"/>
            </w:pPr>
            <w:r>
              <w:rPr>
                <w:rFonts w:ascii="Calibri" w:hAnsi="Calibri"/>
                <w:b w:val="0"/>
                <w:color w:val="334155"/>
                <w:sz w:val="19"/>
              </w:rPr>
              <w:t>Análisis Pareto 80/20 de rentabilidad</w:t>
            </w:r>
          </w:p>
        </w:tc>
        <w:tc>
          <w:tcPr>
            <w:tcW w:type="dxa" w:w="1701"/>
            <w:shd w:val="clear" w:color="auto" w:fill="FFFFFF"/>
            <w:vAlign w:val="center"/>
          </w:tcPr>
          <w:p>
            <w:pPr>
              <w:spacing w:before="60" w:after="60"/>
              <w:ind w:left="85"/>
            </w:pPr>
            <w:r>
              <w:rPr>
                <w:rFonts w:ascii="Calibri" w:hAnsi="Calibri"/>
                <w:b w:val="0"/>
                <w:color w:val="334155"/>
                <w:sz w:val="19"/>
              </w:rPr>
              <w:t>Reportes</w:t>
            </w:r>
          </w:p>
        </w:tc>
        <w:tc>
          <w:tcPr>
            <w:tcW w:type="dxa" w:w="1134"/>
            <w:shd w:val="clear" w:color="auto" w:fill="FFFFFF"/>
            <w:vAlign w:val="center"/>
          </w:tcPr>
          <w:p>
            <w:pPr>
              <w:spacing w:before="60" w:after="60"/>
              <w:ind w:left="85"/>
            </w:pPr>
            <w:r>
              <w:rPr>
                <w:rFonts w:ascii="Calibri" w:hAnsi="Calibri"/>
                <w:b w:val="0"/>
                <w:color w:val="334155"/>
                <w:sz w:val="19"/>
              </w:rPr>
              <w:t>2</w:t>
            </w:r>
          </w:p>
        </w:tc>
      </w:tr>
      <w:tr>
        <w:tc>
          <w:tcPr>
            <w:tcW w:type="dxa" w:w="397"/>
            <w:shd w:val="clear" w:color="auto" w:fill="F8FAFC"/>
            <w:vAlign w:val="center"/>
          </w:tcPr>
          <w:p>
            <w:pPr>
              <w:spacing w:before="60" w:after="60"/>
              <w:ind w:left="85"/>
            </w:pPr>
            <w:r>
              <w:rPr>
                <w:rFonts w:ascii="Calibri" w:hAnsi="Calibri"/>
                <w:b/>
                <w:color w:val="334155"/>
                <w:sz w:val="19"/>
              </w:rPr>
              <w:t>14</w:t>
            </w:r>
          </w:p>
        </w:tc>
        <w:tc>
          <w:tcPr>
            <w:tcW w:type="dxa" w:w="6123"/>
            <w:shd w:val="clear" w:color="auto" w:fill="F8FAFC"/>
            <w:vAlign w:val="center"/>
          </w:tcPr>
          <w:p>
            <w:pPr>
              <w:spacing w:before="60" w:after="60"/>
              <w:ind w:left="85"/>
            </w:pPr>
            <w:r>
              <w:rPr>
                <w:rFonts w:ascii="Calibri" w:hAnsi="Calibri"/>
                <w:b w:val="0"/>
                <w:color w:val="334155"/>
                <w:sz w:val="19"/>
              </w:rPr>
              <w:t>Detección de stock muerto con costo inmovilizado</w:t>
            </w:r>
          </w:p>
        </w:tc>
        <w:tc>
          <w:tcPr>
            <w:tcW w:type="dxa" w:w="1701"/>
            <w:shd w:val="clear" w:color="auto" w:fill="F8FAFC"/>
            <w:vAlign w:val="center"/>
          </w:tcPr>
          <w:p>
            <w:pPr>
              <w:spacing w:before="60" w:after="60"/>
              <w:ind w:left="85"/>
            </w:pPr>
            <w:r>
              <w:rPr>
                <w:rFonts w:ascii="Calibri" w:hAnsi="Calibri"/>
                <w:b w:val="0"/>
                <w:color w:val="334155"/>
                <w:sz w:val="19"/>
              </w:rPr>
              <w:t>Stock</w:t>
            </w:r>
          </w:p>
        </w:tc>
        <w:tc>
          <w:tcPr>
            <w:tcW w:type="dxa" w:w="1134"/>
            <w:shd w:val="clear" w:color="auto" w:fill="F8FAFC"/>
            <w:vAlign w:val="center"/>
          </w:tcPr>
          <w:p>
            <w:pPr>
              <w:spacing w:before="60" w:after="60"/>
              <w:ind w:left="85"/>
            </w:pPr>
            <w:r>
              <w:rPr>
                <w:rFonts w:ascii="Calibri" w:hAnsi="Calibri"/>
                <w:b w:val="0"/>
                <w:color w:val="334155"/>
                <w:sz w:val="19"/>
              </w:rPr>
              <w:t>2</w:t>
            </w:r>
          </w:p>
        </w:tc>
      </w:tr>
      <w:tr>
        <w:tc>
          <w:tcPr>
            <w:tcW w:type="dxa" w:w="397"/>
            <w:shd w:val="clear" w:color="auto" w:fill="FFFFFF"/>
            <w:vAlign w:val="center"/>
          </w:tcPr>
          <w:p>
            <w:pPr>
              <w:spacing w:before="60" w:after="60"/>
              <w:ind w:left="85"/>
            </w:pPr>
            <w:r>
              <w:rPr>
                <w:rFonts w:ascii="Calibri" w:hAnsi="Calibri"/>
                <w:b/>
                <w:color w:val="334155"/>
                <w:sz w:val="19"/>
              </w:rPr>
              <w:t>15</w:t>
            </w:r>
          </w:p>
        </w:tc>
        <w:tc>
          <w:tcPr>
            <w:tcW w:type="dxa" w:w="6123"/>
            <w:shd w:val="clear" w:color="auto" w:fill="FFFFFF"/>
            <w:vAlign w:val="center"/>
          </w:tcPr>
          <w:p>
            <w:pPr>
              <w:spacing w:before="60" w:after="60"/>
              <w:ind w:left="85"/>
            </w:pPr>
            <w:r>
              <w:rPr>
                <w:rFonts w:ascii="Calibri" w:hAnsi="Calibri"/>
                <w:b w:val="0"/>
                <w:color w:val="334155"/>
                <w:sz w:val="19"/>
              </w:rPr>
              <w:t>Distribución horaria de ventas</w:t>
            </w:r>
          </w:p>
        </w:tc>
        <w:tc>
          <w:tcPr>
            <w:tcW w:type="dxa" w:w="1701"/>
            <w:shd w:val="clear" w:color="auto" w:fill="FFFFFF"/>
            <w:vAlign w:val="center"/>
          </w:tcPr>
          <w:p>
            <w:pPr>
              <w:spacing w:before="60" w:after="60"/>
              <w:ind w:left="85"/>
            </w:pPr>
            <w:r>
              <w:rPr>
                <w:rFonts w:ascii="Calibri" w:hAnsi="Calibri"/>
                <w:b w:val="0"/>
                <w:color w:val="334155"/>
                <w:sz w:val="19"/>
              </w:rPr>
              <w:t>Reportes</w:t>
            </w:r>
          </w:p>
        </w:tc>
        <w:tc>
          <w:tcPr>
            <w:tcW w:type="dxa" w:w="1134"/>
            <w:shd w:val="clear" w:color="auto" w:fill="FFFFFF"/>
            <w:vAlign w:val="center"/>
          </w:tcPr>
          <w:p>
            <w:pPr>
              <w:spacing w:before="60" w:after="60"/>
              <w:ind w:left="85"/>
            </w:pPr>
            <w:r>
              <w:rPr>
                <w:rFonts w:ascii="Calibri" w:hAnsi="Calibri"/>
                <w:b w:val="0"/>
                <w:color w:val="334155"/>
                <w:sz w:val="19"/>
              </w:rPr>
              <w:t>2</w:t>
            </w:r>
          </w:p>
        </w:tc>
      </w:tr>
      <w:tr>
        <w:tc>
          <w:tcPr>
            <w:tcW w:type="dxa" w:w="397"/>
            <w:shd w:val="clear" w:color="auto" w:fill="F8FAFC"/>
            <w:vAlign w:val="center"/>
          </w:tcPr>
          <w:p>
            <w:pPr>
              <w:spacing w:before="60" w:after="60"/>
              <w:ind w:left="85"/>
            </w:pPr>
            <w:r>
              <w:rPr>
                <w:rFonts w:ascii="Calibri" w:hAnsi="Calibri"/>
                <w:b/>
                <w:color w:val="334155"/>
                <w:sz w:val="19"/>
              </w:rPr>
              <w:t>16</w:t>
            </w:r>
          </w:p>
        </w:tc>
        <w:tc>
          <w:tcPr>
            <w:tcW w:type="dxa" w:w="6123"/>
            <w:shd w:val="clear" w:color="auto" w:fill="F8FAFC"/>
            <w:vAlign w:val="center"/>
          </w:tcPr>
          <w:p>
            <w:pPr>
              <w:spacing w:before="60" w:after="60"/>
              <w:ind w:left="85"/>
            </w:pPr>
            <w:r>
              <w:rPr>
                <w:rFonts w:ascii="Calibri" w:hAnsi="Calibri"/>
                <w:b w:val="0"/>
                <w:color w:val="334155"/>
                <w:sz w:val="19"/>
              </w:rPr>
              <w:t>Sistema de metas diarias y mensuales</w:t>
            </w:r>
          </w:p>
        </w:tc>
        <w:tc>
          <w:tcPr>
            <w:tcW w:type="dxa" w:w="1701"/>
            <w:shd w:val="clear" w:color="auto" w:fill="F8FAFC"/>
            <w:vAlign w:val="center"/>
          </w:tcPr>
          <w:p>
            <w:pPr>
              <w:spacing w:before="60" w:after="60"/>
              <w:ind w:left="85"/>
            </w:pPr>
            <w:r>
              <w:rPr>
                <w:rFonts w:ascii="Calibri" w:hAnsi="Calibri"/>
                <w:b w:val="0"/>
                <w:color w:val="334155"/>
                <w:sz w:val="19"/>
              </w:rPr>
              <w:t>Dashboard</w:t>
            </w:r>
          </w:p>
        </w:tc>
        <w:tc>
          <w:tcPr>
            <w:tcW w:type="dxa" w:w="1134"/>
            <w:shd w:val="clear" w:color="auto" w:fill="F8FAFC"/>
            <w:vAlign w:val="center"/>
          </w:tcPr>
          <w:p>
            <w:pPr>
              <w:spacing w:before="60" w:after="60"/>
              <w:ind w:left="85"/>
            </w:pPr>
            <w:r>
              <w:rPr>
                <w:rFonts w:ascii="Calibri" w:hAnsi="Calibri"/>
                <w:b w:val="0"/>
                <w:color w:val="334155"/>
                <w:sz w:val="19"/>
              </w:rPr>
              <w:t>3</w:t>
            </w:r>
          </w:p>
        </w:tc>
      </w:tr>
      <w:tr>
        <w:tc>
          <w:tcPr>
            <w:tcW w:type="dxa" w:w="397"/>
            <w:shd w:val="clear" w:color="auto" w:fill="FFFFFF"/>
            <w:vAlign w:val="center"/>
          </w:tcPr>
          <w:p>
            <w:pPr>
              <w:spacing w:before="60" w:after="60"/>
              <w:ind w:left="85"/>
            </w:pPr>
            <w:r>
              <w:rPr>
                <w:rFonts w:ascii="Calibri" w:hAnsi="Calibri"/>
                <w:b/>
                <w:color w:val="334155"/>
                <w:sz w:val="19"/>
              </w:rPr>
              <w:t>17</w:t>
            </w:r>
          </w:p>
        </w:tc>
        <w:tc>
          <w:tcPr>
            <w:tcW w:type="dxa" w:w="6123"/>
            <w:shd w:val="clear" w:color="auto" w:fill="FFFFFF"/>
            <w:vAlign w:val="center"/>
          </w:tcPr>
          <w:p>
            <w:pPr>
              <w:spacing w:before="60" w:after="60"/>
              <w:ind w:left="85"/>
            </w:pPr>
            <w:r>
              <w:rPr>
                <w:rFonts w:ascii="Calibri" w:hAnsi="Calibri"/>
                <w:b w:val="0"/>
                <w:color w:val="334155"/>
                <w:sz w:val="19"/>
              </w:rPr>
              <w:t>Costos operativos y rentabilidad neta</w:t>
            </w:r>
          </w:p>
        </w:tc>
        <w:tc>
          <w:tcPr>
            <w:tcW w:type="dxa" w:w="1701"/>
            <w:shd w:val="clear" w:color="auto" w:fill="FFFFFF"/>
            <w:vAlign w:val="center"/>
          </w:tcPr>
          <w:p>
            <w:pPr>
              <w:spacing w:before="60" w:after="60"/>
              <w:ind w:left="85"/>
            </w:pPr>
            <w:r>
              <w:rPr>
                <w:rFonts w:ascii="Calibri" w:hAnsi="Calibri"/>
                <w:b w:val="0"/>
                <w:color w:val="334155"/>
                <w:sz w:val="19"/>
              </w:rPr>
              <w:t>Finanzas</w:t>
            </w:r>
          </w:p>
        </w:tc>
        <w:tc>
          <w:tcPr>
            <w:tcW w:type="dxa" w:w="1134"/>
            <w:shd w:val="clear" w:color="auto" w:fill="FFFFFF"/>
            <w:vAlign w:val="center"/>
          </w:tcPr>
          <w:p>
            <w:pPr>
              <w:spacing w:before="60" w:after="60"/>
              <w:ind w:left="85"/>
            </w:pPr>
            <w:r>
              <w:rPr>
                <w:rFonts w:ascii="Calibri" w:hAnsi="Calibri"/>
                <w:b w:val="0"/>
                <w:color w:val="334155"/>
                <w:sz w:val="19"/>
              </w:rPr>
              <w:t>3</w:t>
            </w:r>
          </w:p>
        </w:tc>
      </w:tr>
      <w:tr>
        <w:tc>
          <w:tcPr>
            <w:tcW w:type="dxa" w:w="397"/>
            <w:shd w:val="clear" w:color="auto" w:fill="F8FAFC"/>
            <w:vAlign w:val="center"/>
          </w:tcPr>
          <w:p>
            <w:pPr>
              <w:spacing w:before="60" w:after="60"/>
              <w:ind w:left="85"/>
            </w:pPr>
            <w:r>
              <w:rPr>
                <w:rFonts w:ascii="Calibri" w:hAnsi="Calibri"/>
                <w:b/>
                <w:color w:val="334155"/>
                <w:sz w:val="19"/>
              </w:rPr>
              <w:t>18</w:t>
            </w:r>
          </w:p>
        </w:tc>
        <w:tc>
          <w:tcPr>
            <w:tcW w:type="dxa" w:w="6123"/>
            <w:shd w:val="clear" w:color="auto" w:fill="F8FAFC"/>
            <w:vAlign w:val="center"/>
          </w:tcPr>
          <w:p>
            <w:pPr>
              <w:spacing w:before="60" w:after="60"/>
              <w:ind w:left="85"/>
            </w:pPr>
            <w:r>
              <w:rPr>
                <w:rFonts w:ascii="Calibri" w:hAnsi="Calibri"/>
                <w:b w:val="0"/>
                <w:color w:val="334155"/>
                <w:sz w:val="19"/>
              </w:rPr>
              <w:t>Punto de equilibrio diario</w:t>
            </w:r>
          </w:p>
        </w:tc>
        <w:tc>
          <w:tcPr>
            <w:tcW w:type="dxa" w:w="1701"/>
            <w:shd w:val="clear" w:color="auto" w:fill="F8FAFC"/>
            <w:vAlign w:val="center"/>
          </w:tcPr>
          <w:p>
            <w:pPr>
              <w:spacing w:before="60" w:after="60"/>
              <w:ind w:left="85"/>
            </w:pPr>
            <w:r>
              <w:rPr>
                <w:rFonts w:ascii="Calibri" w:hAnsi="Calibri"/>
                <w:b w:val="0"/>
                <w:color w:val="334155"/>
                <w:sz w:val="19"/>
              </w:rPr>
              <w:t>Finanzas</w:t>
            </w:r>
          </w:p>
        </w:tc>
        <w:tc>
          <w:tcPr>
            <w:tcW w:type="dxa" w:w="1134"/>
            <w:shd w:val="clear" w:color="auto" w:fill="F8FAFC"/>
            <w:vAlign w:val="center"/>
          </w:tcPr>
          <w:p>
            <w:pPr>
              <w:spacing w:before="60" w:after="60"/>
              <w:ind w:left="85"/>
            </w:pPr>
            <w:r>
              <w:rPr>
                <w:rFonts w:ascii="Calibri" w:hAnsi="Calibri"/>
                <w:b w:val="0"/>
                <w:color w:val="334155"/>
                <w:sz w:val="19"/>
              </w:rPr>
              <w:t>3</w:t>
            </w:r>
          </w:p>
        </w:tc>
      </w:tr>
      <w:tr>
        <w:tc>
          <w:tcPr>
            <w:tcW w:type="dxa" w:w="397"/>
            <w:shd w:val="clear" w:color="auto" w:fill="FFFFFF"/>
            <w:vAlign w:val="center"/>
          </w:tcPr>
          <w:p>
            <w:pPr>
              <w:spacing w:before="60" w:after="60"/>
              <w:ind w:left="85"/>
            </w:pPr>
            <w:r>
              <w:rPr>
                <w:rFonts w:ascii="Calibri" w:hAnsi="Calibri"/>
                <w:b/>
                <w:color w:val="334155"/>
                <w:sz w:val="19"/>
              </w:rPr>
              <w:t>19</w:t>
            </w:r>
          </w:p>
        </w:tc>
        <w:tc>
          <w:tcPr>
            <w:tcW w:type="dxa" w:w="6123"/>
            <w:shd w:val="clear" w:color="auto" w:fill="FFFFFF"/>
            <w:vAlign w:val="center"/>
          </w:tcPr>
          <w:p>
            <w:pPr>
              <w:spacing w:before="60" w:after="60"/>
              <w:ind w:left="85"/>
            </w:pPr>
            <w:r>
              <w:rPr>
                <w:rFonts w:ascii="Calibri" w:hAnsi="Calibri"/>
                <w:b w:val="0"/>
                <w:color w:val="334155"/>
                <w:sz w:val="19"/>
              </w:rPr>
              <w:t>Proyección de cierre de mes (3 escenarios)</w:t>
            </w:r>
          </w:p>
        </w:tc>
        <w:tc>
          <w:tcPr>
            <w:tcW w:type="dxa" w:w="1701"/>
            <w:shd w:val="clear" w:color="auto" w:fill="FFFFFF"/>
            <w:vAlign w:val="center"/>
          </w:tcPr>
          <w:p>
            <w:pPr>
              <w:spacing w:before="60" w:after="60"/>
              <w:ind w:left="85"/>
            </w:pPr>
            <w:r>
              <w:rPr>
                <w:rFonts w:ascii="Calibri" w:hAnsi="Calibri"/>
                <w:b w:val="0"/>
                <w:color w:val="334155"/>
                <w:sz w:val="19"/>
              </w:rPr>
              <w:t>Finanzas</w:t>
            </w:r>
          </w:p>
        </w:tc>
        <w:tc>
          <w:tcPr>
            <w:tcW w:type="dxa" w:w="1134"/>
            <w:shd w:val="clear" w:color="auto" w:fill="FFFFFF"/>
            <w:vAlign w:val="center"/>
          </w:tcPr>
          <w:p>
            <w:pPr>
              <w:spacing w:before="60" w:after="60"/>
              <w:ind w:left="85"/>
            </w:pPr>
            <w:r>
              <w:rPr>
                <w:rFonts w:ascii="Calibri" w:hAnsi="Calibri"/>
                <w:b w:val="0"/>
                <w:color w:val="334155"/>
                <w:sz w:val="19"/>
              </w:rPr>
              <w:t>3</w:t>
            </w:r>
          </w:p>
        </w:tc>
      </w:tr>
      <w:tr>
        <w:tc>
          <w:tcPr>
            <w:tcW w:type="dxa" w:w="397"/>
            <w:shd w:val="clear" w:color="auto" w:fill="F8FAFC"/>
            <w:vAlign w:val="center"/>
          </w:tcPr>
          <w:p>
            <w:pPr>
              <w:spacing w:before="60" w:after="60"/>
              <w:ind w:left="85"/>
            </w:pPr>
            <w:r>
              <w:rPr>
                <w:rFonts w:ascii="Calibri" w:hAnsi="Calibri"/>
                <w:b/>
                <w:color w:val="334155"/>
                <w:sz w:val="19"/>
              </w:rPr>
              <w:t>20</w:t>
            </w:r>
          </w:p>
        </w:tc>
        <w:tc>
          <w:tcPr>
            <w:tcW w:type="dxa" w:w="6123"/>
            <w:shd w:val="clear" w:color="auto" w:fill="F8FAFC"/>
            <w:vAlign w:val="center"/>
          </w:tcPr>
          <w:p>
            <w:pPr>
              <w:spacing w:before="60" w:after="60"/>
              <w:ind w:left="85"/>
            </w:pPr>
            <w:r>
              <w:rPr>
                <w:rFonts w:ascii="Calibri" w:hAnsi="Calibri"/>
                <w:b w:val="0"/>
                <w:color w:val="334155"/>
                <w:sz w:val="19"/>
              </w:rPr>
              <w:t>Actualización masiva de precios por inflación</w:t>
            </w:r>
          </w:p>
        </w:tc>
        <w:tc>
          <w:tcPr>
            <w:tcW w:type="dxa" w:w="1701"/>
            <w:shd w:val="clear" w:color="auto" w:fill="F8FAFC"/>
            <w:vAlign w:val="center"/>
          </w:tcPr>
          <w:p>
            <w:pPr>
              <w:spacing w:before="60" w:after="60"/>
              <w:ind w:left="85"/>
            </w:pPr>
            <w:r>
              <w:rPr>
                <w:rFonts w:ascii="Calibri" w:hAnsi="Calibri"/>
                <w:b w:val="0"/>
                <w:color w:val="334155"/>
                <w:sz w:val="19"/>
              </w:rPr>
              <w:t>Productos</w:t>
            </w:r>
          </w:p>
        </w:tc>
        <w:tc>
          <w:tcPr>
            <w:tcW w:type="dxa" w:w="1134"/>
            <w:shd w:val="clear" w:color="auto" w:fill="F8FAFC"/>
            <w:vAlign w:val="center"/>
          </w:tcPr>
          <w:p>
            <w:pPr>
              <w:spacing w:before="60" w:after="60"/>
              <w:ind w:left="85"/>
            </w:pPr>
            <w:r>
              <w:rPr>
                <w:rFonts w:ascii="Calibri" w:hAnsi="Calibri"/>
                <w:b w:val="0"/>
                <w:color w:val="334155"/>
                <w:sz w:val="19"/>
              </w:rPr>
              <w:t>3</w:t>
            </w:r>
          </w:p>
        </w:tc>
      </w:tr>
      <w:tr>
        <w:tc>
          <w:tcPr>
            <w:tcW w:type="dxa" w:w="397"/>
            <w:shd w:val="clear" w:color="auto" w:fill="FFFFFF"/>
            <w:vAlign w:val="center"/>
          </w:tcPr>
          <w:p>
            <w:pPr>
              <w:spacing w:before="60" w:after="60"/>
              <w:ind w:left="85"/>
            </w:pPr>
            <w:r>
              <w:rPr>
                <w:rFonts w:ascii="Calibri" w:hAnsi="Calibri"/>
                <w:b/>
                <w:color w:val="334155"/>
                <w:sz w:val="19"/>
              </w:rPr>
              <w:t>21</w:t>
            </w:r>
          </w:p>
        </w:tc>
        <w:tc>
          <w:tcPr>
            <w:tcW w:type="dxa" w:w="6123"/>
            <w:shd w:val="clear" w:color="auto" w:fill="FFFFFF"/>
            <w:vAlign w:val="center"/>
          </w:tcPr>
          <w:p>
            <w:pPr>
              <w:spacing w:before="60" w:after="60"/>
              <w:ind w:left="85"/>
            </w:pPr>
            <w:r>
              <w:rPr>
                <w:rFonts w:ascii="Calibri" w:hAnsi="Calibri"/>
                <w:b w:val="0"/>
                <w:color w:val="334155"/>
                <w:sz w:val="19"/>
              </w:rPr>
              <w:t>Importación masiva de productos por CSV</w:t>
            </w:r>
          </w:p>
        </w:tc>
        <w:tc>
          <w:tcPr>
            <w:tcW w:type="dxa" w:w="1701"/>
            <w:shd w:val="clear" w:color="auto" w:fill="FFFFFF"/>
            <w:vAlign w:val="center"/>
          </w:tcPr>
          <w:p>
            <w:pPr>
              <w:spacing w:before="60" w:after="60"/>
              <w:ind w:left="85"/>
            </w:pPr>
            <w:r>
              <w:rPr>
                <w:rFonts w:ascii="Calibri" w:hAnsi="Calibri"/>
                <w:b w:val="0"/>
                <w:color w:val="334155"/>
                <w:sz w:val="19"/>
              </w:rPr>
              <w:t>Productos</w:t>
            </w:r>
          </w:p>
        </w:tc>
        <w:tc>
          <w:tcPr>
            <w:tcW w:type="dxa" w:w="1134"/>
            <w:shd w:val="clear" w:color="auto" w:fill="FFFFFF"/>
            <w:vAlign w:val="center"/>
          </w:tcPr>
          <w:p>
            <w:pPr>
              <w:spacing w:before="60" w:after="60"/>
              <w:ind w:left="85"/>
            </w:pPr>
            <w:r>
              <w:rPr>
                <w:rFonts w:ascii="Calibri" w:hAnsi="Calibri"/>
                <w:b w:val="0"/>
                <w:color w:val="334155"/>
                <w:sz w:val="19"/>
              </w:rPr>
              <w:t>3</w:t>
            </w:r>
          </w:p>
        </w:tc>
      </w:tr>
      <w:tr>
        <w:tc>
          <w:tcPr>
            <w:tcW w:type="dxa" w:w="397"/>
            <w:shd w:val="clear" w:color="auto" w:fill="F8FAFC"/>
            <w:vAlign w:val="center"/>
          </w:tcPr>
          <w:p>
            <w:pPr>
              <w:spacing w:before="60" w:after="60"/>
              <w:ind w:left="85"/>
            </w:pPr>
            <w:r>
              <w:rPr>
                <w:rFonts w:ascii="Calibri" w:hAnsi="Calibri"/>
                <w:b/>
                <w:color w:val="334155"/>
                <w:sz w:val="19"/>
              </w:rPr>
              <w:t>22</w:t>
            </w:r>
          </w:p>
        </w:tc>
        <w:tc>
          <w:tcPr>
            <w:tcW w:type="dxa" w:w="6123"/>
            <w:shd w:val="clear" w:color="auto" w:fill="F8FAFC"/>
            <w:vAlign w:val="center"/>
          </w:tcPr>
          <w:p>
            <w:pPr>
              <w:spacing w:before="60" w:after="60"/>
              <w:ind w:left="85"/>
            </w:pPr>
            <w:r>
              <w:rPr>
                <w:rFonts w:ascii="Calibri" w:hAnsi="Calibri"/>
                <w:b w:val="0"/>
                <w:color w:val="334155"/>
                <w:sz w:val="19"/>
              </w:rPr>
              <w:t>Proyección de compras a 7 días</w:t>
            </w:r>
          </w:p>
        </w:tc>
        <w:tc>
          <w:tcPr>
            <w:tcW w:type="dxa" w:w="1701"/>
            <w:shd w:val="clear" w:color="auto" w:fill="F8FAFC"/>
            <w:vAlign w:val="center"/>
          </w:tcPr>
          <w:p>
            <w:pPr>
              <w:spacing w:before="60" w:after="60"/>
              <w:ind w:left="85"/>
            </w:pPr>
            <w:r>
              <w:rPr>
                <w:rFonts w:ascii="Calibri" w:hAnsi="Calibri"/>
                <w:b w:val="0"/>
                <w:color w:val="334155"/>
                <w:sz w:val="19"/>
              </w:rPr>
              <w:t>Proveedores</w:t>
            </w:r>
          </w:p>
        </w:tc>
        <w:tc>
          <w:tcPr>
            <w:tcW w:type="dxa" w:w="1134"/>
            <w:shd w:val="clear" w:color="auto" w:fill="F8FAFC"/>
            <w:vAlign w:val="center"/>
          </w:tcPr>
          <w:p>
            <w:pPr>
              <w:spacing w:before="60" w:after="60"/>
              <w:ind w:left="85"/>
            </w:pPr>
            <w:r>
              <w:rPr>
                <w:rFonts w:ascii="Calibri" w:hAnsi="Calibri"/>
                <w:b w:val="0"/>
                <w:color w:val="334155"/>
                <w:sz w:val="19"/>
              </w:rPr>
              <w:t>3</w:t>
            </w:r>
          </w:p>
        </w:tc>
      </w:tr>
      <w:tr>
        <w:tc>
          <w:tcPr>
            <w:tcW w:type="dxa" w:w="397"/>
            <w:shd w:val="clear" w:color="auto" w:fill="FFFFFF"/>
            <w:vAlign w:val="center"/>
          </w:tcPr>
          <w:p>
            <w:pPr>
              <w:spacing w:before="60" w:after="60"/>
              <w:ind w:left="85"/>
            </w:pPr>
            <w:r>
              <w:rPr>
                <w:rFonts w:ascii="Calibri" w:hAnsi="Calibri"/>
                <w:b/>
                <w:color w:val="334155"/>
                <w:sz w:val="19"/>
              </w:rPr>
              <w:t>23</w:t>
            </w:r>
          </w:p>
        </w:tc>
        <w:tc>
          <w:tcPr>
            <w:tcW w:type="dxa" w:w="6123"/>
            <w:shd w:val="clear" w:color="auto" w:fill="FFFFFF"/>
            <w:vAlign w:val="center"/>
          </w:tcPr>
          <w:p>
            <w:pPr>
              <w:spacing w:before="60" w:after="60"/>
              <w:ind w:left="85"/>
            </w:pPr>
            <w:r>
              <w:rPr>
                <w:rFonts w:ascii="Calibri" w:hAnsi="Calibri"/>
                <w:b w:val="0"/>
                <w:color w:val="334155"/>
                <w:sz w:val="19"/>
              </w:rPr>
              <w:t>Lead time real por proveedor</w:t>
            </w:r>
          </w:p>
        </w:tc>
        <w:tc>
          <w:tcPr>
            <w:tcW w:type="dxa" w:w="1701"/>
            <w:shd w:val="clear" w:color="auto" w:fill="FFFFFF"/>
            <w:vAlign w:val="center"/>
          </w:tcPr>
          <w:p>
            <w:pPr>
              <w:spacing w:before="60" w:after="60"/>
              <w:ind w:left="85"/>
            </w:pPr>
            <w:r>
              <w:rPr>
                <w:rFonts w:ascii="Calibri" w:hAnsi="Calibri"/>
                <w:b w:val="0"/>
                <w:color w:val="334155"/>
                <w:sz w:val="19"/>
              </w:rPr>
              <w:t>Proveedores</w:t>
            </w:r>
          </w:p>
        </w:tc>
        <w:tc>
          <w:tcPr>
            <w:tcW w:type="dxa" w:w="1134"/>
            <w:shd w:val="clear" w:color="auto" w:fill="FFFFFF"/>
            <w:vAlign w:val="center"/>
          </w:tcPr>
          <w:p>
            <w:pPr>
              <w:spacing w:before="60" w:after="60"/>
              <w:ind w:left="85"/>
            </w:pPr>
            <w:r>
              <w:rPr>
                <w:rFonts w:ascii="Calibri" w:hAnsi="Calibri"/>
                <w:b w:val="0"/>
                <w:color w:val="334155"/>
                <w:sz w:val="19"/>
              </w:rPr>
              <w:t>3</w:t>
            </w:r>
          </w:p>
        </w:tc>
      </w:tr>
      <w:tr>
        <w:tc>
          <w:tcPr>
            <w:tcW w:type="dxa" w:w="397"/>
            <w:shd w:val="clear" w:color="auto" w:fill="F8FAFC"/>
            <w:vAlign w:val="center"/>
          </w:tcPr>
          <w:p>
            <w:pPr>
              <w:spacing w:before="60" w:after="60"/>
              <w:ind w:left="85"/>
            </w:pPr>
            <w:r>
              <w:rPr>
                <w:rFonts w:ascii="Calibri" w:hAnsi="Calibri"/>
                <w:b/>
                <w:color w:val="334155"/>
                <w:sz w:val="19"/>
              </w:rPr>
              <w:t>24</w:t>
            </w:r>
          </w:p>
        </w:tc>
        <w:tc>
          <w:tcPr>
            <w:tcW w:type="dxa" w:w="6123"/>
            <w:shd w:val="clear" w:color="auto" w:fill="F8FAFC"/>
            <w:vAlign w:val="center"/>
          </w:tcPr>
          <w:p>
            <w:pPr>
              <w:spacing w:before="60" w:after="60"/>
              <w:ind w:left="85"/>
            </w:pPr>
            <w:r>
              <w:rPr>
                <w:rFonts w:ascii="Calibri" w:hAnsi="Calibri"/>
                <w:b w:val="0"/>
                <w:color w:val="334155"/>
                <w:sz w:val="19"/>
              </w:rPr>
              <w:t>Flujo de recepción de mercadería rápida</w:t>
            </w:r>
          </w:p>
        </w:tc>
        <w:tc>
          <w:tcPr>
            <w:tcW w:type="dxa" w:w="1701"/>
            <w:shd w:val="clear" w:color="auto" w:fill="F8FAFC"/>
            <w:vAlign w:val="center"/>
          </w:tcPr>
          <w:p>
            <w:pPr>
              <w:spacing w:before="60" w:after="60"/>
              <w:ind w:left="85"/>
            </w:pPr>
            <w:r>
              <w:rPr>
                <w:rFonts w:ascii="Calibri" w:hAnsi="Calibri"/>
                <w:b w:val="0"/>
                <w:color w:val="334155"/>
                <w:sz w:val="19"/>
              </w:rPr>
              <w:t>Stock</w:t>
            </w:r>
          </w:p>
        </w:tc>
        <w:tc>
          <w:tcPr>
            <w:tcW w:type="dxa" w:w="1134"/>
            <w:shd w:val="clear" w:color="auto" w:fill="F8FAFC"/>
            <w:vAlign w:val="center"/>
          </w:tcPr>
          <w:p>
            <w:pPr>
              <w:spacing w:before="60" w:after="60"/>
              <w:ind w:left="85"/>
            </w:pPr>
            <w:r>
              <w:rPr>
                <w:rFonts w:ascii="Calibri" w:hAnsi="Calibri"/>
                <w:b w:val="0"/>
                <w:color w:val="334155"/>
                <w:sz w:val="19"/>
              </w:rPr>
              <w:t>3</w:t>
            </w:r>
          </w:p>
        </w:tc>
      </w:tr>
      <w:tr>
        <w:tc>
          <w:tcPr>
            <w:tcW w:type="dxa" w:w="397"/>
            <w:shd w:val="clear" w:color="auto" w:fill="FFFFFF"/>
            <w:vAlign w:val="center"/>
          </w:tcPr>
          <w:p>
            <w:pPr>
              <w:spacing w:before="60" w:after="60"/>
              <w:ind w:left="85"/>
            </w:pPr>
            <w:r>
              <w:rPr>
                <w:rFonts w:ascii="Calibri" w:hAnsi="Calibri"/>
                <w:b/>
                <w:color w:val="334155"/>
                <w:sz w:val="19"/>
              </w:rPr>
              <w:t>25</w:t>
            </w:r>
          </w:p>
        </w:tc>
        <w:tc>
          <w:tcPr>
            <w:tcW w:type="dxa" w:w="6123"/>
            <w:shd w:val="clear" w:color="auto" w:fill="FFFFFF"/>
            <w:vAlign w:val="center"/>
          </w:tcPr>
          <w:p>
            <w:pPr>
              <w:spacing w:before="60" w:after="60"/>
              <w:ind w:left="85"/>
            </w:pPr>
            <w:r>
              <w:rPr>
                <w:rFonts w:ascii="Calibri" w:hAnsi="Calibri"/>
                <w:b w:val="0"/>
                <w:color w:val="334155"/>
                <w:sz w:val="19"/>
              </w:rPr>
              <w:t>Conteo de inventario asistido</w:t>
            </w:r>
          </w:p>
        </w:tc>
        <w:tc>
          <w:tcPr>
            <w:tcW w:type="dxa" w:w="1701"/>
            <w:shd w:val="clear" w:color="auto" w:fill="FFFFFF"/>
            <w:vAlign w:val="center"/>
          </w:tcPr>
          <w:p>
            <w:pPr>
              <w:spacing w:before="60" w:after="60"/>
              <w:ind w:left="85"/>
            </w:pPr>
            <w:r>
              <w:rPr>
                <w:rFonts w:ascii="Calibri" w:hAnsi="Calibri"/>
                <w:b w:val="0"/>
                <w:color w:val="334155"/>
                <w:sz w:val="19"/>
              </w:rPr>
              <w:t>Stock</w:t>
            </w:r>
          </w:p>
        </w:tc>
        <w:tc>
          <w:tcPr>
            <w:tcW w:type="dxa" w:w="1134"/>
            <w:shd w:val="clear" w:color="auto" w:fill="FFFFFF"/>
            <w:vAlign w:val="center"/>
          </w:tcPr>
          <w:p>
            <w:pPr>
              <w:spacing w:before="60" w:after="60"/>
              <w:ind w:left="85"/>
            </w:pPr>
            <w:r>
              <w:rPr>
                <w:rFonts w:ascii="Calibri" w:hAnsi="Calibri"/>
                <w:b w:val="0"/>
                <w:color w:val="334155"/>
                <w:sz w:val="19"/>
              </w:rPr>
              <w:t>3</w:t>
            </w:r>
          </w:p>
        </w:tc>
      </w:tr>
      <w:tr>
        <w:tc>
          <w:tcPr>
            <w:tcW w:type="dxa" w:w="397"/>
            <w:shd w:val="clear" w:color="auto" w:fill="F8FAFC"/>
            <w:vAlign w:val="center"/>
          </w:tcPr>
          <w:p>
            <w:pPr>
              <w:spacing w:before="60" w:after="60"/>
              <w:ind w:left="85"/>
            </w:pPr>
            <w:r>
              <w:rPr>
                <w:rFonts w:ascii="Calibri" w:hAnsi="Calibri"/>
                <w:b/>
                <w:color w:val="334155"/>
                <w:sz w:val="19"/>
              </w:rPr>
              <w:t>26</w:t>
            </w:r>
          </w:p>
        </w:tc>
        <w:tc>
          <w:tcPr>
            <w:tcW w:type="dxa" w:w="6123"/>
            <w:shd w:val="clear" w:color="auto" w:fill="F8FAFC"/>
            <w:vAlign w:val="center"/>
          </w:tcPr>
          <w:p>
            <w:pPr>
              <w:spacing w:before="60" w:after="60"/>
              <w:ind w:left="85"/>
            </w:pPr>
            <w:r>
              <w:rPr>
                <w:rFonts w:ascii="Calibri" w:hAnsi="Calibri"/>
                <w:b w:val="0"/>
                <w:color w:val="334155"/>
                <w:sz w:val="19"/>
              </w:rPr>
              <w:t>Cierre de día automático con PDF</w:t>
            </w:r>
          </w:p>
        </w:tc>
        <w:tc>
          <w:tcPr>
            <w:tcW w:type="dxa" w:w="1701"/>
            <w:shd w:val="clear" w:color="auto" w:fill="F8FAFC"/>
            <w:vAlign w:val="center"/>
          </w:tcPr>
          <w:p>
            <w:pPr>
              <w:spacing w:before="60" w:after="60"/>
              <w:ind w:left="85"/>
            </w:pPr>
            <w:r>
              <w:rPr>
                <w:rFonts w:ascii="Calibri" w:hAnsi="Calibri"/>
                <w:b w:val="0"/>
                <w:color w:val="334155"/>
                <w:sz w:val="19"/>
              </w:rPr>
              <w:t>Caja</w:t>
            </w:r>
          </w:p>
        </w:tc>
        <w:tc>
          <w:tcPr>
            <w:tcW w:type="dxa" w:w="1134"/>
            <w:shd w:val="clear" w:color="auto" w:fill="F8FAFC"/>
            <w:vAlign w:val="center"/>
          </w:tcPr>
          <w:p>
            <w:pPr>
              <w:spacing w:before="60" w:after="60"/>
              <w:ind w:left="85"/>
            </w:pPr>
            <w:r>
              <w:rPr>
                <w:rFonts w:ascii="Calibri" w:hAnsi="Calibri"/>
                <w:b w:val="0"/>
                <w:color w:val="334155"/>
                <w:sz w:val="19"/>
              </w:rPr>
              <w:t>3</w:t>
            </w:r>
          </w:p>
        </w:tc>
      </w:tr>
      <w:tr>
        <w:tc>
          <w:tcPr>
            <w:tcW w:type="dxa" w:w="397"/>
            <w:shd w:val="clear" w:color="auto" w:fill="FFFFFF"/>
            <w:vAlign w:val="center"/>
          </w:tcPr>
          <w:p>
            <w:pPr>
              <w:spacing w:before="60" w:after="60"/>
              <w:ind w:left="85"/>
            </w:pPr>
            <w:r>
              <w:rPr>
                <w:rFonts w:ascii="Calibri" w:hAnsi="Calibri"/>
                <w:b/>
                <w:color w:val="334155"/>
                <w:sz w:val="19"/>
              </w:rPr>
              <w:t>27</w:t>
            </w:r>
          </w:p>
        </w:tc>
        <w:tc>
          <w:tcPr>
            <w:tcW w:type="dxa" w:w="6123"/>
            <w:shd w:val="clear" w:color="auto" w:fill="FFFFFF"/>
            <w:vAlign w:val="center"/>
          </w:tcPr>
          <w:p>
            <w:pPr>
              <w:spacing w:before="60" w:after="60"/>
              <w:ind w:left="85"/>
            </w:pPr>
            <w:r>
              <w:rPr>
                <w:rFonts w:ascii="Calibri" w:hAnsi="Calibri"/>
                <w:b w:val="0"/>
                <w:color w:val="334155"/>
                <w:sz w:val="19"/>
              </w:rPr>
              <w:t>Libro IVA Ventas para Responsable Inscripto</w:t>
            </w:r>
          </w:p>
        </w:tc>
        <w:tc>
          <w:tcPr>
            <w:tcW w:type="dxa" w:w="1701"/>
            <w:shd w:val="clear" w:color="auto" w:fill="FFFFFF"/>
            <w:vAlign w:val="center"/>
          </w:tcPr>
          <w:p>
            <w:pPr>
              <w:spacing w:before="60" w:after="60"/>
              <w:ind w:left="85"/>
            </w:pPr>
            <w:r>
              <w:rPr>
                <w:rFonts w:ascii="Calibri" w:hAnsi="Calibri"/>
                <w:b w:val="0"/>
                <w:color w:val="334155"/>
                <w:sz w:val="19"/>
              </w:rPr>
              <w:t>Contabilidad</w:t>
            </w:r>
          </w:p>
        </w:tc>
        <w:tc>
          <w:tcPr>
            <w:tcW w:type="dxa" w:w="1134"/>
            <w:shd w:val="clear" w:color="auto" w:fill="FFFFFF"/>
            <w:vAlign w:val="center"/>
          </w:tcPr>
          <w:p>
            <w:pPr>
              <w:spacing w:before="60" w:after="60"/>
              <w:ind w:left="85"/>
            </w:pPr>
            <w:r>
              <w:rPr>
                <w:rFonts w:ascii="Calibri" w:hAnsi="Calibri"/>
                <w:b w:val="0"/>
                <w:color w:val="334155"/>
                <w:sz w:val="19"/>
              </w:rPr>
              <w:t>3</w:t>
            </w:r>
          </w:p>
        </w:tc>
      </w:tr>
      <w:tr>
        <w:tc>
          <w:tcPr>
            <w:tcW w:type="dxa" w:w="397"/>
            <w:shd w:val="clear" w:color="auto" w:fill="F8FAFC"/>
            <w:vAlign w:val="center"/>
          </w:tcPr>
          <w:p>
            <w:pPr>
              <w:spacing w:before="60" w:after="60"/>
              <w:ind w:left="85"/>
            </w:pPr>
            <w:r>
              <w:rPr>
                <w:rFonts w:ascii="Calibri" w:hAnsi="Calibri"/>
                <w:b/>
                <w:color w:val="334155"/>
                <w:sz w:val="19"/>
              </w:rPr>
              <w:t>28</w:t>
            </w:r>
          </w:p>
        </w:tc>
        <w:tc>
          <w:tcPr>
            <w:tcW w:type="dxa" w:w="6123"/>
            <w:shd w:val="clear" w:color="auto" w:fill="F8FAFC"/>
            <w:vAlign w:val="center"/>
          </w:tcPr>
          <w:p>
            <w:pPr>
              <w:spacing w:before="60" w:after="60"/>
              <w:ind w:left="85"/>
            </w:pPr>
            <w:r>
              <w:rPr>
                <w:rFonts w:ascii="Calibri" w:hAnsi="Calibri"/>
                <w:b w:val="0"/>
                <w:color w:val="334155"/>
                <w:sz w:val="19"/>
              </w:rPr>
              <w:t>Búsqueda difusa con tolerancia a errores</w:t>
            </w:r>
          </w:p>
        </w:tc>
        <w:tc>
          <w:tcPr>
            <w:tcW w:type="dxa" w:w="1701"/>
            <w:shd w:val="clear" w:color="auto" w:fill="F8FAFC"/>
            <w:vAlign w:val="center"/>
          </w:tcPr>
          <w:p>
            <w:pPr>
              <w:spacing w:before="60" w:after="60"/>
              <w:ind w:left="85"/>
            </w:pPr>
            <w:r>
              <w:rPr>
                <w:rFonts w:ascii="Calibri" w:hAnsi="Calibri"/>
                <w:b w:val="0"/>
                <w:color w:val="334155"/>
                <w:sz w:val="19"/>
              </w:rPr>
              <w:t>POS</w:t>
            </w:r>
          </w:p>
        </w:tc>
        <w:tc>
          <w:tcPr>
            <w:tcW w:type="dxa" w:w="1134"/>
            <w:shd w:val="clear" w:color="auto" w:fill="F8FAFC"/>
            <w:vAlign w:val="center"/>
          </w:tcPr>
          <w:p>
            <w:pPr>
              <w:spacing w:before="60" w:after="60"/>
              <w:ind w:left="85"/>
            </w:pPr>
            <w:r>
              <w:rPr>
                <w:rFonts w:ascii="Calibri" w:hAnsi="Calibri"/>
                <w:b w:val="0"/>
                <w:color w:val="334155"/>
                <w:sz w:val="19"/>
              </w:rPr>
              <w:t>3</w:t>
            </w:r>
          </w:p>
        </w:tc>
      </w:tr>
      <w:tr>
        <w:tc>
          <w:tcPr>
            <w:tcW w:type="dxa" w:w="397"/>
            <w:shd w:val="clear" w:color="auto" w:fill="FFFFFF"/>
            <w:vAlign w:val="center"/>
          </w:tcPr>
          <w:p>
            <w:pPr>
              <w:spacing w:before="60" w:after="60"/>
              <w:ind w:left="85"/>
            </w:pPr>
            <w:r>
              <w:rPr>
                <w:rFonts w:ascii="Calibri" w:hAnsi="Calibri"/>
                <w:b/>
                <w:color w:val="334155"/>
                <w:sz w:val="19"/>
              </w:rPr>
              <w:t>29</w:t>
            </w:r>
          </w:p>
        </w:tc>
        <w:tc>
          <w:tcPr>
            <w:tcW w:type="dxa" w:w="6123"/>
            <w:shd w:val="clear" w:color="auto" w:fill="FFFFFF"/>
            <w:vAlign w:val="center"/>
          </w:tcPr>
          <w:p>
            <w:pPr>
              <w:spacing w:before="60" w:after="60"/>
              <w:ind w:left="85"/>
            </w:pPr>
            <w:r>
              <w:rPr>
                <w:rFonts w:ascii="Calibri" w:hAnsi="Calibri"/>
                <w:b w:val="0"/>
                <w:color w:val="334155"/>
                <w:sz w:val="19"/>
              </w:rPr>
              <w:t>Alerta de margen al aplicar descuento en POS</w:t>
            </w:r>
          </w:p>
        </w:tc>
        <w:tc>
          <w:tcPr>
            <w:tcW w:type="dxa" w:w="1701"/>
            <w:shd w:val="clear" w:color="auto" w:fill="FFFFFF"/>
            <w:vAlign w:val="center"/>
          </w:tcPr>
          <w:p>
            <w:pPr>
              <w:spacing w:before="60" w:after="60"/>
              <w:ind w:left="85"/>
            </w:pPr>
            <w:r>
              <w:rPr>
                <w:rFonts w:ascii="Calibri" w:hAnsi="Calibri"/>
                <w:b w:val="0"/>
                <w:color w:val="334155"/>
                <w:sz w:val="19"/>
              </w:rPr>
              <w:t>POS</w:t>
            </w:r>
          </w:p>
        </w:tc>
        <w:tc>
          <w:tcPr>
            <w:tcW w:type="dxa" w:w="1134"/>
            <w:shd w:val="clear" w:color="auto" w:fill="FFFFFF"/>
            <w:vAlign w:val="center"/>
          </w:tcPr>
          <w:p>
            <w:pPr>
              <w:spacing w:before="60" w:after="60"/>
              <w:ind w:left="85"/>
            </w:pPr>
            <w:r>
              <w:rPr>
                <w:rFonts w:ascii="Calibri" w:hAnsi="Calibri"/>
                <w:b w:val="0"/>
                <w:color w:val="334155"/>
                <w:sz w:val="19"/>
              </w:rPr>
              <w:t>3</w:t>
            </w:r>
          </w:p>
        </w:tc>
      </w:tr>
      <w:tr>
        <w:tc>
          <w:tcPr>
            <w:tcW w:type="dxa" w:w="397"/>
            <w:shd w:val="clear" w:color="auto" w:fill="F8FAFC"/>
            <w:vAlign w:val="center"/>
          </w:tcPr>
          <w:p>
            <w:pPr>
              <w:spacing w:before="60" w:after="60"/>
              <w:ind w:left="85"/>
            </w:pPr>
            <w:r>
              <w:rPr>
                <w:rFonts w:ascii="Calibri" w:hAnsi="Calibri"/>
                <w:b/>
                <w:color w:val="334155"/>
                <w:sz w:val="19"/>
              </w:rPr>
              <w:t>30</w:t>
            </w:r>
          </w:p>
        </w:tc>
        <w:tc>
          <w:tcPr>
            <w:tcW w:type="dxa" w:w="6123"/>
            <w:shd w:val="clear" w:color="auto" w:fill="F8FAFC"/>
            <w:vAlign w:val="center"/>
          </w:tcPr>
          <w:p>
            <w:pPr>
              <w:spacing w:before="60" w:after="60"/>
              <w:ind w:left="85"/>
            </w:pPr>
            <w:r>
              <w:rPr>
                <w:rFonts w:ascii="Calibri" w:hAnsi="Calibri"/>
                <w:b w:val="0"/>
                <w:color w:val="334155"/>
                <w:sz w:val="19"/>
              </w:rPr>
              <w:t>Detección de inflación de costos por proveedor</w:t>
            </w:r>
          </w:p>
        </w:tc>
        <w:tc>
          <w:tcPr>
            <w:tcW w:type="dxa" w:w="1701"/>
            <w:shd w:val="clear" w:color="auto" w:fill="F8FAFC"/>
            <w:vAlign w:val="center"/>
          </w:tcPr>
          <w:p>
            <w:pPr>
              <w:spacing w:before="60" w:after="60"/>
              <w:ind w:left="85"/>
            </w:pPr>
            <w:r>
              <w:rPr>
                <w:rFonts w:ascii="Calibri" w:hAnsi="Calibri"/>
                <w:b w:val="0"/>
                <w:color w:val="334155"/>
                <w:sz w:val="19"/>
              </w:rPr>
              <w:t>Proveedores</w:t>
            </w:r>
          </w:p>
        </w:tc>
        <w:tc>
          <w:tcPr>
            <w:tcW w:type="dxa" w:w="1134"/>
            <w:shd w:val="clear" w:color="auto" w:fill="F8FAFC"/>
            <w:vAlign w:val="center"/>
          </w:tcPr>
          <w:p>
            <w:pPr>
              <w:spacing w:before="60" w:after="60"/>
              <w:ind w:left="85"/>
            </w:pPr>
            <w:r>
              <w:rPr>
                <w:rFonts w:ascii="Calibri" w:hAnsi="Calibri"/>
                <w:b w:val="0"/>
                <w:color w:val="334155"/>
                <w:sz w:val="19"/>
              </w:rPr>
              <w:t>3</w:t>
            </w:r>
          </w:p>
        </w:tc>
      </w:tr>
      <w:tr>
        <w:tc>
          <w:tcPr>
            <w:tcW w:type="dxa" w:w="397"/>
            <w:shd w:val="clear" w:color="auto" w:fill="FFFFFF"/>
            <w:vAlign w:val="center"/>
          </w:tcPr>
          <w:p>
            <w:pPr>
              <w:spacing w:before="60" w:after="60"/>
              <w:ind w:left="85"/>
            </w:pPr>
            <w:r>
              <w:rPr>
                <w:rFonts w:ascii="Calibri" w:hAnsi="Calibri"/>
                <w:b/>
                <w:color w:val="334155"/>
                <w:sz w:val="19"/>
              </w:rPr>
              <w:t>31</w:t>
            </w:r>
          </w:p>
        </w:tc>
        <w:tc>
          <w:tcPr>
            <w:tcW w:type="dxa" w:w="6123"/>
            <w:shd w:val="clear" w:color="auto" w:fill="FFFFFF"/>
            <w:vAlign w:val="center"/>
          </w:tcPr>
          <w:p>
            <w:pPr>
              <w:spacing w:before="60" w:after="60"/>
              <w:ind w:left="85"/>
            </w:pPr>
            <w:r>
              <w:rPr>
                <w:rFonts w:ascii="Calibri" w:hAnsi="Calibri"/>
                <w:b w:val="0"/>
                <w:color w:val="334155"/>
                <w:sz w:val="19"/>
              </w:rPr>
              <w:t>Comparativa de precios entre proveedores</w:t>
            </w:r>
          </w:p>
        </w:tc>
        <w:tc>
          <w:tcPr>
            <w:tcW w:type="dxa" w:w="1701"/>
            <w:shd w:val="clear" w:color="auto" w:fill="FFFFFF"/>
            <w:vAlign w:val="center"/>
          </w:tcPr>
          <w:p>
            <w:pPr>
              <w:spacing w:before="60" w:after="60"/>
              <w:ind w:left="85"/>
            </w:pPr>
            <w:r>
              <w:rPr>
                <w:rFonts w:ascii="Calibri" w:hAnsi="Calibri"/>
                <w:b w:val="0"/>
                <w:color w:val="334155"/>
                <w:sz w:val="19"/>
              </w:rPr>
              <w:t>Proveedores</w:t>
            </w:r>
          </w:p>
        </w:tc>
        <w:tc>
          <w:tcPr>
            <w:tcW w:type="dxa" w:w="1134"/>
            <w:shd w:val="clear" w:color="auto" w:fill="FFFFFF"/>
            <w:vAlign w:val="center"/>
          </w:tcPr>
          <w:p>
            <w:pPr>
              <w:spacing w:before="60" w:after="60"/>
              <w:ind w:left="85"/>
            </w:pPr>
            <w:r>
              <w:rPr>
                <w:rFonts w:ascii="Calibri" w:hAnsi="Calibri"/>
                <w:b w:val="0"/>
                <w:color w:val="334155"/>
                <w:sz w:val="19"/>
              </w:rPr>
              <w:t>3</w:t>
            </w:r>
          </w:p>
        </w:tc>
      </w:tr>
      <w:tr>
        <w:tc>
          <w:tcPr>
            <w:tcW w:type="dxa" w:w="397"/>
            <w:shd w:val="clear" w:color="auto" w:fill="F8FAFC"/>
            <w:vAlign w:val="center"/>
          </w:tcPr>
          <w:p>
            <w:pPr>
              <w:spacing w:before="60" w:after="60"/>
              <w:ind w:left="85"/>
            </w:pPr>
            <w:r>
              <w:rPr>
                <w:rFonts w:ascii="Calibri" w:hAnsi="Calibri"/>
                <w:b/>
                <w:color w:val="334155"/>
                <w:sz w:val="19"/>
              </w:rPr>
              <w:t>32</w:t>
            </w:r>
          </w:p>
        </w:tc>
        <w:tc>
          <w:tcPr>
            <w:tcW w:type="dxa" w:w="6123"/>
            <w:shd w:val="clear" w:color="auto" w:fill="F8FAFC"/>
            <w:vAlign w:val="center"/>
          </w:tcPr>
          <w:p>
            <w:pPr>
              <w:spacing w:before="60" w:after="60"/>
              <w:ind w:left="85"/>
            </w:pPr>
            <w:r>
              <w:rPr>
                <w:rFonts w:ascii="Calibri" w:hAnsi="Calibri"/>
                <w:b w:val="0"/>
                <w:color w:val="334155"/>
                <w:sz w:val="19"/>
              </w:rPr>
              <w:t>Combos y packs con stock por componente</w:t>
            </w:r>
          </w:p>
        </w:tc>
        <w:tc>
          <w:tcPr>
            <w:tcW w:type="dxa" w:w="1701"/>
            <w:shd w:val="clear" w:color="auto" w:fill="F8FAFC"/>
            <w:vAlign w:val="center"/>
          </w:tcPr>
          <w:p>
            <w:pPr>
              <w:spacing w:before="60" w:after="60"/>
              <w:ind w:left="85"/>
            </w:pPr>
            <w:r>
              <w:rPr>
                <w:rFonts w:ascii="Calibri" w:hAnsi="Calibri"/>
                <w:b w:val="0"/>
                <w:color w:val="334155"/>
                <w:sz w:val="19"/>
              </w:rPr>
              <w:t>POS</w:t>
            </w:r>
          </w:p>
        </w:tc>
        <w:tc>
          <w:tcPr>
            <w:tcW w:type="dxa" w:w="1134"/>
            <w:shd w:val="clear" w:color="auto" w:fill="F8FAFC"/>
            <w:vAlign w:val="center"/>
          </w:tcPr>
          <w:p>
            <w:pPr>
              <w:spacing w:before="60" w:after="60"/>
              <w:ind w:left="85"/>
            </w:pPr>
            <w:r>
              <w:rPr>
                <w:rFonts w:ascii="Calibri" w:hAnsi="Calibri"/>
                <w:b w:val="0"/>
                <w:color w:val="334155"/>
                <w:sz w:val="19"/>
              </w:rPr>
              <w:t>4</w:t>
            </w:r>
          </w:p>
        </w:tc>
      </w:tr>
      <w:tr>
        <w:tc>
          <w:tcPr>
            <w:tcW w:type="dxa" w:w="397"/>
            <w:shd w:val="clear" w:color="auto" w:fill="FFFFFF"/>
            <w:vAlign w:val="center"/>
          </w:tcPr>
          <w:p>
            <w:pPr>
              <w:spacing w:before="60" w:after="60"/>
              <w:ind w:left="85"/>
            </w:pPr>
            <w:r>
              <w:rPr>
                <w:rFonts w:ascii="Calibri" w:hAnsi="Calibri"/>
                <w:b/>
                <w:color w:val="334155"/>
                <w:sz w:val="19"/>
              </w:rPr>
              <w:t>33</w:t>
            </w:r>
          </w:p>
        </w:tc>
        <w:tc>
          <w:tcPr>
            <w:tcW w:type="dxa" w:w="6123"/>
            <w:shd w:val="clear" w:color="auto" w:fill="FFFFFF"/>
            <w:vAlign w:val="center"/>
          </w:tcPr>
          <w:p>
            <w:pPr>
              <w:spacing w:before="60" w:after="60"/>
              <w:ind w:left="85"/>
            </w:pPr>
            <w:r>
              <w:rPr>
                <w:rFonts w:ascii="Calibri" w:hAnsi="Calibri"/>
                <w:b w:val="0"/>
                <w:color w:val="334155"/>
                <w:sz w:val="19"/>
              </w:rPr>
              <w:t>Promociones temporales (horario, día, cantidad)</w:t>
            </w:r>
          </w:p>
        </w:tc>
        <w:tc>
          <w:tcPr>
            <w:tcW w:type="dxa" w:w="1701"/>
            <w:shd w:val="clear" w:color="auto" w:fill="FFFFFF"/>
            <w:vAlign w:val="center"/>
          </w:tcPr>
          <w:p>
            <w:pPr>
              <w:spacing w:before="60" w:after="60"/>
              <w:ind w:left="85"/>
            </w:pPr>
            <w:r>
              <w:rPr>
                <w:rFonts w:ascii="Calibri" w:hAnsi="Calibri"/>
                <w:b w:val="0"/>
                <w:color w:val="334155"/>
                <w:sz w:val="19"/>
              </w:rPr>
              <w:t>Promociones</w:t>
            </w:r>
          </w:p>
        </w:tc>
        <w:tc>
          <w:tcPr>
            <w:tcW w:type="dxa" w:w="1134"/>
            <w:shd w:val="clear" w:color="auto" w:fill="FFFFFF"/>
            <w:vAlign w:val="center"/>
          </w:tcPr>
          <w:p>
            <w:pPr>
              <w:spacing w:before="60" w:after="60"/>
              <w:ind w:left="85"/>
            </w:pPr>
            <w:r>
              <w:rPr>
                <w:rFonts w:ascii="Calibri" w:hAnsi="Calibri"/>
                <w:b w:val="0"/>
                <w:color w:val="334155"/>
                <w:sz w:val="19"/>
              </w:rPr>
              <w:t>4</w:t>
            </w:r>
          </w:p>
        </w:tc>
      </w:tr>
      <w:tr>
        <w:tc>
          <w:tcPr>
            <w:tcW w:type="dxa" w:w="397"/>
            <w:shd w:val="clear" w:color="auto" w:fill="F8FAFC"/>
            <w:vAlign w:val="center"/>
          </w:tcPr>
          <w:p>
            <w:pPr>
              <w:spacing w:before="60" w:after="60"/>
              <w:ind w:left="85"/>
            </w:pPr>
            <w:r>
              <w:rPr>
                <w:rFonts w:ascii="Calibri" w:hAnsi="Calibri"/>
                <w:b/>
                <w:color w:val="334155"/>
                <w:sz w:val="19"/>
              </w:rPr>
              <w:t>34</w:t>
            </w:r>
          </w:p>
        </w:tc>
        <w:tc>
          <w:tcPr>
            <w:tcW w:type="dxa" w:w="6123"/>
            <w:shd w:val="clear" w:color="auto" w:fill="F8FAFC"/>
            <w:vAlign w:val="center"/>
          </w:tcPr>
          <w:p>
            <w:pPr>
              <w:spacing w:before="60" w:after="60"/>
              <w:ind w:left="85"/>
            </w:pPr>
            <w:r>
              <w:rPr>
                <w:rFonts w:ascii="Calibri" w:hAnsi="Calibri"/>
                <w:b w:val="0"/>
                <w:color w:val="334155"/>
                <w:sz w:val="19"/>
              </w:rPr>
              <w:t>Impresión de etiquetas de precio</w:t>
            </w:r>
          </w:p>
        </w:tc>
        <w:tc>
          <w:tcPr>
            <w:tcW w:type="dxa" w:w="1701"/>
            <w:shd w:val="clear" w:color="auto" w:fill="F8FAFC"/>
            <w:vAlign w:val="center"/>
          </w:tcPr>
          <w:p>
            <w:pPr>
              <w:spacing w:before="60" w:after="60"/>
              <w:ind w:left="85"/>
            </w:pPr>
            <w:r>
              <w:rPr>
                <w:rFonts w:ascii="Calibri" w:hAnsi="Calibri"/>
                <w:b w:val="0"/>
                <w:color w:val="334155"/>
                <w:sz w:val="19"/>
              </w:rPr>
              <w:t>Productos</w:t>
            </w:r>
          </w:p>
        </w:tc>
        <w:tc>
          <w:tcPr>
            <w:tcW w:type="dxa" w:w="1134"/>
            <w:shd w:val="clear" w:color="auto" w:fill="F8FAFC"/>
            <w:vAlign w:val="center"/>
          </w:tcPr>
          <w:p>
            <w:pPr>
              <w:spacing w:before="60" w:after="60"/>
              <w:ind w:left="85"/>
            </w:pPr>
            <w:r>
              <w:rPr>
                <w:rFonts w:ascii="Calibri" w:hAnsi="Calibri"/>
                <w:b w:val="0"/>
                <w:color w:val="334155"/>
                <w:sz w:val="19"/>
              </w:rPr>
              <w:t>4</w:t>
            </w:r>
          </w:p>
        </w:tc>
      </w:tr>
      <w:tr>
        <w:tc>
          <w:tcPr>
            <w:tcW w:type="dxa" w:w="397"/>
            <w:shd w:val="clear" w:color="auto" w:fill="FFFFFF"/>
            <w:vAlign w:val="center"/>
          </w:tcPr>
          <w:p>
            <w:pPr>
              <w:spacing w:before="60" w:after="60"/>
              <w:ind w:left="85"/>
            </w:pPr>
            <w:r>
              <w:rPr>
                <w:rFonts w:ascii="Calibri" w:hAnsi="Calibri"/>
                <w:b/>
                <w:color w:val="334155"/>
                <w:sz w:val="19"/>
              </w:rPr>
              <w:t>35</w:t>
            </w:r>
          </w:p>
        </w:tc>
        <w:tc>
          <w:tcPr>
            <w:tcW w:type="dxa" w:w="6123"/>
            <w:shd w:val="clear" w:color="auto" w:fill="FFFFFF"/>
            <w:vAlign w:val="center"/>
          </w:tcPr>
          <w:p>
            <w:pPr>
              <w:spacing w:before="60" w:after="60"/>
              <w:ind w:left="85"/>
            </w:pPr>
            <w:r>
              <w:rPr>
                <w:rFonts w:ascii="Calibri" w:hAnsi="Calibri"/>
                <w:b w:val="0"/>
                <w:color w:val="334155"/>
                <w:sz w:val="19"/>
              </w:rPr>
              <w:t>Modo consulta rápida tablet/móvil</w:t>
            </w:r>
          </w:p>
        </w:tc>
        <w:tc>
          <w:tcPr>
            <w:tcW w:type="dxa" w:w="1701"/>
            <w:shd w:val="clear" w:color="auto" w:fill="FFFFFF"/>
            <w:vAlign w:val="center"/>
          </w:tcPr>
          <w:p>
            <w:pPr>
              <w:spacing w:before="60" w:after="60"/>
              <w:ind w:left="85"/>
            </w:pPr>
            <w:r>
              <w:rPr>
                <w:rFonts w:ascii="Calibri" w:hAnsi="Calibri"/>
                <w:b w:val="0"/>
                <w:color w:val="334155"/>
                <w:sz w:val="19"/>
              </w:rPr>
              <w:t>UX</w:t>
            </w:r>
          </w:p>
        </w:tc>
        <w:tc>
          <w:tcPr>
            <w:tcW w:type="dxa" w:w="1134"/>
            <w:shd w:val="clear" w:color="auto" w:fill="FFFFFF"/>
            <w:vAlign w:val="center"/>
          </w:tcPr>
          <w:p>
            <w:pPr>
              <w:spacing w:before="60" w:after="60"/>
              <w:ind w:left="85"/>
            </w:pPr>
            <w:r>
              <w:rPr>
                <w:rFonts w:ascii="Calibri" w:hAnsi="Calibri"/>
                <w:b w:val="0"/>
                <w:color w:val="334155"/>
                <w:sz w:val="19"/>
              </w:rPr>
              <w:t>4</w:t>
            </w:r>
          </w:p>
        </w:tc>
      </w:tr>
      <w:tr>
        <w:tc>
          <w:tcPr>
            <w:tcW w:type="dxa" w:w="397"/>
            <w:shd w:val="clear" w:color="auto" w:fill="F8FAFC"/>
            <w:vAlign w:val="center"/>
          </w:tcPr>
          <w:p>
            <w:pPr>
              <w:spacing w:before="60" w:after="60"/>
              <w:ind w:left="85"/>
            </w:pPr>
            <w:r>
              <w:rPr>
                <w:rFonts w:ascii="Calibri" w:hAnsi="Calibri"/>
                <w:b/>
                <w:color w:val="334155"/>
                <w:sz w:val="19"/>
              </w:rPr>
              <w:t>36</w:t>
            </w:r>
          </w:p>
        </w:tc>
        <w:tc>
          <w:tcPr>
            <w:tcW w:type="dxa" w:w="6123"/>
            <w:shd w:val="clear" w:color="auto" w:fill="F8FAFC"/>
            <w:vAlign w:val="center"/>
          </w:tcPr>
          <w:p>
            <w:pPr>
              <w:spacing w:before="60" w:after="60"/>
              <w:ind w:left="85"/>
            </w:pPr>
            <w:r>
              <w:rPr>
                <w:rFonts w:ascii="Calibri" w:hAnsi="Calibri"/>
                <w:b w:val="0"/>
                <w:color w:val="334155"/>
                <w:sz w:val="19"/>
              </w:rPr>
              <w:t>Backup automático programado</w:t>
            </w:r>
          </w:p>
        </w:tc>
        <w:tc>
          <w:tcPr>
            <w:tcW w:type="dxa" w:w="1701"/>
            <w:shd w:val="clear" w:color="auto" w:fill="F8FAFC"/>
            <w:vAlign w:val="center"/>
          </w:tcPr>
          <w:p>
            <w:pPr>
              <w:spacing w:before="60" w:after="60"/>
              <w:ind w:left="85"/>
            </w:pPr>
            <w:r>
              <w:rPr>
                <w:rFonts w:ascii="Calibri" w:hAnsi="Calibri"/>
                <w:b w:val="0"/>
                <w:color w:val="334155"/>
                <w:sz w:val="19"/>
              </w:rPr>
              <w:t>Sistema</w:t>
            </w:r>
          </w:p>
        </w:tc>
        <w:tc>
          <w:tcPr>
            <w:tcW w:type="dxa" w:w="1134"/>
            <w:shd w:val="clear" w:color="auto" w:fill="F8FAFC"/>
            <w:vAlign w:val="center"/>
          </w:tcPr>
          <w:p>
            <w:pPr>
              <w:spacing w:before="60" w:after="60"/>
              <w:ind w:left="85"/>
            </w:pPr>
            <w:r>
              <w:rPr>
                <w:rFonts w:ascii="Calibri" w:hAnsi="Calibri"/>
                <w:b w:val="0"/>
                <w:color w:val="334155"/>
                <w:sz w:val="19"/>
              </w:rPr>
              <w:t>4</w:t>
            </w:r>
          </w:p>
        </w:tc>
      </w:tr>
      <w:tr>
        <w:tc>
          <w:tcPr>
            <w:tcW w:type="dxa" w:w="397"/>
            <w:shd w:val="clear" w:color="auto" w:fill="FFFFFF"/>
            <w:vAlign w:val="center"/>
          </w:tcPr>
          <w:p>
            <w:pPr>
              <w:spacing w:before="60" w:after="60"/>
              <w:ind w:left="85"/>
            </w:pPr>
            <w:r>
              <w:rPr>
                <w:rFonts w:ascii="Calibri" w:hAnsi="Calibri"/>
                <w:b/>
                <w:color w:val="334155"/>
                <w:sz w:val="19"/>
              </w:rPr>
              <w:t>37</w:t>
            </w:r>
          </w:p>
        </w:tc>
        <w:tc>
          <w:tcPr>
            <w:tcW w:type="dxa" w:w="6123"/>
            <w:shd w:val="clear" w:color="auto" w:fill="FFFFFF"/>
            <w:vAlign w:val="center"/>
          </w:tcPr>
          <w:p>
            <w:pPr>
              <w:spacing w:before="60" w:after="60"/>
              <w:ind w:left="85"/>
            </w:pPr>
            <w:r>
              <w:rPr>
                <w:rFonts w:ascii="Calibri" w:hAnsi="Calibri"/>
                <w:b w:val="0"/>
                <w:color w:val="334155"/>
                <w:sz w:val="19"/>
              </w:rPr>
              <w:t>Comisiones por método de pago</w:t>
            </w:r>
          </w:p>
        </w:tc>
        <w:tc>
          <w:tcPr>
            <w:tcW w:type="dxa" w:w="1701"/>
            <w:shd w:val="clear" w:color="auto" w:fill="FFFFFF"/>
            <w:vAlign w:val="center"/>
          </w:tcPr>
          <w:p>
            <w:pPr>
              <w:spacing w:before="60" w:after="60"/>
              <w:ind w:left="85"/>
            </w:pPr>
            <w:r>
              <w:rPr>
                <w:rFonts w:ascii="Calibri" w:hAnsi="Calibri"/>
                <w:b w:val="0"/>
                <w:color w:val="334155"/>
                <w:sz w:val="19"/>
              </w:rPr>
              <w:t>Finanzas</w:t>
            </w:r>
          </w:p>
        </w:tc>
        <w:tc>
          <w:tcPr>
            <w:tcW w:type="dxa" w:w="1134"/>
            <w:shd w:val="clear" w:color="auto" w:fill="FFFFFF"/>
            <w:vAlign w:val="center"/>
          </w:tcPr>
          <w:p>
            <w:pPr>
              <w:spacing w:before="60" w:after="60"/>
              <w:ind w:left="85"/>
            </w:pPr>
            <w:r>
              <w:rPr>
                <w:rFonts w:ascii="Calibri" w:hAnsi="Calibri"/>
                <w:b w:val="0"/>
                <w:color w:val="334155"/>
                <w:sz w:val="19"/>
              </w:rPr>
              <w:t>4</w:t>
            </w:r>
          </w:p>
        </w:tc>
      </w:tr>
      <w:tr>
        <w:tc>
          <w:tcPr>
            <w:tcW w:type="dxa" w:w="397"/>
            <w:shd w:val="clear" w:color="auto" w:fill="F8FAFC"/>
            <w:vAlign w:val="center"/>
          </w:tcPr>
          <w:p>
            <w:pPr>
              <w:spacing w:before="60" w:after="60"/>
              <w:ind w:left="85"/>
            </w:pPr>
            <w:r>
              <w:rPr>
                <w:rFonts w:ascii="Calibri" w:hAnsi="Calibri"/>
                <w:b/>
                <w:color w:val="334155"/>
                <w:sz w:val="19"/>
              </w:rPr>
              <w:t>38</w:t>
            </w:r>
          </w:p>
        </w:tc>
        <w:tc>
          <w:tcPr>
            <w:tcW w:type="dxa" w:w="6123"/>
            <w:shd w:val="clear" w:color="auto" w:fill="F8FAFC"/>
            <w:vAlign w:val="center"/>
          </w:tcPr>
          <w:p>
            <w:pPr>
              <w:spacing w:before="60" w:after="60"/>
              <w:ind w:left="85"/>
            </w:pPr>
            <w:r>
              <w:rPr>
                <w:rFonts w:ascii="Calibri" w:hAnsi="Calibri"/>
                <w:b w:val="0"/>
                <w:color w:val="334155"/>
                <w:sz w:val="19"/>
              </w:rPr>
              <w:t>Notas y recordatorios en clientes</w:t>
            </w:r>
          </w:p>
        </w:tc>
        <w:tc>
          <w:tcPr>
            <w:tcW w:type="dxa" w:w="1701"/>
            <w:shd w:val="clear" w:color="auto" w:fill="F8FAFC"/>
            <w:vAlign w:val="center"/>
          </w:tcPr>
          <w:p>
            <w:pPr>
              <w:spacing w:before="60" w:after="60"/>
              <w:ind w:left="85"/>
            </w:pPr>
            <w:r>
              <w:rPr>
                <w:rFonts w:ascii="Calibri" w:hAnsi="Calibri"/>
                <w:b w:val="0"/>
                <w:color w:val="334155"/>
                <w:sz w:val="19"/>
              </w:rPr>
              <w:t>Clientes</w:t>
            </w:r>
          </w:p>
        </w:tc>
        <w:tc>
          <w:tcPr>
            <w:tcW w:type="dxa" w:w="1134"/>
            <w:shd w:val="clear" w:color="auto" w:fill="F8FAFC"/>
            <w:vAlign w:val="center"/>
          </w:tcPr>
          <w:p>
            <w:pPr>
              <w:spacing w:before="60" w:after="60"/>
              <w:ind w:left="85"/>
            </w:pPr>
            <w:r>
              <w:rPr>
                <w:rFonts w:ascii="Calibri" w:hAnsi="Calibri"/>
                <w:b w:val="0"/>
                <w:color w:val="334155"/>
                <w:sz w:val="19"/>
              </w:rPr>
              <w:t>4</w:t>
            </w:r>
          </w:p>
        </w:tc>
      </w:tr>
      <w:tr>
        <w:tc>
          <w:tcPr>
            <w:tcW w:type="dxa" w:w="397"/>
            <w:shd w:val="clear" w:color="auto" w:fill="FFFFFF"/>
            <w:vAlign w:val="center"/>
          </w:tcPr>
          <w:p>
            <w:pPr>
              <w:spacing w:before="60" w:after="60"/>
              <w:ind w:left="85"/>
            </w:pPr>
            <w:r>
              <w:rPr>
                <w:rFonts w:ascii="Calibri" w:hAnsi="Calibri"/>
                <w:b/>
                <w:color w:val="334155"/>
                <w:sz w:val="19"/>
              </w:rPr>
              <w:t>39</w:t>
            </w:r>
          </w:p>
        </w:tc>
        <w:tc>
          <w:tcPr>
            <w:tcW w:type="dxa" w:w="6123"/>
            <w:shd w:val="clear" w:color="auto" w:fill="FFFFFF"/>
            <w:vAlign w:val="center"/>
          </w:tcPr>
          <w:p>
            <w:pPr>
              <w:spacing w:before="60" w:after="60"/>
              <w:ind w:left="85"/>
            </w:pPr>
            <w:r>
              <w:rPr>
                <w:rFonts w:ascii="Calibri" w:hAnsi="Calibri"/>
                <w:b w:val="0"/>
                <w:color w:val="334155"/>
                <w:sz w:val="19"/>
              </w:rPr>
              <w:t>Límites de crédito automáticos sugeridos</w:t>
            </w:r>
          </w:p>
        </w:tc>
        <w:tc>
          <w:tcPr>
            <w:tcW w:type="dxa" w:w="1701"/>
            <w:shd w:val="clear" w:color="auto" w:fill="FFFFFF"/>
            <w:vAlign w:val="center"/>
          </w:tcPr>
          <w:p>
            <w:pPr>
              <w:spacing w:before="60" w:after="60"/>
              <w:ind w:left="85"/>
            </w:pPr>
            <w:r>
              <w:rPr>
                <w:rFonts w:ascii="Calibri" w:hAnsi="Calibri"/>
                <w:b w:val="0"/>
                <w:color w:val="334155"/>
                <w:sz w:val="19"/>
              </w:rPr>
              <w:t>Clientes</w:t>
            </w:r>
          </w:p>
        </w:tc>
        <w:tc>
          <w:tcPr>
            <w:tcW w:type="dxa" w:w="1134"/>
            <w:shd w:val="clear" w:color="auto" w:fill="FFFFFF"/>
            <w:vAlign w:val="center"/>
          </w:tcPr>
          <w:p>
            <w:pPr>
              <w:spacing w:before="60" w:after="60"/>
              <w:ind w:left="85"/>
            </w:pPr>
            <w:r>
              <w:rPr>
                <w:rFonts w:ascii="Calibri" w:hAnsi="Calibri"/>
                <w:b w:val="0"/>
                <w:color w:val="334155"/>
                <w:sz w:val="19"/>
              </w:rPr>
              <w:t>4</w:t>
            </w:r>
          </w:p>
        </w:tc>
      </w:tr>
      <w:tr>
        <w:tc>
          <w:tcPr>
            <w:tcW w:type="dxa" w:w="397"/>
            <w:shd w:val="clear" w:color="auto" w:fill="F8FAFC"/>
            <w:vAlign w:val="center"/>
          </w:tcPr>
          <w:p>
            <w:pPr>
              <w:spacing w:before="60" w:after="60"/>
              <w:ind w:left="85"/>
            </w:pPr>
            <w:r>
              <w:rPr>
                <w:rFonts w:ascii="Calibri" w:hAnsi="Calibri"/>
                <w:b/>
                <w:color w:val="334155"/>
                <w:sz w:val="19"/>
              </w:rPr>
              <w:t>40</w:t>
            </w:r>
          </w:p>
        </w:tc>
        <w:tc>
          <w:tcPr>
            <w:tcW w:type="dxa" w:w="6123"/>
            <w:shd w:val="clear" w:color="auto" w:fill="F8FAFC"/>
            <w:vAlign w:val="center"/>
          </w:tcPr>
          <w:p>
            <w:pPr>
              <w:spacing w:before="60" w:after="60"/>
              <w:ind w:left="85"/>
            </w:pPr>
            <w:r>
              <w:rPr>
                <w:rFonts w:ascii="Calibri" w:hAnsi="Calibri"/>
                <w:b w:val="0"/>
                <w:color w:val="334155"/>
                <w:sz w:val="19"/>
              </w:rPr>
              <w:t>Historial de precios de costo por producto</w:t>
            </w:r>
          </w:p>
        </w:tc>
        <w:tc>
          <w:tcPr>
            <w:tcW w:type="dxa" w:w="1701"/>
            <w:shd w:val="clear" w:color="auto" w:fill="F8FAFC"/>
            <w:vAlign w:val="center"/>
          </w:tcPr>
          <w:p>
            <w:pPr>
              <w:spacing w:before="60" w:after="60"/>
              <w:ind w:left="85"/>
            </w:pPr>
            <w:r>
              <w:rPr>
                <w:rFonts w:ascii="Calibri" w:hAnsi="Calibri"/>
                <w:b w:val="0"/>
                <w:color w:val="334155"/>
                <w:sz w:val="19"/>
              </w:rPr>
              <w:t>Productos</w:t>
            </w:r>
          </w:p>
        </w:tc>
        <w:tc>
          <w:tcPr>
            <w:tcW w:type="dxa" w:w="1134"/>
            <w:shd w:val="clear" w:color="auto" w:fill="F8FAFC"/>
            <w:vAlign w:val="center"/>
          </w:tcPr>
          <w:p>
            <w:pPr>
              <w:spacing w:before="60" w:after="60"/>
              <w:ind w:left="85"/>
            </w:pPr>
            <w:r>
              <w:rPr>
                <w:rFonts w:ascii="Calibri" w:hAnsi="Calibri"/>
                <w:b w:val="0"/>
                <w:color w:val="334155"/>
                <w:sz w:val="19"/>
              </w:rPr>
              <w:t>4</w:t>
            </w:r>
          </w:p>
        </w:tc>
      </w:tr>
      <w:tr>
        <w:tc>
          <w:tcPr>
            <w:tcW w:type="dxa" w:w="397"/>
            <w:shd w:val="clear" w:color="auto" w:fill="FFFFFF"/>
            <w:vAlign w:val="center"/>
          </w:tcPr>
          <w:p>
            <w:pPr>
              <w:spacing w:before="60" w:after="60"/>
              <w:ind w:left="85"/>
            </w:pPr>
            <w:r>
              <w:rPr>
                <w:rFonts w:ascii="Calibri" w:hAnsi="Calibri"/>
                <w:b/>
                <w:color w:val="334155"/>
                <w:sz w:val="19"/>
              </w:rPr>
              <w:t>41</w:t>
            </w:r>
          </w:p>
        </w:tc>
        <w:tc>
          <w:tcPr>
            <w:tcW w:type="dxa" w:w="6123"/>
            <w:shd w:val="clear" w:color="auto" w:fill="FFFFFF"/>
            <w:vAlign w:val="center"/>
          </w:tcPr>
          <w:p>
            <w:pPr>
              <w:spacing w:before="60" w:after="60"/>
              <w:ind w:left="85"/>
            </w:pPr>
            <w:r>
              <w:rPr>
                <w:rFonts w:ascii="Calibri" w:hAnsi="Calibri"/>
                <w:b w:val="0"/>
                <w:color w:val="334155"/>
                <w:sz w:val="19"/>
              </w:rPr>
              <w:t>Facturación electrónica AFIP</w:t>
            </w:r>
          </w:p>
        </w:tc>
        <w:tc>
          <w:tcPr>
            <w:tcW w:type="dxa" w:w="1701"/>
            <w:shd w:val="clear" w:color="auto" w:fill="FFFFFF"/>
            <w:vAlign w:val="center"/>
          </w:tcPr>
          <w:p>
            <w:pPr>
              <w:spacing w:before="60" w:after="60"/>
              <w:ind w:left="85"/>
            </w:pPr>
            <w:r>
              <w:rPr>
                <w:rFonts w:ascii="Calibri" w:hAnsi="Calibri"/>
                <w:b w:val="0"/>
                <w:color w:val="334155"/>
                <w:sz w:val="19"/>
              </w:rPr>
              <w:t>Fiscal</w:t>
            </w:r>
          </w:p>
        </w:tc>
        <w:tc>
          <w:tcPr>
            <w:tcW w:type="dxa" w:w="1134"/>
            <w:shd w:val="clear" w:color="auto" w:fill="FFFFFF"/>
            <w:vAlign w:val="center"/>
          </w:tcPr>
          <w:p>
            <w:pPr>
              <w:spacing w:before="60" w:after="60"/>
              <w:ind w:left="85"/>
            </w:pPr>
            <w:r>
              <w:rPr>
                <w:rFonts w:ascii="Calibri" w:hAnsi="Calibri"/>
                <w:b w:val="0"/>
                <w:color w:val="334155"/>
                <w:sz w:val="19"/>
              </w:rPr>
              <w:t>Futuro</w:t>
            </w:r>
          </w:p>
        </w:tc>
      </w:tr>
      <w:tr>
        <w:tc>
          <w:tcPr>
            <w:tcW w:type="dxa" w:w="397"/>
            <w:shd w:val="clear" w:color="auto" w:fill="F8FAFC"/>
            <w:vAlign w:val="center"/>
          </w:tcPr>
          <w:p>
            <w:pPr>
              <w:spacing w:before="60" w:after="60"/>
              <w:ind w:left="85"/>
            </w:pPr>
            <w:r>
              <w:rPr>
                <w:rFonts w:ascii="Calibri" w:hAnsi="Calibri"/>
                <w:b/>
                <w:color w:val="334155"/>
                <w:sz w:val="19"/>
              </w:rPr>
              <w:t>42</w:t>
            </w:r>
          </w:p>
        </w:tc>
        <w:tc>
          <w:tcPr>
            <w:tcW w:type="dxa" w:w="6123"/>
            <w:shd w:val="clear" w:color="auto" w:fill="F8FAFC"/>
            <w:vAlign w:val="center"/>
          </w:tcPr>
          <w:p>
            <w:pPr>
              <w:spacing w:before="60" w:after="60"/>
              <w:ind w:left="85"/>
            </w:pPr>
            <w:r>
              <w:rPr>
                <w:rFonts w:ascii="Calibri" w:hAnsi="Calibri"/>
                <w:b w:val="0"/>
                <w:color w:val="334155"/>
                <w:sz w:val="19"/>
              </w:rPr>
              <w:t>Multi-dispositivo en red local</w:t>
            </w:r>
          </w:p>
        </w:tc>
        <w:tc>
          <w:tcPr>
            <w:tcW w:type="dxa" w:w="1701"/>
            <w:shd w:val="clear" w:color="auto" w:fill="F8FAFC"/>
            <w:vAlign w:val="center"/>
          </w:tcPr>
          <w:p>
            <w:pPr>
              <w:spacing w:before="60" w:after="60"/>
              <w:ind w:left="85"/>
            </w:pPr>
            <w:r>
              <w:rPr>
                <w:rFonts w:ascii="Calibri" w:hAnsi="Calibri"/>
                <w:b w:val="0"/>
                <w:color w:val="334155"/>
                <w:sz w:val="19"/>
              </w:rPr>
              <w:t>Sistema</w:t>
            </w:r>
          </w:p>
        </w:tc>
        <w:tc>
          <w:tcPr>
            <w:tcW w:type="dxa" w:w="1134"/>
            <w:shd w:val="clear" w:color="auto" w:fill="F8FAFC"/>
            <w:vAlign w:val="center"/>
          </w:tcPr>
          <w:p>
            <w:pPr>
              <w:spacing w:before="60" w:after="60"/>
              <w:ind w:left="85"/>
            </w:pPr>
            <w:r>
              <w:rPr>
                <w:rFonts w:ascii="Calibri" w:hAnsi="Calibri"/>
                <w:b w:val="0"/>
                <w:color w:val="334155"/>
                <w:sz w:val="19"/>
              </w:rPr>
              <w:t>Futuro</w:t>
            </w:r>
          </w:p>
        </w:tc>
      </w:tr>
    </w:tbl>
    <w:p/>
    <w:p>
      <w:r>
        <w:br w:type="page"/>
      </w:r>
    </w:p>
    <w:p>
      <w:pPr>
        <w:pStyle w:val="Heading1"/>
        <w:spacing w:before="360" w:after="160"/>
      </w:pPr>
      <w:r>
        <w:rPr>
          <w:rFonts w:ascii="Calibri" w:hAnsi="Calibri"/>
          <w:b/>
          <w:color w:val="0F172A"/>
          <w:sz w:val="40"/>
        </w:rPr>
        <w:t>15. Matriz de Impacto vs Esfuerzo</w:t>
      </w:r>
    </w:p>
    <w:p>
      <w:pPr>
        <w:spacing w:before="80" w:after="80"/>
        <w:pBdr>
          <w:bottom w:val="single" w:sz="6" w:space="1" w:color="CBD5E1"/>
        </w:pBdr>
      </w:pPr>
    </w:p>
    <w:p>
      <w:pPr>
        <w:spacing w:before="40" w:after="120"/>
      </w:pPr>
      <w:r>
        <w:rPr>
          <w:rFonts w:ascii="Calibri" w:hAnsi="Calibri"/>
          <w:i w:val="0"/>
          <w:color w:val="475569"/>
          <w:sz w:val="21"/>
        </w:rPr>
        <w:t>Cada feature clasificada en cuatro cuadrantes para priorización estratégica:</w:t>
      </w:r>
    </w:p>
    <w:tbl>
      <w:tblPr>
        <w:tblW w:type="auto" w:w="0"/>
        <w:jc w:val="left"/>
        <w:tblLook w:firstColumn="1" w:firstRow="1" w:lastColumn="0" w:lastRow="0" w:noHBand="0" w:noVBand="1" w:val="04A0"/>
      </w:tblPr>
      <w:tblGrid>
        <w:gridCol w:w="4703"/>
        <w:gridCol w:w="4703"/>
      </w:tblGrid>
      <w:tr>
        <w:tc>
          <w:tcPr>
            <w:tcW w:type="dxa" w:w="4535"/>
            <w:shd w:val="clear" w:color="auto" w:fill="DCFCE7"/>
          </w:tcPr>
          <w:p>
            <w:pPr>
              <w:spacing w:before="120"/>
              <w:ind w:left="170"/>
            </w:pPr>
            <w:r>
              <w:rPr>
                <w:rFonts w:ascii="Calibri" w:hAnsi="Calibri"/>
                <w:b/>
                <w:color w:val="166534"/>
                <w:sz w:val="18"/>
              </w:rPr>
              <w:t>ALTO IMPACTO · BAJO ESFUERZO</w:t>
              <w:br/>
              <w:t>HACER PRIMERO ✓</w:t>
            </w:r>
          </w:p>
          <w:p>
            <w:pPr>
              <w:spacing w:before="20" w:after="20"/>
              <w:ind w:left="283"/>
            </w:pPr>
            <w:r>
              <w:rPr>
                <w:rFonts w:ascii="Calibri" w:hAnsi="Calibri"/>
                <w:color w:val="475569"/>
                <w:sz w:val="19"/>
              </w:rPr>
              <w:t>• Dashboard con métricas del día</w:t>
            </w:r>
          </w:p>
          <w:p>
            <w:pPr>
              <w:spacing w:before="20" w:after="20"/>
              <w:ind w:left="283"/>
            </w:pPr>
            <w:r>
              <w:rPr>
                <w:rFonts w:ascii="Calibri" w:hAnsi="Calibri"/>
                <w:color w:val="475569"/>
                <w:sz w:val="19"/>
              </w:rPr>
              <w:t>• Comparativa período vs período</w:t>
            </w:r>
          </w:p>
          <w:p>
            <w:pPr>
              <w:spacing w:before="20" w:after="20"/>
              <w:ind w:left="283"/>
            </w:pPr>
            <w:r>
              <w:rPr>
                <w:rFonts w:ascii="Calibri" w:hAnsi="Calibri"/>
                <w:color w:val="475569"/>
                <w:sz w:val="19"/>
              </w:rPr>
              <w:t>• Velocidad de venta + días de stock</w:t>
            </w:r>
          </w:p>
          <w:p>
            <w:pPr>
              <w:spacing w:before="20" w:after="20"/>
              <w:ind w:left="283"/>
            </w:pPr>
            <w:r>
              <w:rPr>
                <w:rFonts w:ascii="Calibri" w:hAnsi="Calibri"/>
                <w:color w:val="475569"/>
                <w:sz w:val="19"/>
              </w:rPr>
              <w:t>• Alertas proactivas (stock, deuda)</w:t>
            </w:r>
          </w:p>
          <w:p>
            <w:pPr>
              <w:spacing w:before="20" w:after="20"/>
              <w:ind w:left="283"/>
            </w:pPr>
            <w:r>
              <w:rPr>
                <w:rFonts w:ascii="Calibri" w:hAnsi="Calibri"/>
                <w:color w:val="475569"/>
                <w:sz w:val="19"/>
              </w:rPr>
              <w:t>• Detección de margen negativo</w:t>
            </w:r>
          </w:p>
          <w:p>
            <w:pPr>
              <w:spacing w:before="20" w:after="20"/>
              <w:ind w:left="283"/>
            </w:pPr>
            <w:r>
              <w:rPr>
                <w:rFonts w:ascii="Calibri" w:hAnsi="Calibri"/>
                <w:color w:val="475569"/>
                <w:sz w:val="19"/>
              </w:rPr>
              <w:t>• Exportación CSV / informe PDF</w:t>
            </w:r>
          </w:p>
          <w:p>
            <w:pPr>
              <w:spacing w:before="20" w:after="160"/>
              <w:ind w:left="283"/>
            </w:pPr>
            <w:r>
              <w:rPr>
                <w:rFonts w:ascii="Calibri" w:hAnsi="Calibri"/>
                <w:color w:val="475569"/>
                <w:sz w:val="19"/>
              </w:rPr>
              <w:t>• Detección costo sube / precio no</w:t>
            </w:r>
          </w:p>
        </w:tc>
        <w:tc>
          <w:tcPr>
            <w:tcW w:type="dxa" w:w="4535"/>
            <w:shd w:val="clear" w:color="auto" w:fill="DBEAFE"/>
          </w:tcPr>
          <w:p>
            <w:pPr>
              <w:spacing w:before="120"/>
              <w:ind w:left="170"/>
            </w:pPr>
            <w:r>
              <w:rPr>
                <w:rFonts w:ascii="Calibri" w:hAnsi="Calibri"/>
                <w:b/>
                <w:color w:val="1D4ED8"/>
                <w:sz w:val="18"/>
              </w:rPr>
              <w:t>ALTO IMPACTO · ESFUERZO MEDIO</w:t>
              <w:br/>
              <w:t>PLANIFICAR</w:t>
            </w:r>
          </w:p>
          <w:p>
            <w:pPr>
              <w:spacing w:before="20" w:after="20"/>
              <w:ind w:left="283"/>
            </w:pPr>
            <w:r>
              <w:rPr>
                <w:rFonts w:ascii="Calibri" w:hAnsi="Calibri"/>
                <w:color w:val="475569"/>
                <w:sz w:val="19"/>
              </w:rPr>
              <w:t>• Motor de 23 insights automáticos</w:t>
            </w:r>
          </w:p>
          <w:p>
            <w:pPr>
              <w:spacing w:before="20" w:after="20"/>
              <w:ind w:left="283"/>
            </w:pPr>
            <w:r>
              <w:rPr>
                <w:rFonts w:ascii="Calibri" w:hAnsi="Calibri"/>
                <w:color w:val="475569"/>
                <w:sz w:val="19"/>
              </w:rPr>
              <w:t>• "Consejo del Día" / briefing matutino</w:t>
            </w:r>
          </w:p>
          <w:p>
            <w:pPr>
              <w:spacing w:before="20" w:after="20"/>
              <w:ind w:left="283"/>
            </w:pPr>
            <w:r>
              <w:rPr>
                <w:rFonts w:ascii="Calibri" w:hAnsi="Calibri"/>
                <w:color w:val="475569"/>
                <w:sz w:val="19"/>
              </w:rPr>
              <w:t>• Análisis RFM + segmentación clientes</w:t>
            </w:r>
          </w:p>
          <w:p>
            <w:pPr>
              <w:spacing w:before="20" w:after="20"/>
              <w:ind w:left="283"/>
            </w:pPr>
            <w:r>
              <w:rPr>
                <w:rFonts w:ascii="Calibri" w:hAnsi="Calibri"/>
                <w:color w:val="475569"/>
                <w:sz w:val="19"/>
              </w:rPr>
              <w:t>• Sistema de metas y punto equilibrio</w:t>
            </w:r>
          </w:p>
          <w:p>
            <w:pPr>
              <w:spacing w:before="20" w:after="20"/>
              <w:ind w:left="283"/>
            </w:pPr>
            <w:r>
              <w:rPr>
                <w:rFonts w:ascii="Calibri" w:hAnsi="Calibri"/>
                <w:color w:val="475569"/>
                <w:sz w:val="19"/>
              </w:rPr>
              <w:t>• Actualización masiva de precios</w:t>
            </w:r>
          </w:p>
          <w:p>
            <w:pPr>
              <w:spacing w:before="20" w:after="20"/>
              <w:ind w:left="283"/>
            </w:pPr>
            <w:r>
              <w:rPr>
                <w:rFonts w:ascii="Calibri" w:hAnsi="Calibri"/>
                <w:color w:val="475569"/>
                <w:sz w:val="19"/>
              </w:rPr>
              <w:t>• Proyección de compras a 7 días</w:t>
            </w:r>
          </w:p>
          <w:p>
            <w:pPr>
              <w:spacing w:before="20" w:after="160"/>
              <w:ind w:left="283"/>
            </w:pPr>
            <w:r>
              <w:rPr>
                <w:rFonts w:ascii="Calibri" w:hAnsi="Calibri"/>
                <w:color w:val="475569"/>
                <w:sz w:val="19"/>
              </w:rPr>
              <w:t>• Análisis Pareto 80/20</w:t>
            </w:r>
          </w:p>
        </w:tc>
      </w:tr>
      <w:tr>
        <w:tc>
          <w:tcPr>
            <w:tcW w:type="dxa" w:w="4535"/>
            <w:shd w:val="clear" w:color="auto" w:fill="EDE9FE"/>
          </w:tcPr>
          <w:p>
            <w:pPr>
              <w:spacing w:before="120"/>
              <w:ind w:left="170"/>
            </w:pPr>
            <w:r>
              <w:rPr>
                <w:rFonts w:ascii="Calibri" w:hAnsi="Calibri"/>
                <w:b/>
                <w:color w:val="6D28D9"/>
                <w:sz w:val="18"/>
              </w:rPr>
              <w:t>IMPACTO MEDIO · BAJO ESFUERZO</w:t>
              <w:br/>
              <w:t>LLENAR HUECOS</w:t>
            </w:r>
          </w:p>
          <w:p>
            <w:pPr>
              <w:spacing w:before="20" w:after="20"/>
              <w:ind w:left="283"/>
            </w:pPr>
            <w:r>
              <w:rPr>
                <w:rFonts w:ascii="Calibri" w:hAnsi="Calibri"/>
                <w:color w:val="475569"/>
                <w:sz w:val="19"/>
              </w:rPr>
              <w:t>• Cierre de día automático PDF</w:t>
            </w:r>
          </w:p>
          <w:p>
            <w:pPr>
              <w:spacing w:before="20" w:after="20"/>
              <w:ind w:left="283"/>
            </w:pPr>
            <w:r>
              <w:rPr>
                <w:rFonts w:ascii="Calibri" w:hAnsi="Calibri"/>
                <w:color w:val="475569"/>
                <w:sz w:val="19"/>
              </w:rPr>
              <w:t>• Alerta de margen al descontar en POS</w:t>
            </w:r>
          </w:p>
          <w:p>
            <w:pPr>
              <w:spacing w:before="20" w:after="20"/>
              <w:ind w:left="283"/>
            </w:pPr>
            <w:r>
              <w:rPr>
                <w:rFonts w:ascii="Calibri" w:hAnsi="Calibri"/>
                <w:color w:val="475569"/>
                <w:sz w:val="19"/>
              </w:rPr>
              <w:t>• Libro IVA para RI</w:t>
            </w:r>
          </w:p>
          <w:p>
            <w:pPr>
              <w:spacing w:before="20" w:after="20"/>
              <w:ind w:left="283"/>
            </w:pPr>
            <w:r>
              <w:rPr>
                <w:rFonts w:ascii="Calibri" w:hAnsi="Calibri"/>
                <w:color w:val="475569"/>
                <w:sz w:val="19"/>
              </w:rPr>
              <w:t>• Impresión de etiquetas</w:t>
            </w:r>
          </w:p>
          <w:p>
            <w:pPr>
              <w:spacing w:before="20" w:after="20"/>
              <w:ind w:left="283"/>
            </w:pPr>
            <w:r>
              <w:rPr>
                <w:rFonts w:ascii="Calibri" w:hAnsi="Calibri"/>
                <w:color w:val="475569"/>
                <w:sz w:val="19"/>
              </w:rPr>
              <w:t>• Notas en clientes</w:t>
            </w:r>
          </w:p>
          <w:p>
            <w:pPr>
              <w:spacing w:before="20" w:after="160"/>
              <w:ind w:left="283"/>
            </w:pPr>
            <w:r>
              <w:rPr>
                <w:rFonts w:ascii="Calibri" w:hAnsi="Calibri"/>
                <w:color w:val="475569"/>
                <w:sz w:val="19"/>
              </w:rPr>
              <w:t>• Lead time real por proveedor</w:t>
            </w:r>
          </w:p>
        </w:tc>
        <w:tc>
          <w:tcPr>
            <w:tcW w:type="dxa" w:w="4535"/>
            <w:shd w:val="clear" w:color="auto" w:fill="FEF9C3"/>
          </w:tcPr>
          <w:p>
            <w:pPr>
              <w:spacing w:before="120"/>
              <w:ind w:left="170"/>
            </w:pPr>
            <w:r>
              <w:rPr>
                <w:rFonts w:ascii="Calibri" w:hAnsi="Calibri"/>
                <w:b/>
                <w:color w:val="854D0E"/>
                <w:sz w:val="18"/>
              </w:rPr>
              <w:t>IMPACTO MEDIO · ESFUERZO ALTO</w:t>
              <w:br/>
              <w:t>EVALUAR</w:t>
            </w:r>
          </w:p>
          <w:p>
            <w:pPr>
              <w:spacing w:before="20" w:after="20"/>
              <w:ind w:left="283"/>
            </w:pPr>
            <w:r>
              <w:rPr>
                <w:rFonts w:ascii="Calibri" w:hAnsi="Calibri"/>
                <w:color w:val="475569"/>
                <w:sz w:val="19"/>
              </w:rPr>
              <w:t>• Importación masiva CSV</w:t>
            </w:r>
          </w:p>
          <w:p>
            <w:pPr>
              <w:spacing w:before="20" w:after="20"/>
              <w:ind w:left="283"/>
            </w:pPr>
            <w:r>
              <w:rPr>
                <w:rFonts w:ascii="Calibri" w:hAnsi="Calibri"/>
                <w:color w:val="475569"/>
                <w:sz w:val="19"/>
              </w:rPr>
              <w:t>• Combos y packs</w:t>
            </w:r>
          </w:p>
          <w:p>
            <w:pPr>
              <w:spacing w:before="20" w:after="20"/>
              <w:ind w:left="283"/>
            </w:pPr>
            <w:r>
              <w:rPr>
                <w:rFonts w:ascii="Calibri" w:hAnsi="Calibri"/>
                <w:color w:val="475569"/>
                <w:sz w:val="19"/>
              </w:rPr>
              <w:t>• Modo tablet / red local</w:t>
            </w:r>
          </w:p>
          <w:p>
            <w:pPr>
              <w:spacing w:before="20" w:after="20"/>
              <w:ind w:left="283"/>
            </w:pPr>
            <w:r>
              <w:rPr>
                <w:rFonts w:ascii="Calibri" w:hAnsi="Calibri"/>
                <w:color w:val="475569"/>
                <w:sz w:val="19"/>
              </w:rPr>
              <w:t>• Facturación electrónica AFIP</w:t>
            </w:r>
          </w:p>
          <w:p>
            <w:pPr>
              <w:spacing w:before="20" w:after="20"/>
              <w:ind w:left="283"/>
            </w:pPr>
            <w:r>
              <w:rPr>
                <w:rFonts w:ascii="Calibri" w:hAnsi="Calibri"/>
                <w:color w:val="475569"/>
                <w:sz w:val="19"/>
              </w:rPr>
              <w:t>• Backup automático en nube</w:t>
            </w:r>
          </w:p>
          <w:p>
            <w:pPr>
              <w:spacing w:before="20" w:after="160"/>
              <w:ind w:left="283"/>
            </w:pPr>
            <w:r>
              <w:rPr>
                <w:rFonts w:ascii="Calibri" w:hAnsi="Calibri"/>
                <w:color w:val="475569"/>
                <w:sz w:val="19"/>
              </w:rPr>
              <w:t>• Búsqueda difusa</w:t>
            </w:r>
          </w:p>
        </w:tc>
      </w:tr>
    </w:tbl>
    <w:p/>
    <w:tbl>
      <w:tblPr>
        <w:tblW w:type="auto" w:w="0"/>
        <w:jc w:val="left"/>
        <w:tblLook w:firstColumn="1" w:firstRow="1" w:lastColumn="0" w:lastRow="0" w:noHBand="0" w:noVBand="1" w:val="04A0"/>
      </w:tblPr>
      <w:tblGrid>
        <w:gridCol w:w="9406"/>
      </w:tblGrid>
      <w:tr>
        <w:tc>
          <w:tcPr>
            <w:tcW w:type="dxa" w:w="9072"/>
            <w:shd w:val="clear" w:color="auto" w:fill="0F172A"/>
          </w:tcPr>
          <w:p>
            <w:pPr>
              <w:spacing w:before="120" w:after="40"/>
              <w:ind w:left="170"/>
            </w:pPr>
            <w:r>
              <w:rPr>
                <w:rFonts w:ascii="Calibri" w:hAnsi="Calibri"/>
                <w:b/>
                <w:color w:val="A5B4FC"/>
                <w:sz w:val="22"/>
              </w:rPr>
              <w:t>🎯  Conclusión Estratégica</w:t>
            </w:r>
          </w:p>
          <w:p>
            <w:pPr>
              <w:spacing w:before="40" w:after="120"/>
              <w:ind w:left="170"/>
            </w:pPr>
            <w:r>
              <w:rPr>
                <w:rFonts w:ascii="Calibri" w:hAnsi="Calibri"/>
                <w:color w:val="CBD5E1"/>
                <w:sz w:val="20"/>
              </w:rPr>
              <w:t>El sistema tiene una base técnica sólida. La inversión para el próximo ciclo debe concentrarse en las 7 features de alto impacto / bajo esfuerzo: todas son calculables con datos ya existentes y transforman inmediatamente la propuesta de valor del producto.</w:t>
              <w:br/>
              <w:br/>
              <w:t>El "Consejo del Día" y el motor de insights son la diferenciación central frente a cualquier otro POS del mercado: ningún competidor convierte los datos del negocio en recomendaciones accionables y personalizadas. Esa es la ventaja competitiva real.</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