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Analysis</w:t>
      </w:r>
    </w:p>
    <w:p>
      <w:pPr>
        <w:pStyle w:val="Heading1"/>
      </w:pPr>
      <w:r>
        <w:t>Transcript:</w:t>
      </w:r>
    </w:p>
    <w:p>
      <w:r>
        <w:t xml:space="preserve"> أحتفاً ليوم بثلاث فائزين في مبادر الدعم الخريجين هذا المبادرة التي أطلقات المجموعة السؤدية للبيانات مهدفنا في هذا المبادرات وإبراز جهود الطلاب وإبراز المشهرية المميزة للمجتمع بالإضافة إلى إبراز جهود الجامعة من لكل Arabية السؤدية وكفاءة الانتاجة شارك في هذه المبادرة أكثر من أتي مشروع من صبطة شر جامة السؤدية وتسجامات الامية وكفاءة تخصطة المجموعة لألق في المبادرة من أكثر من ثلاثينيوم أشاركة فيها أكثر من أتيين مشروع من صبطة شر جامة السؤدية وتسجامات الامية وكفاءة تخصطة المجميع المبادرات المجميع المبادرات وكفاءة تخصطة المجميع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المبادرات المب</w:t>
      </w:r>
    </w:p>
    <w:p>
      <w:pPr>
        <w:pStyle w:val="Heading1"/>
      </w:pPr>
      <w:r>
        <w:t>Summary:</w:t>
      </w:r>
    </w:p>
    <w:p>
      <w:r>
        <w:t>ادرات المبادرات</w:t>
        <w:br/>
        <w:br/>
        <w:t>Today, three winners were celebrated for the Al Suwaidi Group's graduate support initiative. The goals of the initiative were to recognize student efforts, showcase excellent public figures in the community, and highlight the contributions of the Al Suwaidi Group. Over 30 initiatives were participated in by over two projects from Al Suwaidi Group and Talat Al Emiya, showing their commitment to the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