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NETTO LANNION (ROMONOPAU)</w:t>
      </w:r>
      <w:r>
        <w:br/>
      </w:r>
      <w:r>
        <w:rPr>
          <w:b/>
        </w:rPr>
        <w:t xml:space="preserve">rue de Pouldiguy  </w:t>
      </w:r>
      <w:r>
        <w:br/>
      </w:r>
      <w:r>
        <w:rPr>
          <w:b/>
        </w:rPr>
        <w:t>22300</w:t>
      </w:r>
      <w:r>
        <w:br/>
      </w:r>
      <w:r>
        <w:rPr>
          <w:b/>
        </w:rPr>
        <w:t>LANNION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NETTO LANNION (ROMONOPAU)</w:t>
      </w:r>
      <w:r>
        <w:br/>
      </w:r>
      <w:r>
        <w:rPr>
          <w:b/>
        </w:rPr>
        <w:t>SIRET : 53322369918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53322369918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Nathalie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LEPERCHOIS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HOTE(SSE) DE CAISSE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215.62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0.18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0.18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