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EFINOR ALLAIS</w:t>
      </w:r>
      <w:r>
        <w:br/>
      </w:r>
      <w:r>
        <w:rPr>
          <w:b/>
        </w:rPr>
        <w:t xml:space="preserve">BCRM CHERBOURG CCS 300  </w:t>
      </w:r>
      <w:r>
        <w:br/>
      </w:r>
      <w:r>
        <w:rPr>
          <w:b/>
        </w:rPr>
        <w:t>50100</w:t>
      </w:r>
      <w:r>
        <w:br/>
      </w:r>
      <w:r>
        <w:rPr>
          <w:b/>
        </w:rPr>
        <w:t>CHERBOURG EN COTENTIN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EFINOR ALLAIS</w:t>
      </w:r>
      <w:r>
        <w:br/>
      </w:r>
      <w:r>
        <w:rPr>
          <w:b/>
        </w:rPr>
        <w:t>SIRET : 82073840937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EFINOR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82073840937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GABRIEL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POCHON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CHAUDRONNIER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1068.5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0.59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0.59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