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ROCHELVEN</w:t>
      </w:r>
      <w:r>
        <w:br/>
      </w:r>
      <w:r>
        <w:rPr>
          <w:b/>
        </w:rPr>
        <w:t xml:space="preserve">RUE OPERATION SAVANA  </w:t>
      </w:r>
      <w:r>
        <w:br/>
      </w:r>
      <w:r>
        <w:rPr>
          <w:b/>
        </w:rPr>
        <w:t>56250</w:t>
      </w:r>
      <w:r>
        <w:br/>
      </w:r>
      <w:r>
        <w:rPr>
          <w:b/>
        </w:rPr>
        <w:t>ELVEN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ROCHELVEN</w:t>
      </w:r>
      <w:r>
        <w:br/>
      </w:r>
      <w:r>
        <w:rPr>
          <w:b/>
        </w:rPr>
        <w:t>SIRET : 83937461816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83937461816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SONIA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LAFFEACH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LIBRE SERVICE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13.0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