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DELIFRANCE SA</w:t>
      </w:r>
      <w:r>
        <w:br/>
      </w:r>
      <w:r>
        <w:rPr>
          <w:b/>
        </w:rPr>
        <w:t xml:space="preserve">1160 AVENUE DE LA GIRONDE  </w:t>
      </w:r>
      <w:r>
        <w:br/>
      </w:r>
      <w:r>
        <w:rPr>
          <w:b/>
        </w:rPr>
        <w:t>59640</w:t>
      </w:r>
      <w:r>
        <w:br/>
      </w:r>
      <w:r>
        <w:rPr>
          <w:b/>
        </w:rPr>
        <w:t>DUNKERQUE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DELIFRANCE SA</w:t>
      </w:r>
      <w:r>
        <w:br/>
      </w:r>
      <w:r>
        <w:rPr>
          <w:b/>
        </w:rPr>
        <w:t>SIRET : 313167173159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VIVESCIA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313167173159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ISSMAÏL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EL YOUSFI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 CONTROLEUR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VIVESCIA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313167173159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ISSMAÏL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EL YOUSFI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 DE PRODUCTION EMBALLEUR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16.34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