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RUFFAULT TRAITEUR</w:t>
      </w:r>
      <w:r>
        <w:br/>
      </w:r>
      <w:r>
        <w:rPr>
          <w:b/>
        </w:rPr>
        <w:t xml:space="preserve">EVENDAY SRN 8 Rue Yvette Cauchois  </w:t>
      </w:r>
      <w:r>
        <w:br/>
      </w:r>
      <w:r>
        <w:rPr>
          <w:b/>
        </w:rPr>
        <w:t>44400</w:t>
      </w:r>
      <w:r>
        <w:br/>
      </w:r>
      <w:r>
        <w:rPr>
          <w:b/>
        </w:rPr>
        <w:t>REZE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RUFFAULT TRAITEUR</w:t>
      </w:r>
      <w:r>
        <w:br/>
      </w:r>
      <w:r>
        <w:rPr>
          <w:b/>
        </w:rPr>
        <w:t>SIRET : 414773226199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414773226199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JOSEPH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SARTORI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Serveur confirmé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