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PETIT BATEAU BUCHERES</w:t>
      </w:r>
      <w:r>
        <w:br/>
      </w:r>
      <w:r>
        <w:rPr>
          <w:b/>
        </w:rPr>
        <w:t xml:space="preserve">PARC LOGISITIQUE DE L'AUBE  </w:t>
      </w:r>
      <w:r>
        <w:br/>
      </w:r>
      <w:r>
        <w:rPr>
          <w:b/>
        </w:rPr>
        <w:t>10800</w:t>
      </w:r>
      <w:r>
        <w:br/>
      </w:r>
      <w:r>
        <w:rPr>
          <w:b/>
        </w:rPr>
        <w:t>BUCHERES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PETIT BATEAU BUCHERES</w:t>
      </w:r>
      <w:r>
        <w:br/>
      </w:r>
      <w:r>
        <w:rPr>
          <w:b/>
        </w:rPr>
        <w:t>SIRET : 542880125423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542880125423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CORINNE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BIENTZ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LOGISTIQUE CDE/ART N2E3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577.11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