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VETIR - GÉMO</w:t>
      </w:r>
      <w:r>
        <w:br/>
      </w:r>
      <w:r>
        <w:rPr>
          <w:b/>
        </w:rPr>
        <w:t xml:space="preserve">213 Cours Jean Monnet  </w:t>
      </w:r>
      <w:r>
        <w:br/>
      </w:r>
      <w:r>
        <w:rPr>
          <w:b/>
        </w:rPr>
        <w:t>30900</w:t>
      </w:r>
      <w:r>
        <w:br/>
      </w:r>
      <w:r>
        <w:rPr>
          <w:b/>
        </w:rPr>
        <w:t>NIMES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VETIR - GÉMO</w:t>
      </w:r>
      <w:r>
        <w:br/>
      </w:r>
      <w:r>
        <w:rPr>
          <w:b/>
        </w:rPr>
        <w:t>SIRET : 3224243421000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ERAM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3224243421000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 xml:space="preserve">PHILIPPE JEAN INEL 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GRONDIN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INVENTORISTE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