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CONVIVIO-RCO</w:t>
      </w:r>
      <w:r>
        <w:br/>
      </w:r>
      <w:r>
        <w:rPr>
          <w:b/>
        </w:rPr>
        <w:t>Gare Fluviale CONVIVIO-RCO/49-P. SOEURS DES PAUV.  Quai de la Motte Rouge</w:t>
      </w:r>
      <w:r>
        <w:br/>
      </w:r>
      <w:r>
        <w:rPr>
          <w:b/>
        </w:rPr>
        <w:t>44000</w:t>
      </w:r>
      <w:r>
        <w:br/>
      </w:r>
      <w:r>
        <w:rPr>
          <w:b/>
        </w:rPr>
        <w:t>NANTES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CONVIVIO-RCO</w:t>
      </w:r>
      <w:r>
        <w:br/>
      </w:r>
      <w:r>
        <w:rPr>
          <w:b/>
        </w:rPr>
        <w:t>SIRET : 3410676922099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3410676922099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