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LAITERIE NOUVELLE DE L'ARGUENON</w:t>
      </w:r>
      <w:r>
        <w:br/>
      </w:r>
      <w:r>
        <w:rPr>
          <w:b/>
        </w:rPr>
        <w:t xml:space="preserve">BELLEVUE  </w:t>
      </w:r>
      <w:r>
        <w:br/>
      </w:r>
      <w:r>
        <w:rPr>
          <w:b/>
        </w:rPr>
        <w:t>22130</w:t>
      </w:r>
      <w:r>
        <w:br/>
      </w:r>
      <w:r>
        <w:rPr>
          <w:b/>
        </w:rPr>
        <w:t>CREHEN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LAITERIE NOUVELLE DE L'ARGUENON</w:t>
      </w:r>
      <w:r>
        <w:br/>
      </w:r>
      <w:r>
        <w:rPr>
          <w:b/>
        </w:rPr>
        <w:t>SIRET : 2555012015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EVEN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2555012015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THOMAS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FROSTIN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DE SURCONDITIONNEMENT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123.92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EVEN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2555012015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THOMAS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FROSTIN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SURCONDITIONNEMENT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215.93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EVEN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2555012015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ZACHARY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KEENE CHENU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POLYVALENT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24.02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EVEN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2555012015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HUGO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THOMAS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SURCONDITIONNEMENT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164.84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0.09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