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 CONDE</w:t>
      </w:r>
      <w:r>
        <w:br/>
      </w:r>
      <w:r>
        <w:rPr>
          <w:b/>
        </w:rPr>
        <w:t>Service comptable code gestion 4757  384 rue du Général de Gaulle - BP85</w:t>
      </w:r>
      <w:r>
        <w:br/>
      </w:r>
      <w:r>
        <w:rPr>
          <w:b/>
        </w:rPr>
        <w:t>59370</w:t>
      </w:r>
      <w:r>
        <w:br/>
      </w:r>
      <w:r>
        <w:rPr>
          <w:b/>
        </w:rPr>
        <w:t>MONS EN BAROEUL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 CONDE</w:t>
      </w:r>
      <w:r>
        <w:br/>
      </w:r>
      <w:r>
        <w:rPr>
          <w:b/>
        </w:rPr>
        <w:t>SIRET : 4771810106601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4771810106601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GROSSIER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