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CHANTIERS PIRIOU</w:t>
      </w:r>
      <w:r>
        <w:br/>
      </w:r>
      <w:r>
        <w:rPr>
          <w:b/>
        </w:rPr>
        <w:t xml:space="preserve">ZI QUAI MOROS  </w:t>
      </w:r>
      <w:r>
        <w:br/>
      </w:r>
      <w:r>
        <w:rPr>
          <w:b/>
        </w:rPr>
        <w:t>29900</w:t>
      </w:r>
      <w:r>
        <w:br/>
      </w:r>
      <w:r>
        <w:rPr>
          <w:b/>
        </w:rPr>
        <w:t>CONCARNEAU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CHANTIERS PIRIOU</w:t>
      </w:r>
      <w:r>
        <w:br/>
      </w:r>
      <w:r>
        <w:rPr>
          <w:b/>
        </w:rPr>
        <w:t>SIRET : 42232252913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PIRIOU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42232252913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JEAN RENE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HEURT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MECANICIEN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1004.25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0.83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0.83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