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MV AQUITAINE</w:t>
      </w:r>
      <w:r>
        <w:br/>
      </w:r>
      <w:r>
        <w:rPr>
          <w:b/>
        </w:rPr>
        <w:t xml:space="preserve">rue de pontac  </w:t>
      </w:r>
      <w:r>
        <w:br/>
      </w:r>
      <w:r>
        <w:rPr>
          <w:b/>
        </w:rPr>
        <w:t>33290</w:t>
      </w:r>
      <w:r>
        <w:br/>
      </w:r>
      <w:r>
        <w:rPr>
          <w:b/>
        </w:rPr>
        <w:t>BLANQUEFORT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MV AQUITAINE</w:t>
      </w:r>
      <w:r>
        <w:br/>
      </w:r>
      <w:r>
        <w:rPr>
          <w:b/>
        </w:rPr>
        <w:t>SIRET : 48865513541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48865513541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Cédric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PLISSON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