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UCLAB INDUSTRIE</w:t>
      </w:r>
      <w:r>
        <w:br/>
      </w:r>
      <w:r>
        <w:rPr>
          <w:b/>
        </w:rPr>
        <w:t xml:space="preserve">ZONE INDUSTRIELLE DE LANRINOU  </w:t>
      </w:r>
      <w:r>
        <w:br/>
      </w:r>
      <w:r>
        <w:rPr>
          <w:b/>
        </w:rPr>
        <w:t>29800</w:t>
      </w:r>
      <w:r>
        <w:br/>
      </w:r>
      <w:r>
        <w:rPr>
          <w:b/>
        </w:rPr>
        <w:t>PENCRAN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UCLAB INDUSTRIE</w:t>
      </w:r>
      <w:r>
        <w:br/>
      </w:r>
      <w:r>
        <w:rPr>
          <w:b/>
        </w:rPr>
        <w:t>SIRET : 51107113610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EVEN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51107113610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ALEXIS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CHEVILLARD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OPERATEUR DE CONDITIONNEMENT BEURRERIE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12.0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0.01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0.01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